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E2D4" w14:textId="4FA072D4" w:rsidR="00C01636" w:rsidRPr="00F93A89" w:rsidRDefault="00FC1B5A">
      <w:pPr>
        <w:jc w:val="center"/>
        <w:rPr>
          <w:b/>
          <w:sz w:val="22"/>
          <w:szCs w:val="22"/>
        </w:rPr>
      </w:pPr>
      <w:bookmarkStart w:id="0" w:name="_Ref483716113"/>
      <w:bookmarkStart w:id="1" w:name="_Ref482879048"/>
      <w:r>
        <w:rPr>
          <w:sz w:val="22"/>
          <w:szCs w:val="22"/>
        </w:rPr>
        <w:tab/>
      </w:r>
    </w:p>
    <w:p w14:paraId="163EA740" w14:textId="77777777" w:rsidR="006128EE" w:rsidRPr="00F93A89" w:rsidRDefault="006128EE">
      <w:pPr>
        <w:jc w:val="center"/>
        <w:rPr>
          <w:b/>
          <w:sz w:val="22"/>
          <w:szCs w:val="22"/>
        </w:rPr>
      </w:pPr>
    </w:p>
    <w:p w14:paraId="7CA30515" w14:textId="77777777" w:rsidR="00CE4839" w:rsidRDefault="00CE4839" w:rsidP="00552B99">
      <w:pPr>
        <w:keepNext/>
        <w:keepLines/>
        <w:suppressLineNumbers/>
        <w:suppressAutoHyphens/>
        <w:jc w:val="center"/>
        <w:rPr>
          <w:b/>
          <w:sz w:val="22"/>
          <w:szCs w:val="22"/>
        </w:rPr>
      </w:pPr>
      <w:r>
        <w:rPr>
          <w:b/>
          <w:sz w:val="22"/>
          <w:szCs w:val="22"/>
        </w:rPr>
        <w:t>Příloha č. 2 - Závazný návrh smlouvy</w:t>
      </w:r>
    </w:p>
    <w:p w14:paraId="1506F7BC" w14:textId="77777777" w:rsidR="00CE4839" w:rsidRDefault="00CE4839" w:rsidP="00552B99">
      <w:pPr>
        <w:keepNext/>
        <w:keepLines/>
        <w:suppressLineNumbers/>
        <w:suppressAutoHyphens/>
        <w:jc w:val="center"/>
        <w:rPr>
          <w:b/>
          <w:sz w:val="22"/>
          <w:szCs w:val="22"/>
        </w:rPr>
      </w:pPr>
    </w:p>
    <w:p w14:paraId="79C271AB" w14:textId="2F267789" w:rsidR="00552B99" w:rsidRDefault="000847D1" w:rsidP="00552B99">
      <w:pPr>
        <w:keepNext/>
        <w:keepLines/>
        <w:suppressLineNumbers/>
        <w:suppressAutoHyphens/>
        <w:jc w:val="center"/>
        <w:rPr>
          <w:b/>
          <w:sz w:val="22"/>
          <w:szCs w:val="22"/>
        </w:rPr>
      </w:pPr>
      <w:r w:rsidRPr="000847D1">
        <w:rPr>
          <w:b/>
          <w:sz w:val="22"/>
          <w:szCs w:val="22"/>
        </w:rPr>
        <w:t>POSKYTOVÁNÍ SLUŽBY JIRA CLOUD</w:t>
      </w:r>
    </w:p>
    <w:p w14:paraId="37107788" w14:textId="77777777" w:rsidR="000847D1" w:rsidRPr="00F93A89" w:rsidRDefault="000847D1" w:rsidP="00552B99">
      <w:pPr>
        <w:keepNext/>
        <w:keepLines/>
        <w:suppressLineNumbers/>
        <w:suppressAutoHyphens/>
        <w:jc w:val="center"/>
        <w:rPr>
          <w:rFonts w:cstheme="minorHAnsi"/>
          <w:sz w:val="22"/>
          <w:szCs w:val="22"/>
        </w:rPr>
      </w:pPr>
    </w:p>
    <w:p w14:paraId="338FA216" w14:textId="1F5B1678" w:rsidR="00E261B1" w:rsidRPr="00F93A89" w:rsidRDefault="004831EA">
      <w:pPr>
        <w:keepNext/>
        <w:keepLines/>
        <w:suppressLineNumbers/>
        <w:suppressAutoHyphens/>
        <w:ind w:left="284" w:hanging="284"/>
        <w:jc w:val="center"/>
        <w:rPr>
          <w:sz w:val="22"/>
          <w:szCs w:val="22"/>
        </w:rPr>
      </w:pPr>
      <w:r w:rsidRPr="00F93A89">
        <w:rPr>
          <w:sz w:val="22"/>
          <w:szCs w:val="22"/>
        </w:rPr>
        <w:t xml:space="preserve">uzavřená ve smyslu ustanovení </w:t>
      </w:r>
      <w:r w:rsidR="00294B3C" w:rsidRPr="00F93A89">
        <w:rPr>
          <w:sz w:val="22"/>
          <w:szCs w:val="22"/>
        </w:rPr>
        <w:t xml:space="preserve">podle ustanovení § </w:t>
      </w:r>
      <w:r w:rsidR="007F231B">
        <w:rPr>
          <w:sz w:val="22"/>
          <w:szCs w:val="22"/>
        </w:rPr>
        <w:t>1746 odst. 2</w:t>
      </w:r>
      <w:r w:rsidRPr="00F93A89">
        <w:rPr>
          <w:sz w:val="22"/>
          <w:szCs w:val="22"/>
        </w:rPr>
        <w:t xml:space="preserve"> zák. č. 89/2012 Sb., občanský zákoník (dále jen „</w:t>
      </w:r>
      <w:r w:rsidR="00783615" w:rsidRPr="00F93A89">
        <w:rPr>
          <w:b/>
          <w:sz w:val="22"/>
          <w:szCs w:val="22"/>
        </w:rPr>
        <w:t>O</w:t>
      </w:r>
      <w:r w:rsidRPr="00F93A89">
        <w:rPr>
          <w:b/>
          <w:sz w:val="22"/>
          <w:szCs w:val="22"/>
        </w:rPr>
        <w:t>bčanský zákoník</w:t>
      </w:r>
      <w:r w:rsidRPr="00F93A89">
        <w:rPr>
          <w:sz w:val="22"/>
          <w:szCs w:val="22"/>
        </w:rPr>
        <w:t>“)</w:t>
      </w:r>
    </w:p>
    <w:p w14:paraId="2849EE4D" w14:textId="77777777" w:rsidR="004831EA" w:rsidRPr="00F93A89" w:rsidRDefault="004831EA" w:rsidP="00B24330">
      <w:pPr>
        <w:keepNext/>
        <w:keepLines/>
        <w:suppressLineNumbers/>
        <w:suppressAutoHyphens/>
        <w:ind w:left="284" w:hanging="284"/>
        <w:jc w:val="center"/>
        <w:rPr>
          <w:rFonts w:cstheme="minorHAnsi"/>
          <w:sz w:val="22"/>
          <w:szCs w:val="22"/>
        </w:rPr>
      </w:pPr>
    </w:p>
    <w:p w14:paraId="3747BE50" w14:textId="77777777" w:rsidR="00F556D2" w:rsidRPr="00F93A89" w:rsidRDefault="00F556D2" w:rsidP="00B24330">
      <w:pPr>
        <w:keepNext/>
        <w:keepLines/>
        <w:suppressLineNumbers/>
        <w:suppressAutoHyphens/>
        <w:ind w:left="284" w:hanging="284"/>
        <w:jc w:val="center"/>
        <w:rPr>
          <w:rFonts w:cstheme="minorHAnsi"/>
          <w:sz w:val="22"/>
          <w:szCs w:val="22"/>
        </w:rPr>
      </w:pPr>
    </w:p>
    <w:p w14:paraId="565CE1B2" w14:textId="77777777" w:rsidR="00E261B1" w:rsidRPr="00F93A89" w:rsidRDefault="00E261B1" w:rsidP="00B24330">
      <w:pPr>
        <w:jc w:val="center"/>
        <w:rPr>
          <w:b/>
          <w:sz w:val="22"/>
          <w:szCs w:val="22"/>
        </w:rPr>
      </w:pPr>
      <w:r w:rsidRPr="00F93A89">
        <w:rPr>
          <w:b/>
          <w:sz w:val="22"/>
          <w:szCs w:val="22"/>
        </w:rPr>
        <w:t>Smluvní strany</w:t>
      </w:r>
    </w:p>
    <w:p w14:paraId="444B5350" w14:textId="77777777" w:rsidR="00E261B1" w:rsidRPr="00F93A89" w:rsidRDefault="00E261B1" w:rsidP="00B24330">
      <w:pPr>
        <w:rPr>
          <w:sz w:val="22"/>
          <w:szCs w:val="22"/>
        </w:rPr>
      </w:pPr>
    </w:p>
    <w:p w14:paraId="18C80240" w14:textId="77777777"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4C0B1117" w14:textId="59621837"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238A5">
        <w:rPr>
          <w:sz w:val="22"/>
          <w:szCs w:val="22"/>
        </w:rPr>
        <w:t>00</w:t>
      </w:r>
      <w:r w:rsidR="00E261B1" w:rsidRPr="00F93A89">
        <w:rPr>
          <w:sz w:val="22"/>
          <w:szCs w:val="22"/>
        </w:rPr>
        <w:t xml:space="preserve"> Praha 1</w:t>
      </w:r>
    </w:p>
    <w:p w14:paraId="5F9B6FE7" w14:textId="77777777"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920D4DF" w14:textId="77777777"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2B9354B1" w14:textId="77777777"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oddíl ALX vložka 706 </w:t>
      </w:r>
    </w:p>
    <w:p w14:paraId="4E24D06F" w14:textId="6CD2A9B6"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 xml:space="preserve">Paroubek, pověřený řízením </w:t>
      </w:r>
    </w:p>
    <w:p w14:paraId="755D0CC2" w14:textId="11C49D64"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00B00658" w:rsidRPr="00F93A89">
        <w:rPr>
          <w:sz w:val="22"/>
          <w:szCs w:val="22"/>
        </w:rPr>
        <w:t>[</w:t>
      </w:r>
      <w:r w:rsidR="00B00658" w:rsidRPr="00444C5F">
        <w:rPr>
          <w:b/>
          <w:bCs/>
          <w:sz w:val="22"/>
          <w:szCs w:val="22"/>
          <w:highlight w:val="yellow"/>
        </w:rPr>
        <w:t>doplnit</w:t>
      </w:r>
      <w:r w:rsidR="00B00658" w:rsidRPr="00F93A89">
        <w:rPr>
          <w:sz w:val="22"/>
          <w:szCs w:val="22"/>
        </w:rPr>
        <w:t>]</w:t>
      </w:r>
    </w:p>
    <w:p w14:paraId="0DBF77E6" w14:textId="77777777" w:rsidR="00E261B1" w:rsidRPr="00C05318"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C05318">
        <w:rPr>
          <w:sz w:val="22"/>
          <w:szCs w:val="22"/>
        </w:rPr>
        <w:t>Česká spořitelna</w:t>
      </w:r>
      <w:r w:rsidR="008324DC" w:rsidRPr="00C05318">
        <w:rPr>
          <w:sz w:val="22"/>
          <w:szCs w:val="22"/>
        </w:rPr>
        <w:t>, a.s.</w:t>
      </w:r>
    </w:p>
    <w:p w14:paraId="05676B21" w14:textId="77777777" w:rsidR="00E261B1" w:rsidRPr="00F93A89" w:rsidRDefault="00601A99" w:rsidP="00B24330">
      <w:pPr>
        <w:ind w:left="1985" w:hanging="1985"/>
        <w:rPr>
          <w:sz w:val="22"/>
          <w:szCs w:val="22"/>
        </w:rPr>
      </w:pPr>
      <w:r w:rsidRPr="00C05318">
        <w:rPr>
          <w:sz w:val="22"/>
          <w:szCs w:val="22"/>
        </w:rPr>
        <w:t>č. účtu:</w:t>
      </w:r>
      <w:r w:rsidRPr="00C05318">
        <w:rPr>
          <w:sz w:val="22"/>
          <w:szCs w:val="22"/>
        </w:rPr>
        <w:tab/>
      </w:r>
      <w:r w:rsidR="00791F20" w:rsidRPr="00C05318">
        <w:rPr>
          <w:sz w:val="22"/>
          <w:szCs w:val="22"/>
        </w:rPr>
        <w:t>5517635319/0800</w:t>
      </w:r>
    </w:p>
    <w:p w14:paraId="6B8589C8" w14:textId="77777777" w:rsidR="00603CEB" w:rsidRPr="00F93A89" w:rsidRDefault="00603CEB" w:rsidP="00B24330">
      <w:pPr>
        <w:ind w:left="1985" w:hanging="1985"/>
        <w:rPr>
          <w:sz w:val="22"/>
          <w:szCs w:val="22"/>
        </w:rPr>
      </w:pPr>
      <w:r w:rsidRPr="00F93A89">
        <w:rPr>
          <w:sz w:val="22"/>
          <w:szCs w:val="22"/>
        </w:rPr>
        <w:t>(dále jen „</w:t>
      </w:r>
      <w:r w:rsidR="00294B3C" w:rsidRPr="00F93A89">
        <w:rPr>
          <w:b/>
          <w:sz w:val="22"/>
          <w:szCs w:val="22"/>
        </w:rPr>
        <w:t>Objednatel</w:t>
      </w:r>
      <w:r w:rsidRPr="00F93A89">
        <w:rPr>
          <w:sz w:val="22"/>
          <w:szCs w:val="22"/>
        </w:rPr>
        <w:t>“)</w:t>
      </w:r>
      <w:r w:rsidR="002E5247" w:rsidRPr="00F93A89">
        <w:rPr>
          <w:sz w:val="22"/>
          <w:szCs w:val="22"/>
        </w:rPr>
        <w:t xml:space="preserve"> a</w:t>
      </w:r>
    </w:p>
    <w:p w14:paraId="7D03B1B7" w14:textId="77777777" w:rsidR="00E261B1" w:rsidRPr="00F93A89" w:rsidRDefault="00E261B1" w:rsidP="00B24330">
      <w:pPr>
        <w:ind w:left="1985" w:hanging="1985"/>
        <w:rPr>
          <w:sz w:val="22"/>
          <w:szCs w:val="22"/>
        </w:rPr>
      </w:pPr>
    </w:p>
    <w:p w14:paraId="11C5C79F" w14:textId="77777777" w:rsidR="00F94BD8" w:rsidRPr="00F93A89" w:rsidRDefault="00552B99" w:rsidP="00F94BD8">
      <w:pPr>
        <w:pStyle w:val="Odstavecseseznamem"/>
        <w:numPr>
          <w:ilvl w:val="0"/>
          <w:numId w:val="3"/>
        </w:numPr>
        <w:ind w:left="284" w:hanging="284"/>
        <w:rPr>
          <w:b/>
          <w:sz w:val="22"/>
          <w:szCs w:val="22"/>
        </w:rPr>
      </w:pPr>
      <w:r w:rsidRPr="00F93A89">
        <w:rPr>
          <w:b/>
          <w:sz w:val="22"/>
          <w:szCs w:val="22"/>
        </w:rPr>
        <w:t>[</w:t>
      </w:r>
      <w:r w:rsidRPr="00F93A89">
        <w:rPr>
          <w:b/>
          <w:sz w:val="22"/>
          <w:szCs w:val="22"/>
          <w:highlight w:val="yellow"/>
        </w:rPr>
        <w:t>doplnit</w:t>
      </w:r>
      <w:r w:rsidRPr="00F93A89">
        <w:rPr>
          <w:b/>
          <w:sz w:val="22"/>
          <w:szCs w:val="22"/>
        </w:rPr>
        <w:t>]</w:t>
      </w:r>
    </w:p>
    <w:p w14:paraId="6B87E844" w14:textId="77777777" w:rsidR="00F94BD8" w:rsidRPr="00F93A89" w:rsidRDefault="00F94BD8" w:rsidP="00F94BD8">
      <w:pPr>
        <w:ind w:left="1985" w:hanging="1985"/>
        <w:rPr>
          <w:sz w:val="22"/>
          <w:szCs w:val="22"/>
        </w:rPr>
      </w:pPr>
      <w:r w:rsidRPr="00F93A89">
        <w:rPr>
          <w:sz w:val="22"/>
          <w:szCs w:val="22"/>
        </w:rPr>
        <w:t>Sídlo:</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57E659CF" w14:textId="77777777" w:rsidR="00F94BD8" w:rsidRPr="00F93A89" w:rsidRDefault="00F94BD8" w:rsidP="00F94BD8">
      <w:pPr>
        <w:ind w:left="1985" w:hanging="1985"/>
        <w:rPr>
          <w:sz w:val="22"/>
          <w:szCs w:val="22"/>
        </w:rPr>
      </w:pPr>
      <w:r w:rsidRPr="00F93A89">
        <w:rPr>
          <w:sz w:val="22"/>
          <w:szCs w:val="22"/>
        </w:rPr>
        <w:t>IČO:</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3B1043A0" w14:textId="77777777" w:rsidR="00F94BD8" w:rsidRPr="00F93A89" w:rsidRDefault="00F94BD8" w:rsidP="00F94BD8">
      <w:pPr>
        <w:ind w:left="1985" w:hanging="1985"/>
        <w:rPr>
          <w:sz w:val="22"/>
          <w:szCs w:val="22"/>
        </w:rPr>
      </w:pPr>
      <w:r w:rsidRPr="00F93A89">
        <w:rPr>
          <w:sz w:val="22"/>
          <w:szCs w:val="22"/>
        </w:rPr>
        <w:t>DIČ:</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79FF1A67" w14:textId="77777777" w:rsidR="00F94BD8" w:rsidRPr="00F93A89" w:rsidRDefault="00F94BD8" w:rsidP="00F94BD8">
      <w:pPr>
        <w:ind w:left="1985" w:hanging="1985"/>
        <w:rPr>
          <w:sz w:val="22"/>
          <w:szCs w:val="22"/>
        </w:rPr>
      </w:pPr>
      <w:r w:rsidRPr="00F93A89">
        <w:rPr>
          <w:sz w:val="22"/>
          <w:szCs w:val="22"/>
        </w:rPr>
        <w:t>Zapsán:</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4AA4D3FC" w14:textId="77777777" w:rsidR="00F94BD8" w:rsidRPr="00F93A89" w:rsidRDefault="00F94BD8" w:rsidP="00F94BD8">
      <w:pPr>
        <w:ind w:left="1985" w:hanging="1985"/>
        <w:rPr>
          <w:sz w:val="22"/>
          <w:szCs w:val="22"/>
        </w:rPr>
      </w:pPr>
      <w:r w:rsidRPr="00F93A89">
        <w:rPr>
          <w:sz w:val="22"/>
          <w:szCs w:val="22"/>
        </w:rPr>
        <w:t>Zástupce:</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30653A0C" w14:textId="77777777" w:rsidR="00F94BD8" w:rsidRPr="00F93A89" w:rsidRDefault="00F94BD8" w:rsidP="00F94BD8">
      <w:pPr>
        <w:ind w:left="1985" w:hanging="1985"/>
        <w:rPr>
          <w:sz w:val="22"/>
          <w:szCs w:val="22"/>
        </w:rPr>
      </w:pPr>
      <w:r w:rsidRPr="00F93A89">
        <w:rPr>
          <w:sz w:val="22"/>
          <w:szCs w:val="22"/>
        </w:rPr>
        <w:t>Kontaktní osoba:</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3670AD7C" w14:textId="77777777" w:rsidR="00F94BD8" w:rsidRPr="00F93A89" w:rsidRDefault="00F94BD8" w:rsidP="00F94BD8">
      <w:pPr>
        <w:ind w:left="1985" w:hanging="1985"/>
        <w:rPr>
          <w:sz w:val="22"/>
          <w:szCs w:val="22"/>
        </w:rPr>
      </w:pPr>
      <w:r w:rsidRPr="00F93A89">
        <w:rPr>
          <w:sz w:val="22"/>
          <w:szCs w:val="22"/>
        </w:rPr>
        <w:t>Bankovní spojení:</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1BBC40B2" w14:textId="77777777" w:rsidR="00F94BD8" w:rsidRPr="00F93A89" w:rsidRDefault="00F94BD8" w:rsidP="00F94BD8">
      <w:pPr>
        <w:ind w:left="1985" w:hanging="1985"/>
        <w:rPr>
          <w:sz w:val="22"/>
          <w:szCs w:val="22"/>
        </w:rPr>
      </w:pPr>
      <w:r w:rsidRPr="00F93A89">
        <w:rPr>
          <w:sz w:val="22"/>
          <w:szCs w:val="22"/>
        </w:rPr>
        <w:t>č. účtu:</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200AAD8E" w14:textId="77777777" w:rsidR="00421204" w:rsidRPr="00F93A89" w:rsidRDefault="00F94BD8" w:rsidP="00F94BD8">
      <w:pPr>
        <w:ind w:left="1985" w:hanging="1985"/>
        <w:rPr>
          <w:sz w:val="22"/>
          <w:szCs w:val="22"/>
        </w:rPr>
      </w:pPr>
      <w:r w:rsidRPr="00F93A89">
        <w:rPr>
          <w:sz w:val="22"/>
          <w:szCs w:val="22"/>
        </w:rPr>
        <w:t xml:space="preserve"> </w:t>
      </w:r>
      <w:r w:rsidR="000F1860" w:rsidRPr="00F93A89">
        <w:rPr>
          <w:sz w:val="22"/>
          <w:szCs w:val="22"/>
        </w:rPr>
        <w:t>(dále jen „</w:t>
      </w:r>
      <w:r w:rsidR="000F1860" w:rsidRPr="00F93A89">
        <w:rPr>
          <w:b/>
          <w:sz w:val="22"/>
          <w:szCs w:val="22"/>
        </w:rPr>
        <w:t>Dodavatel</w:t>
      </w:r>
      <w:r w:rsidR="000F1860" w:rsidRPr="00F93A89">
        <w:rPr>
          <w:sz w:val="22"/>
          <w:szCs w:val="22"/>
        </w:rPr>
        <w:t>“)</w:t>
      </w:r>
      <w:r w:rsidR="002E5247" w:rsidRPr="00F93A89">
        <w:rPr>
          <w:sz w:val="22"/>
          <w:szCs w:val="22"/>
        </w:rPr>
        <w:t>,</w:t>
      </w:r>
    </w:p>
    <w:p w14:paraId="54B0DF9A" w14:textId="77777777" w:rsidR="00421204" w:rsidRPr="00F93A89" w:rsidRDefault="00421204" w:rsidP="00B24330">
      <w:pPr>
        <w:rPr>
          <w:sz w:val="22"/>
          <w:szCs w:val="22"/>
        </w:rPr>
      </w:pPr>
    </w:p>
    <w:p w14:paraId="207EE792" w14:textId="43B9E00D" w:rsidR="004B4D17" w:rsidRPr="00F93A89" w:rsidRDefault="002E5247" w:rsidP="004E47F6">
      <w:pPr>
        <w:jc w:val="both"/>
        <w:rPr>
          <w:sz w:val="22"/>
          <w:szCs w:val="22"/>
        </w:rPr>
      </w:pPr>
      <w:r w:rsidRPr="00F93A89">
        <w:rPr>
          <w:sz w:val="22"/>
          <w:szCs w:val="22"/>
        </w:rPr>
        <w:t>(Objednatel a Dodavatel společně jen „</w:t>
      </w:r>
      <w:r w:rsidRPr="00F93A89">
        <w:rPr>
          <w:b/>
          <w:sz w:val="22"/>
          <w:szCs w:val="22"/>
        </w:rPr>
        <w:t>Smluvní strany</w:t>
      </w:r>
      <w:r w:rsidRPr="00F93A89">
        <w:rPr>
          <w:sz w:val="22"/>
          <w:szCs w:val="22"/>
        </w:rPr>
        <w:t>“ a samostatně též jako „</w:t>
      </w:r>
      <w:r w:rsidRPr="00F93A89">
        <w:rPr>
          <w:b/>
          <w:sz w:val="22"/>
          <w:szCs w:val="22"/>
        </w:rPr>
        <w:t>Smluvní strana</w:t>
      </w:r>
      <w:r w:rsidRPr="00F93A89">
        <w:rPr>
          <w:sz w:val="22"/>
          <w:szCs w:val="22"/>
        </w:rPr>
        <w:t>“)</w:t>
      </w:r>
      <w:r w:rsidR="004E47F6" w:rsidRPr="00F93A89">
        <w:rPr>
          <w:sz w:val="22"/>
          <w:szCs w:val="22"/>
        </w:rPr>
        <w:t xml:space="preserve"> </w:t>
      </w:r>
      <w:r w:rsidR="00ED517D" w:rsidRPr="00F93A89">
        <w:rPr>
          <w:sz w:val="22"/>
          <w:szCs w:val="22"/>
        </w:rPr>
        <w:t>uzavřel</w:t>
      </w:r>
      <w:r w:rsidR="004E47F6" w:rsidRPr="00F93A89">
        <w:rPr>
          <w:sz w:val="22"/>
          <w:szCs w:val="22"/>
        </w:rPr>
        <w:t>i</w:t>
      </w:r>
      <w:r w:rsidR="00ED517D" w:rsidRPr="00F93A89">
        <w:rPr>
          <w:sz w:val="22"/>
          <w:szCs w:val="22"/>
        </w:rPr>
        <w:t xml:space="preserve"> </w:t>
      </w:r>
      <w:r w:rsidR="00E261B1" w:rsidRPr="00F93A89">
        <w:rPr>
          <w:sz w:val="22"/>
          <w:szCs w:val="22"/>
        </w:rPr>
        <w:t>níže uvedeného dne, měsíce a roku t</w:t>
      </w:r>
      <w:r w:rsidR="00843903" w:rsidRPr="00F93A89">
        <w:rPr>
          <w:sz w:val="22"/>
          <w:szCs w:val="22"/>
        </w:rPr>
        <w:t>u</w:t>
      </w:r>
      <w:r w:rsidR="00E261B1" w:rsidRPr="00F93A89">
        <w:rPr>
          <w:sz w:val="22"/>
          <w:szCs w:val="22"/>
        </w:rPr>
        <w:t xml:space="preserve">to </w:t>
      </w:r>
      <w:r w:rsidR="00A52C7B" w:rsidRPr="00F93A89">
        <w:rPr>
          <w:sz w:val="22"/>
          <w:szCs w:val="22"/>
        </w:rPr>
        <w:t>smlouvu</w:t>
      </w:r>
      <w:r w:rsidR="00FD5D0E">
        <w:rPr>
          <w:sz w:val="22"/>
          <w:szCs w:val="22"/>
        </w:rPr>
        <w:t xml:space="preserve"> </w:t>
      </w:r>
      <w:r w:rsidR="00B9796B" w:rsidRPr="00F93A89">
        <w:rPr>
          <w:sz w:val="22"/>
          <w:szCs w:val="22"/>
        </w:rPr>
        <w:t>(dále jen „</w:t>
      </w:r>
      <w:r w:rsidR="00B9796B" w:rsidRPr="00F93A89">
        <w:rPr>
          <w:b/>
          <w:sz w:val="22"/>
          <w:szCs w:val="22"/>
        </w:rPr>
        <w:t>Smlouva</w:t>
      </w:r>
      <w:r w:rsidR="00B9796B" w:rsidRPr="00F93A89">
        <w:rPr>
          <w:sz w:val="22"/>
          <w:szCs w:val="22"/>
        </w:rPr>
        <w:t>“)</w:t>
      </w:r>
      <w:r w:rsidR="004B4D17" w:rsidRPr="00F93A89">
        <w:rPr>
          <w:sz w:val="22"/>
          <w:szCs w:val="22"/>
        </w:rPr>
        <w:t>.</w:t>
      </w:r>
    </w:p>
    <w:p w14:paraId="3F869099" w14:textId="77777777" w:rsidR="00FF42E2" w:rsidRPr="00F93A89" w:rsidRDefault="00FF42E2" w:rsidP="007B21A6">
      <w:pPr>
        <w:pStyle w:val="Nadpis1"/>
        <w:keepNext/>
        <w:keepLines w:val="0"/>
      </w:pPr>
      <w:bookmarkStart w:id="2" w:name="_Ref511144635"/>
      <w:r w:rsidRPr="00F93A89">
        <w:t>Preambule</w:t>
      </w:r>
    </w:p>
    <w:p w14:paraId="28661F24" w14:textId="77777777" w:rsidR="003D1E5E" w:rsidRDefault="003D1E5E" w:rsidP="006808C4">
      <w:pPr>
        <w:pStyle w:val="Nadpis2"/>
      </w:pPr>
      <w:r w:rsidRPr="006808C4">
        <w:t>Objednatel</w:t>
      </w:r>
      <w:r w:rsidRPr="00F93A89">
        <w:t xml:space="preserve"> je státním podnikem, právnickou osobou zřízenou a pověřenou Českou republikou – </w:t>
      </w:r>
      <w:r w:rsidR="00C16AB4" w:rsidRPr="00F93A89">
        <w:t>M</w:t>
      </w:r>
      <w:r w:rsidRPr="00F93A89">
        <w:t>inisterstvem dopravy mj. k </w:t>
      </w:r>
      <w:r w:rsidR="005B1C78" w:rsidRPr="00F93A89">
        <w:t xml:space="preserve">provozování </w:t>
      </w:r>
      <w:r w:rsidRPr="00F93A89">
        <w:t xml:space="preserve">vybraných informačních systémů </w:t>
      </w:r>
      <w:r w:rsidR="005B1C78" w:rsidRPr="00F93A89">
        <w:t xml:space="preserve">veřejné správy (ISVS) </w:t>
      </w:r>
      <w:r w:rsidRPr="00F93A89">
        <w:t>a jeho činnost se řídí zákonem č. 77/1997 Sb., o státním podniku ve znění pozdějších předpisů (dále jen „</w:t>
      </w:r>
      <w:r w:rsidRPr="00F93A89">
        <w:rPr>
          <w:b/>
        </w:rPr>
        <w:t>Zákon o státním podniku</w:t>
      </w:r>
      <w:r w:rsidRPr="00F93A89">
        <w:t>“).</w:t>
      </w:r>
    </w:p>
    <w:p w14:paraId="70C56E95" w14:textId="1FDB5AE3" w:rsidR="00536EA5" w:rsidRPr="00F93A89" w:rsidRDefault="00C238A5" w:rsidP="006808C4">
      <w:pPr>
        <w:pStyle w:val="Nadpis2"/>
      </w:pPr>
      <w:r w:rsidRPr="00C238A5">
        <w:t>Účelem této Smlouvy je pořízení cloudové služby JIRA Cloud, včetně souvisejících licencí, konfigurace, implementace, podpory a správy, a zajištění průběžných aktualizací a provozu této služby pro potřeby Objednatele.</w:t>
      </w:r>
    </w:p>
    <w:p w14:paraId="61304768" w14:textId="06FBDD56" w:rsidR="00142123" w:rsidRPr="00F93A89" w:rsidRDefault="00FF42E2" w:rsidP="00961688">
      <w:pPr>
        <w:pStyle w:val="Nadpis2"/>
        <w:rPr>
          <w:lang w:eastAsia="en-US"/>
        </w:rPr>
      </w:pPr>
      <w:r w:rsidRPr="00F93A89">
        <w:rPr>
          <w:lang w:eastAsia="en-US"/>
        </w:rPr>
        <w:lastRenderedPageBreak/>
        <w:t xml:space="preserve">Tato </w:t>
      </w:r>
      <w:r w:rsidR="0048300C">
        <w:rPr>
          <w:lang w:eastAsia="en-US"/>
        </w:rPr>
        <w:t>S</w:t>
      </w:r>
      <w:r w:rsidR="003E7990" w:rsidRPr="00F93A89">
        <w:rPr>
          <w:lang w:eastAsia="en-US"/>
        </w:rPr>
        <w:t xml:space="preserve">mlouva </w:t>
      </w:r>
      <w:r w:rsidRPr="00F93A89">
        <w:rPr>
          <w:lang w:eastAsia="en-US"/>
        </w:rPr>
        <w:t xml:space="preserve">se uzavírá na základě výsledku zadávacího řízení </w:t>
      </w:r>
      <w:r w:rsidR="00C81B9F">
        <w:rPr>
          <w:lang w:eastAsia="en-US"/>
        </w:rPr>
        <w:t>v</w:t>
      </w:r>
      <w:r w:rsidR="00C81B9F" w:rsidRPr="00F93A89">
        <w:rPr>
          <w:lang w:eastAsia="en-US"/>
        </w:rPr>
        <w:t xml:space="preserve">eřejné </w:t>
      </w:r>
      <w:r w:rsidRPr="00F93A89">
        <w:rPr>
          <w:lang w:eastAsia="en-US"/>
        </w:rPr>
        <w:t>zakázky s názvem „</w:t>
      </w:r>
      <w:r w:rsidR="0072532E">
        <w:rPr>
          <w:b/>
          <w:lang w:eastAsia="en-US"/>
        </w:rPr>
        <w:t>Poskytování služby JIRA CLOUD</w:t>
      </w:r>
      <w:r w:rsidRPr="00961688">
        <w:rPr>
          <w:lang w:eastAsia="en-US"/>
        </w:rPr>
        <w:t>“, vypsané</w:t>
      </w:r>
      <w:r w:rsidRPr="00F93A89">
        <w:rPr>
          <w:lang w:eastAsia="en-US"/>
        </w:rPr>
        <w:t xml:space="preserve"> Objednatelem </w:t>
      </w:r>
      <w:r w:rsidR="00F7672C" w:rsidRPr="00F93A89">
        <w:rPr>
          <w:lang w:eastAsia="en-US"/>
        </w:rPr>
        <w:t xml:space="preserve">(zadavatelem) </w:t>
      </w:r>
      <w:r w:rsidRPr="00F93A89">
        <w:rPr>
          <w:lang w:eastAsia="en-US"/>
        </w:rPr>
        <w:t>podle zákona č.</w:t>
      </w:r>
      <w:r w:rsidR="009E28C4" w:rsidRPr="00F93A89">
        <w:rPr>
          <w:lang w:eastAsia="en-US"/>
        </w:rPr>
        <w:t> </w:t>
      </w:r>
      <w:r w:rsidRPr="00F93A89">
        <w:rPr>
          <w:lang w:eastAsia="en-US"/>
        </w:rPr>
        <w:t>134/2016 Sb., o zadávání veřejných zakázek, v platném znění (dále jen „</w:t>
      </w:r>
      <w:r w:rsidRPr="00F93A89">
        <w:rPr>
          <w:b/>
          <w:lang w:eastAsia="en-US"/>
        </w:rPr>
        <w:t>Zákon</w:t>
      </w:r>
      <w:r w:rsidRPr="00F93A89">
        <w:rPr>
          <w:lang w:eastAsia="en-US"/>
        </w:rPr>
        <w:t xml:space="preserve">”) a zveřejněné </w:t>
      </w:r>
      <w:r w:rsidR="00552B99" w:rsidRPr="00F93A89">
        <w:rPr>
          <w:lang w:eastAsia="en-US"/>
        </w:rPr>
        <w:t>na profilu zadava</w:t>
      </w:r>
      <w:r w:rsidR="00552B99" w:rsidRPr="00EA2249">
        <w:rPr>
          <w:lang w:eastAsia="en-US"/>
        </w:rPr>
        <w:t>tele</w:t>
      </w:r>
      <w:r w:rsidR="00961688">
        <w:rPr>
          <w:lang w:eastAsia="en-US"/>
        </w:rPr>
        <w:t xml:space="preserve"> </w:t>
      </w:r>
      <w:r w:rsidRPr="00F93A89">
        <w:rPr>
          <w:lang w:eastAsia="en-US"/>
        </w:rPr>
        <w:t>(dále jen „</w:t>
      </w:r>
      <w:r w:rsidRPr="00961688">
        <w:rPr>
          <w:b/>
          <w:lang w:eastAsia="en-US"/>
        </w:rPr>
        <w:t>Veřejná zakázka</w:t>
      </w:r>
      <w:r w:rsidR="00101960" w:rsidRPr="00F93A89">
        <w:rPr>
          <w:lang w:eastAsia="en-US"/>
        </w:rPr>
        <w:t>”).</w:t>
      </w:r>
    </w:p>
    <w:p w14:paraId="14305599" w14:textId="77777777" w:rsidR="005B1C78" w:rsidRPr="00F93A89" w:rsidRDefault="005B1C78" w:rsidP="0046312B">
      <w:pPr>
        <w:pStyle w:val="Nadpis2"/>
        <w:spacing w:after="0"/>
        <w:rPr>
          <w:lang w:eastAsia="en-US"/>
        </w:rPr>
      </w:pPr>
      <w:r w:rsidRPr="00F93A89">
        <w:rPr>
          <w:lang w:eastAsia="en-US"/>
        </w:rPr>
        <w:t>Dodavatel je právnickou osobou, která splňuje veškeré podmínky a požadavky stanovené v</w:t>
      </w:r>
      <w:r w:rsidR="00C545E3">
        <w:rPr>
          <w:lang w:eastAsia="en-US"/>
        </w:rPr>
        <w:t> </w:t>
      </w:r>
      <w:r w:rsidRPr="00F93A89">
        <w:rPr>
          <w:lang w:eastAsia="en-US"/>
        </w:rPr>
        <w:t>zadávacích podmínkách Veřejné zakázky a v této Smlouvě a je oprávněn tuto Smlouvu uzavřít a řádně plnit závazky v ní obsažené.</w:t>
      </w:r>
    </w:p>
    <w:p w14:paraId="1D5088E1" w14:textId="666D8917" w:rsidR="00142123" w:rsidRPr="00F93A89" w:rsidRDefault="00142123" w:rsidP="0046312B">
      <w:pPr>
        <w:pStyle w:val="Nadpis2"/>
        <w:keepLines w:val="0"/>
        <w:spacing w:after="0"/>
        <w:rPr>
          <w:lang w:eastAsia="en-US"/>
        </w:rPr>
      </w:pPr>
      <w:r w:rsidRPr="00F93A89">
        <w:rPr>
          <w:lang w:eastAsia="en-US"/>
        </w:rPr>
        <w:t>Zadávací dokumentace Veřejné zakázky (hlavní dokument</w:t>
      </w:r>
      <w:r w:rsidR="000F6CE1" w:rsidRPr="00F93A89">
        <w:rPr>
          <w:lang w:eastAsia="en-US"/>
        </w:rPr>
        <w:t xml:space="preserve"> </w:t>
      </w:r>
      <w:r w:rsidR="00202C55">
        <w:rPr>
          <w:lang w:eastAsia="en-US"/>
        </w:rPr>
        <w:t xml:space="preserve">a </w:t>
      </w:r>
      <w:r w:rsidR="00625641">
        <w:rPr>
          <w:lang w:eastAsia="en-US"/>
        </w:rPr>
        <w:t xml:space="preserve">jeho </w:t>
      </w:r>
      <w:r w:rsidR="001A6979">
        <w:rPr>
          <w:lang w:eastAsia="en-US"/>
        </w:rPr>
        <w:t xml:space="preserve">přílohy, kromě </w:t>
      </w:r>
      <w:r w:rsidR="00C81B9F">
        <w:rPr>
          <w:lang w:eastAsia="en-US"/>
        </w:rPr>
        <w:t>Příloh</w:t>
      </w:r>
      <w:r w:rsidR="001A6979">
        <w:rPr>
          <w:lang w:eastAsia="en-US"/>
        </w:rPr>
        <w:t>y</w:t>
      </w:r>
      <w:r w:rsidR="00C81B9F">
        <w:rPr>
          <w:lang w:eastAsia="en-US"/>
        </w:rPr>
        <w:t xml:space="preserve"> </w:t>
      </w:r>
      <w:r w:rsidR="00202C55">
        <w:rPr>
          <w:lang w:eastAsia="en-US"/>
        </w:rPr>
        <w:t xml:space="preserve">č. </w:t>
      </w:r>
      <w:r w:rsidR="001A6979">
        <w:rPr>
          <w:lang w:eastAsia="en-US"/>
        </w:rPr>
        <w:t>2</w:t>
      </w:r>
      <w:r w:rsidR="00DC53B9">
        <w:rPr>
          <w:lang w:eastAsia="en-US"/>
        </w:rPr>
        <w:t>)</w:t>
      </w:r>
      <w:r w:rsidR="00202C55">
        <w:rPr>
          <w:lang w:eastAsia="en-US"/>
        </w:rPr>
        <w:t xml:space="preserve">, </w:t>
      </w:r>
      <w:r w:rsidRPr="00F93A89">
        <w:rPr>
          <w:lang w:eastAsia="en-US"/>
        </w:rPr>
        <w:t xml:space="preserve">včetně vysvětlení, změny či doplnění zadávací dokumentace) tvoří </w:t>
      </w:r>
      <w:r w:rsidR="00C81B9F">
        <w:rPr>
          <w:lang w:eastAsia="en-US"/>
        </w:rPr>
        <w:t>p</w:t>
      </w:r>
      <w:r w:rsidR="00C81B9F" w:rsidRPr="00F93A89">
        <w:rPr>
          <w:lang w:eastAsia="en-US"/>
        </w:rPr>
        <w:t xml:space="preserve">řílohu </w:t>
      </w:r>
      <w:r w:rsidRPr="00F93A89">
        <w:rPr>
          <w:lang w:eastAsia="en-US"/>
        </w:rPr>
        <w:t>č. 1 této Smlouvy (dále také jen „</w:t>
      </w:r>
      <w:r w:rsidRPr="00F93A89">
        <w:rPr>
          <w:b/>
          <w:lang w:eastAsia="en-US"/>
        </w:rPr>
        <w:t xml:space="preserve">Příloha </w:t>
      </w:r>
      <w:r w:rsidR="003B1625" w:rsidRPr="00F93A89">
        <w:rPr>
          <w:b/>
          <w:lang w:eastAsia="en-US"/>
        </w:rPr>
        <w:t>č. </w:t>
      </w:r>
      <w:r w:rsidRPr="00F93A89">
        <w:rPr>
          <w:b/>
          <w:lang w:eastAsia="en-US"/>
        </w:rPr>
        <w:t>1</w:t>
      </w:r>
      <w:r w:rsidRPr="00F93A89">
        <w:rPr>
          <w:lang w:eastAsia="en-US"/>
        </w:rPr>
        <w:t>“</w:t>
      </w:r>
      <w:r w:rsidR="001A7A6D">
        <w:rPr>
          <w:lang w:eastAsia="en-US"/>
        </w:rPr>
        <w:t xml:space="preserve"> či „</w:t>
      </w:r>
      <w:r w:rsidR="001A7A6D" w:rsidRPr="001A7A6D">
        <w:rPr>
          <w:b/>
          <w:bCs/>
          <w:lang w:eastAsia="en-US"/>
        </w:rPr>
        <w:t>Zadávací dokumentace</w:t>
      </w:r>
      <w:r w:rsidR="001A7A6D">
        <w:rPr>
          <w:lang w:eastAsia="en-US"/>
        </w:rPr>
        <w:t>“</w:t>
      </w:r>
      <w:r w:rsidRPr="00F93A89">
        <w:rPr>
          <w:lang w:eastAsia="en-US"/>
        </w:rPr>
        <w:t xml:space="preserve">). </w:t>
      </w:r>
    </w:p>
    <w:p w14:paraId="359FDF5A" w14:textId="5D06A3C9" w:rsidR="00FF42E2" w:rsidRPr="00F93A89" w:rsidRDefault="00FF42E2" w:rsidP="0046312B">
      <w:pPr>
        <w:pStyle w:val="Nadpis2"/>
        <w:keepLines w:val="0"/>
        <w:spacing w:after="0"/>
        <w:rPr>
          <w:lang w:eastAsia="en-US"/>
        </w:rPr>
      </w:pPr>
      <w:r w:rsidRPr="00F93A89">
        <w:rPr>
          <w:lang w:eastAsia="en-US"/>
        </w:rPr>
        <w:t xml:space="preserve">Nabídka Dodavatele na plnění Veřejné zakázky (včetně vysvětlení či doplnění) tvoří přílohu č. </w:t>
      </w:r>
      <w:r w:rsidR="00142123" w:rsidRPr="00F93A89">
        <w:rPr>
          <w:lang w:eastAsia="en-US"/>
        </w:rPr>
        <w:t>2</w:t>
      </w:r>
      <w:r w:rsidRPr="00F93A89">
        <w:rPr>
          <w:lang w:eastAsia="en-US"/>
        </w:rPr>
        <w:t xml:space="preserve"> této Smlouvy (dále také jen „</w:t>
      </w:r>
      <w:r w:rsidRPr="00F93A89">
        <w:rPr>
          <w:b/>
          <w:lang w:eastAsia="en-US"/>
        </w:rPr>
        <w:t xml:space="preserve">Příloha </w:t>
      </w:r>
      <w:r w:rsidR="003B1625" w:rsidRPr="00F93A89">
        <w:rPr>
          <w:b/>
          <w:lang w:eastAsia="en-US"/>
        </w:rPr>
        <w:t>č. </w:t>
      </w:r>
      <w:r w:rsidR="00142123" w:rsidRPr="00F93A89">
        <w:rPr>
          <w:b/>
          <w:lang w:eastAsia="en-US"/>
        </w:rPr>
        <w:t>2</w:t>
      </w:r>
      <w:r w:rsidR="00D35FDE" w:rsidRPr="00F93A89">
        <w:rPr>
          <w:lang w:eastAsia="en-US"/>
        </w:rPr>
        <w:t>“</w:t>
      </w:r>
      <w:r w:rsidR="001A7A6D">
        <w:rPr>
          <w:lang w:eastAsia="en-US"/>
        </w:rPr>
        <w:t xml:space="preserve"> či „</w:t>
      </w:r>
      <w:r w:rsidR="001A7A6D" w:rsidRPr="001A7A6D">
        <w:rPr>
          <w:b/>
          <w:bCs/>
          <w:lang w:eastAsia="en-US"/>
        </w:rPr>
        <w:t>Nabídka</w:t>
      </w:r>
      <w:r w:rsidR="001A7A6D">
        <w:rPr>
          <w:lang w:eastAsia="en-US"/>
        </w:rPr>
        <w:t>“</w:t>
      </w:r>
      <w:r w:rsidR="00D35FDE" w:rsidRPr="00F93A89">
        <w:rPr>
          <w:lang w:eastAsia="en-US"/>
        </w:rPr>
        <w:t>).</w:t>
      </w:r>
    </w:p>
    <w:p w14:paraId="514861B3" w14:textId="62C62F55" w:rsidR="00D241F9" w:rsidRPr="00F93A89" w:rsidRDefault="00D241F9" w:rsidP="0046312B">
      <w:pPr>
        <w:pStyle w:val="Nadpis2"/>
        <w:keepLines w:val="0"/>
        <w:spacing w:after="0"/>
        <w:rPr>
          <w:lang w:eastAsia="en-US"/>
        </w:rPr>
      </w:pPr>
      <w:r w:rsidRPr="00F93A89">
        <w:rPr>
          <w:lang w:eastAsia="en-US"/>
        </w:rPr>
        <w:t xml:space="preserve">Ustanovení této Smlouvy je třeba v případě nejasností vykládat v souladu se zadávacími podmínkami stanovenými v </w:t>
      </w:r>
      <w:r w:rsidR="00EA2249">
        <w:rPr>
          <w:lang w:eastAsia="en-US"/>
        </w:rPr>
        <w:t>Z</w:t>
      </w:r>
      <w:r w:rsidRPr="00F93A89">
        <w:rPr>
          <w:lang w:eastAsia="en-US"/>
        </w:rPr>
        <w:t>adávací dokumentaci na plnění Veřejné zakázky včetně příloh, vysvětlení či doplnění.</w:t>
      </w:r>
    </w:p>
    <w:p w14:paraId="60D90058" w14:textId="77777777" w:rsidR="00703601" w:rsidRPr="00F93A89" w:rsidRDefault="00A32CE0" w:rsidP="00B75448">
      <w:pPr>
        <w:pStyle w:val="Nadpis1"/>
      </w:pPr>
      <w:bookmarkStart w:id="3" w:name="_Ref22808022"/>
      <w:r w:rsidRPr="00F93A89">
        <w:t xml:space="preserve">Předmět </w:t>
      </w:r>
      <w:r w:rsidR="00703601" w:rsidRPr="00F93A89">
        <w:t>SMLOUVY</w:t>
      </w:r>
      <w:bookmarkEnd w:id="2"/>
      <w:bookmarkEnd w:id="3"/>
    </w:p>
    <w:p w14:paraId="7FEF1485" w14:textId="6B0EF2BF" w:rsidR="00294B3C" w:rsidRPr="00341BD0" w:rsidRDefault="00C238A5" w:rsidP="00EC6F00">
      <w:pPr>
        <w:pStyle w:val="Nadpis2"/>
        <w:rPr>
          <w:lang w:eastAsia="en-US"/>
        </w:rPr>
      </w:pPr>
      <w:r w:rsidRPr="00C238A5">
        <w:rPr>
          <w:rFonts w:eastAsiaTheme="minorHAnsi"/>
          <w:lang w:eastAsia="en-US"/>
        </w:rPr>
        <w:t>Předmětem této Smlouvy je závazek Dodavatele poskytnout Objednateli cloudovou službu JIRA Cloud a související produkty Atlassian (dále jen „</w:t>
      </w:r>
      <w:r w:rsidR="00641006">
        <w:rPr>
          <w:rFonts w:eastAsiaTheme="minorHAnsi"/>
          <w:lang w:eastAsia="en-US"/>
        </w:rPr>
        <w:t>Služba</w:t>
      </w:r>
      <w:r w:rsidRPr="00C238A5">
        <w:rPr>
          <w:rFonts w:eastAsiaTheme="minorHAnsi"/>
          <w:lang w:eastAsia="en-US"/>
        </w:rPr>
        <w:t>“), v rozsahu specifikovaném v Technické specifikaci, která tvoří přílohu č. 1 Zadávací dokumentace.</w:t>
      </w:r>
    </w:p>
    <w:p w14:paraId="11F32961" w14:textId="4B572969" w:rsidR="00341BD0" w:rsidRDefault="00641006" w:rsidP="004C6F42">
      <w:pPr>
        <w:pStyle w:val="Nadpis2"/>
        <w:rPr>
          <w:lang w:eastAsia="en-US"/>
        </w:rPr>
      </w:pPr>
      <w:r>
        <w:rPr>
          <w:lang w:eastAsia="en-US"/>
        </w:rPr>
        <w:t>Služba</w:t>
      </w:r>
      <w:r w:rsidR="00341BD0" w:rsidRPr="00341BD0">
        <w:rPr>
          <w:lang w:eastAsia="en-US"/>
        </w:rPr>
        <w:t xml:space="preserve"> </w:t>
      </w:r>
      <w:r w:rsidR="005656A3">
        <w:rPr>
          <w:lang w:eastAsia="en-US"/>
        </w:rPr>
        <w:t xml:space="preserve">musí </w:t>
      </w:r>
      <w:r w:rsidR="00341BD0" w:rsidRPr="00341BD0">
        <w:rPr>
          <w:lang w:eastAsia="en-US"/>
        </w:rPr>
        <w:t>být plně funkční</w:t>
      </w:r>
      <w:r w:rsidR="00F6770D">
        <w:rPr>
          <w:lang w:eastAsia="en-US"/>
        </w:rPr>
        <w:t xml:space="preserve"> v prostředí Objednatele</w:t>
      </w:r>
      <w:r w:rsidR="00341BD0" w:rsidRPr="00341BD0">
        <w:rPr>
          <w:lang w:eastAsia="en-US"/>
        </w:rPr>
        <w:t xml:space="preserve">, </w:t>
      </w:r>
      <w:r w:rsidR="002D49D3">
        <w:rPr>
          <w:lang w:eastAsia="en-US"/>
        </w:rPr>
        <w:t>prost</w:t>
      </w:r>
      <w:r w:rsidR="00EC6F00">
        <w:rPr>
          <w:lang w:eastAsia="en-US"/>
        </w:rPr>
        <w:t>é</w:t>
      </w:r>
      <w:r w:rsidR="002D49D3">
        <w:rPr>
          <w:lang w:eastAsia="en-US"/>
        </w:rPr>
        <w:t xml:space="preserve"> jakýchkoli právních či faktických vad.</w:t>
      </w:r>
      <w:r w:rsidR="00FB1C6C">
        <w:rPr>
          <w:lang w:eastAsia="en-US"/>
        </w:rPr>
        <w:t xml:space="preserve"> </w:t>
      </w:r>
    </w:p>
    <w:p w14:paraId="388739D7" w14:textId="46B7F149" w:rsidR="00972EE1" w:rsidRPr="00AA496D" w:rsidRDefault="00641006" w:rsidP="00972EE1">
      <w:pPr>
        <w:pStyle w:val="Nadpis2"/>
        <w:rPr>
          <w:lang w:eastAsia="en-US"/>
        </w:rPr>
      </w:pPr>
      <w:r>
        <w:rPr>
          <w:lang w:eastAsia="en-US"/>
        </w:rPr>
        <w:t xml:space="preserve">Služba </w:t>
      </w:r>
      <w:r w:rsidR="00972EE1" w:rsidRPr="00AA496D">
        <w:rPr>
          <w:lang w:eastAsia="en-US"/>
        </w:rPr>
        <w:t xml:space="preserve">musí být </w:t>
      </w:r>
      <w:r>
        <w:rPr>
          <w:lang w:eastAsia="en-US"/>
        </w:rPr>
        <w:t xml:space="preserve">zpřístupněna </w:t>
      </w:r>
      <w:r w:rsidR="00972EE1" w:rsidRPr="00AA496D">
        <w:rPr>
          <w:lang w:eastAsia="en-US"/>
        </w:rPr>
        <w:t xml:space="preserve">Objednateli včetně všech oprávnění a práv duševního vlastnictví (licencí) tak, aby měl Objednatel veškerá práva nezbytná k řádnému a nerušenému užívání </w:t>
      </w:r>
      <w:r w:rsidR="005773A6" w:rsidRPr="00FD38D9">
        <w:rPr>
          <w:lang w:eastAsia="en-US"/>
        </w:rPr>
        <w:t>a nakládání s</w:t>
      </w:r>
      <w:r>
        <w:rPr>
          <w:lang w:eastAsia="en-US"/>
        </w:rPr>
        <w:t>e Službou</w:t>
      </w:r>
      <w:r w:rsidR="008A3CDE">
        <w:rPr>
          <w:lang w:eastAsia="en-US"/>
        </w:rPr>
        <w:t xml:space="preserve"> po dobu účinnosti smlouvy</w:t>
      </w:r>
      <w:r w:rsidR="005773A6" w:rsidRPr="00FD38D9">
        <w:rPr>
          <w:lang w:eastAsia="en-US"/>
        </w:rPr>
        <w:t xml:space="preserve">. Podrobnosti stanoví čl. 8 této Smlouvy. </w:t>
      </w:r>
    </w:p>
    <w:p w14:paraId="36C2D183" w14:textId="1C4DDF05" w:rsidR="00972EE1" w:rsidRDefault="00641006" w:rsidP="00972EE1">
      <w:pPr>
        <w:pStyle w:val="Nadpis2"/>
        <w:rPr>
          <w:lang w:eastAsia="en-US"/>
        </w:rPr>
      </w:pPr>
      <w:r>
        <w:rPr>
          <w:lang w:eastAsia="en-US"/>
        </w:rPr>
        <w:t>Služba</w:t>
      </w:r>
      <w:r w:rsidR="00656775">
        <w:rPr>
          <w:lang w:eastAsia="en-US"/>
        </w:rPr>
        <w:t xml:space="preserve"> musí plně vyhovovat</w:t>
      </w:r>
      <w:r w:rsidR="00972EE1" w:rsidRPr="00972EE1">
        <w:rPr>
          <w:lang w:eastAsia="en-US"/>
        </w:rPr>
        <w:t xml:space="preserve"> právním předpisům a technickým</w:t>
      </w:r>
      <w:r w:rsidR="00656775">
        <w:rPr>
          <w:lang w:eastAsia="en-US"/>
        </w:rPr>
        <w:t xml:space="preserve"> normám aplikovatelným na n</w:t>
      </w:r>
      <w:r w:rsidR="002323EA">
        <w:rPr>
          <w:lang w:eastAsia="en-US"/>
        </w:rPr>
        <w:t>i</w:t>
      </w:r>
      <w:r w:rsidR="00656775">
        <w:rPr>
          <w:lang w:eastAsia="en-US"/>
        </w:rPr>
        <w:t xml:space="preserve"> v </w:t>
      </w:r>
      <w:r w:rsidR="00972EE1" w:rsidRPr="00972EE1">
        <w:rPr>
          <w:lang w:eastAsia="en-US"/>
        </w:rPr>
        <w:t>České republice, a to bez ohledu na původce takového předpisu, tedy včetně aplikovatelného práva EU.</w:t>
      </w:r>
    </w:p>
    <w:p w14:paraId="2DD7CC44" w14:textId="0369C14D" w:rsidR="00FD38D9" w:rsidRDefault="00F17769" w:rsidP="007309C9">
      <w:pPr>
        <w:pStyle w:val="Nadpis2"/>
        <w:rPr>
          <w:rFonts w:eastAsiaTheme="minorHAnsi"/>
          <w:lang w:eastAsia="en-US"/>
        </w:rPr>
      </w:pPr>
      <w:bookmarkStart w:id="4" w:name="_Ref22789926"/>
      <w:r w:rsidRPr="00F93A89">
        <w:rPr>
          <w:rFonts w:eastAsiaTheme="minorHAnsi"/>
          <w:lang w:eastAsia="en-US"/>
        </w:rPr>
        <w:t xml:space="preserve">Dodavatel </w:t>
      </w:r>
      <w:r w:rsidR="00C725B6">
        <w:rPr>
          <w:rFonts w:eastAsiaTheme="minorHAnsi"/>
          <w:lang w:eastAsia="en-US"/>
        </w:rPr>
        <w:t xml:space="preserve">v rámci plnění této Smlouvy a ceny stanovené v odst. </w:t>
      </w:r>
      <w:r w:rsidR="00C46624">
        <w:rPr>
          <w:rFonts w:eastAsiaTheme="minorHAnsi"/>
          <w:lang w:eastAsia="en-US"/>
        </w:rPr>
        <w:fldChar w:fldCharType="begin"/>
      </w:r>
      <w:r w:rsidR="00C46624">
        <w:rPr>
          <w:rFonts w:eastAsiaTheme="minorHAnsi"/>
          <w:lang w:eastAsia="en-US"/>
        </w:rPr>
        <w:instrText xml:space="preserve"> REF _Ref36561493 \r \h </w:instrText>
      </w:r>
      <w:r w:rsidR="00C46624">
        <w:rPr>
          <w:rFonts w:eastAsiaTheme="minorHAnsi"/>
          <w:lang w:eastAsia="en-US"/>
        </w:rPr>
      </w:r>
      <w:r w:rsidR="00C46624">
        <w:rPr>
          <w:rFonts w:eastAsiaTheme="minorHAnsi"/>
          <w:lang w:eastAsia="en-US"/>
        </w:rPr>
        <w:fldChar w:fldCharType="separate"/>
      </w:r>
      <w:r w:rsidR="00C46624">
        <w:rPr>
          <w:rFonts w:eastAsiaTheme="minorHAnsi"/>
          <w:lang w:eastAsia="en-US"/>
        </w:rPr>
        <w:t>3.1</w:t>
      </w:r>
      <w:r w:rsidR="00C46624">
        <w:rPr>
          <w:rFonts w:eastAsiaTheme="minorHAnsi"/>
          <w:lang w:eastAsia="en-US"/>
        </w:rPr>
        <w:fldChar w:fldCharType="end"/>
      </w:r>
      <w:r w:rsidR="00C725B6">
        <w:rPr>
          <w:rFonts w:eastAsiaTheme="minorHAnsi"/>
          <w:lang w:eastAsia="en-US"/>
        </w:rPr>
        <w:t xml:space="preserve"> této Smlouvy poskyt</w:t>
      </w:r>
      <w:r w:rsidR="009F5206">
        <w:rPr>
          <w:rFonts w:eastAsiaTheme="minorHAnsi"/>
          <w:lang w:eastAsia="en-US"/>
        </w:rPr>
        <w:t>ne</w:t>
      </w:r>
      <w:r w:rsidR="00C725B6">
        <w:rPr>
          <w:rFonts w:eastAsiaTheme="minorHAnsi"/>
          <w:lang w:eastAsia="en-US"/>
        </w:rPr>
        <w:t xml:space="preserve"> Objednateli</w:t>
      </w:r>
      <w:r w:rsidR="00F6770D">
        <w:rPr>
          <w:rFonts w:eastAsiaTheme="minorHAnsi"/>
          <w:lang w:eastAsia="en-US"/>
        </w:rPr>
        <w:t xml:space="preserve"> veškerou nezbytnou součinnost v souvislosti </w:t>
      </w:r>
      <w:r w:rsidR="00EC6097">
        <w:rPr>
          <w:rFonts w:eastAsiaTheme="minorHAnsi"/>
          <w:lang w:eastAsia="en-US"/>
        </w:rPr>
        <w:t>poskytnutím Služby,</w:t>
      </w:r>
      <w:r w:rsidR="00790E10">
        <w:rPr>
          <w:rFonts w:eastAsiaTheme="minorHAnsi"/>
          <w:lang w:eastAsia="en-US"/>
        </w:rPr>
        <w:t xml:space="preserve"> zejm. v</w:t>
      </w:r>
      <w:r w:rsidR="00FD38D9">
        <w:rPr>
          <w:rFonts w:eastAsiaTheme="minorHAnsi"/>
          <w:lang w:eastAsia="en-US"/>
        </w:rPr>
        <w:t xml:space="preserve">: </w:t>
      </w:r>
    </w:p>
    <w:p w14:paraId="5B62CF62" w14:textId="75974D17" w:rsidR="00FD38D9" w:rsidRPr="00AC6DF2" w:rsidRDefault="00FD38D9" w:rsidP="00FD38D9">
      <w:pPr>
        <w:pStyle w:val="Nadpis2"/>
        <w:numPr>
          <w:ilvl w:val="0"/>
          <w:numId w:val="32"/>
        </w:numPr>
        <w:rPr>
          <w:rFonts w:eastAsiaTheme="minorHAnsi"/>
          <w:lang w:eastAsia="en-US"/>
        </w:rPr>
      </w:pPr>
      <w:r>
        <w:t xml:space="preserve">bezplatné technické podpoře prostřednictvím elektronického rozhraní pro zaznamenávání incidentů a požadavků a/nebo zákaznické linky a bezplatné službě odstraňování vad </w:t>
      </w:r>
      <w:r w:rsidR="00EC6097">
        <w:t xml:space="preserve">Služby </w:t>
      </w:r>
      <w:r>
        <w:t xml:space="preserve">po celou dobu </w:t>
      </w:r>
      <w:r w:rsidR="009837C6">
        <w:t xml:space="preserve">trvání Smlouvy </w:t>
      </w:r>
      <w:r>
        <w:t>ve lhůtách uvedených v odst. 5.2 této Smlouvy,</w:t>
      </w:r>
    </w:p>
    <w:p w14:paraId="7C0971A7" w14:textId="487569C2" w:rsidR="00AB4631" w:rsidRDefault="00FD38D9" w:rsidP="00AC6DF2">
      <w:pPr>
        <w:pStyle w:val="Nadpis2"/>
        <w:numPr>
          <w:ilvl w:val="0"/>
          <w:numId w:val="0"/>
        </w:numPr>
        <w:ind w:left="1344"/>
        <w:rPr>
          <w:rFonts w:eastAsiaTheme="minorHAnsi"/>
          <w:lang w:eastAsia="en-US"/>
        </w:rPr>
      </w:pPr>
      <w:r>
        <w:rPr>
          <w:rFonts w:eastAsiaTheme="minorHAnsi"/>
          <w:lang w:eastAsia="en-US"/>
        </w:rPr>
        <w:t>(dále jen „</w:t>
      </w:r>
      <w:r w:rsidRPr="00AC6DF2">
        <w:rPr>
          <w:rFonts w:eastAsiaTheme="minorHAnsi"/>
          <w:b/>
          <w:bCs/>
          <w:lang w:eastAsia="en-US"/>
        </w:rPr>
        <w:t>S</w:t>
      </w:r>
      <w:r w:rsidR="00EC6097">
        <w:rPr>
          <w:rFonts w:eastAsiaTheme="minorHAnsi"/>
          <w:b/>
          <w:bCs/>
          <w:lang w:eastAsia="en-US"/>
        </w:rPr>
        <w:t>ouvisející plnění</w:t>
      </w:r>
      <w:r>
        <w:rPr>
          <w:rFonts w:eastAsiaTheme="minorHAnsi"/>
          <w:lang w:eastAsia="en-US"/>
        </w:rPr>
        <w:t>“).</w:t>
      </w:r>
    </w:p>
    <w:bookmarkEnd w:id="4"/>
    <w:p w14:paraId="0DAA9DC3" w14:textId="3CDF3FFC" w:rsidR="007309C9" w:rsidRDefault="007309C9" w:rsidP="007309C9">
      <w:pPr>
        <w:pStyle w:val="Nadpis2"/>
        <w:rPr>
          <w:lang w:eastAsia="en-US"/>
        </w:rPr>
      </w:pPr>
      <w:r>
        <w:rPr>
          <w:lang w:eastAsia="en-US"/>
        </w:rPr>
        <w:t xml:space="preserve">Dodavatel je povinen poskytnout </w:t>
      </w:r>
      <w:r w:rsidR="00FD38D9">
        <w:rPr>
          <w:lang w:eastAsia="en-US"/>
        </w:rPr>
        <w:t>S</w:t>
      </w:r>
      <w:r w:rsidR="00EC6097">
        <w:rPr>
          <w:lang w:eastAsia="en-US"/>
        </w:rPr>
        <w:t>ouvisející plnění</w:t>
      </w:r>
      <w:r w:rsidR="00790E10">
        <w:rPr>
          <w:lang w:eastAsia="en-US"/>
        </w:rPr>
        <w:t xml:space="preserve"> </w:t>
      </w:r>
      <w:r w:rsidR="006C4743">
        <w:rPr>
          <w:lang w:eastAsia="en-US"/>
        </w:rPr>
        <w:t>uveden</w:t>
      </w:r>
      <w:r w:rsidR="00FD38D9">
        <w:rPr>
          <w:lang w:eastAsia="en-US"/>
        </w:rPr>
        <w:t>é</w:t>
      </w:r>
      <w:r w:rsidR="006C4743">
        <w:rPr>
          <w:lang w:eastAsia="en-US"/>
        </w:rPr>
        <w:t xml:space="preserve"> v odst. </w:t>
      </w:r>
      <w:r w:rsidR="008A3CDE">
        <w:rPr>
          <w:lang w:eastAsia="en-US"/>
        </w:rPr>
        <w:t>2.5</w:t>
      </w:r>
      <w:r w:rsidR="006C4743">
        <w:rPr>
          <w:lang w:eastAsia="en-US"/>
        </w:rPr>
        <w:t xml:space="preserve"> </w:t>
      </w:r>
      <w:r>
        <w:rPr>
          <w:lang w:eastAsia="en-US"/>
        </w:rPr>
        <w:t>prostřednictvím odborně způsobilých osob</w:t>
      </w:r>
      <w:r w:rsidR="006C4743">
        <w:rPr>
          <w:lang w:eastAsia="en-US"/>
        </w:rPr>
        <w:t xml:space="preserve"> tak, aby bylo zajištěno dostatečné odborné seznámení administrátorů Objednatele s funkčností dodané</w:t>
      </w:r>
      <w:r w:rsidR="008E6086">
        <w:rPr>
          <w:lang w:eastAsia="en-US"/>
        </w:rPr>
        <w:t xml:space="preserve"> </w:t>
      </w:r>
      <w:r w:rsidR="00EC6097">
        <w:rPr>
          <w:lang w:eastAsia="en-US"/>
        </w:rPr>
        <w:t>Služby.</w:t>
      </w:r>
      <w:r>
        <w:rPr>
          <w:lang w:eastAsia="en-US"/>
        </w:rPr>
        <w:t xml:space="preserve"> </w:t>
      </w:r>
      <w:r w:rsidR="008A3CDE" w:rsidRPr="00F93A89">
        <w:t xml:space="preserve">bude </w:t>
      </w:r>
      <w:r w:rsidR="008A3CDE" w:rsidRPr="009837C6">
        <w:t xml:space="preserve">provedeno </w:t>
      </w:r>
      <w:r w:rsidR="008A3CDE" w:rsidRPr="00AC6DF2">
        <w:t>v českém, slovenském nebo anglickém jazyce</w:t>
      </w:r>
      <w:r w:rsidR="008A3CDE" w:rsidRPr="009837C6">
        <w:t xml:space="preserve"> autorizovaným zastoupením výrobce</w:t>
      </w:r>
      <w:r w:rsidR="008A3CDE" w:rsidRPr="009837C6">
        <w:rPr>
          <w:rFonts w:eastAsiaTheme="minorHAnsi"/>
          <w:lang w:eastAsia="en-US"/>
        </w:rPr>
        <w:t>,</w:t>
      </w:r>
    </w:p>
    <w:p w14:paraId="6573080C" w14:textId="77777777" w:rsidR="00B26562" w:rsidRDefault="00B26562" w:rsidP="0046312B">
      <w:pPr>
        <w:pStyle w:val="Nadpis2"/>
        <w:rPr>
          <w:lang w:eastAsia="en-US"/>
        </w:rPr>
      </w:pPr>
      <w:r w:rsidRPr="00F93A89">
        <w:rPr>
          <w:lang w:eastAsia="en-US"/>
        </w:rPr>
        <w:t xml:space="preserve">Objednatel se zavazuje za řádně poskytnuté </w:t>
      </w:r>
      <w:r w:rsidRPr="00F93A89">
        <w:t>plnění</w:t>
      </w:r>
      <w:r w:rsidRPr="00F93A89">
        <w:rPr>
          <w:lang w:eastAsia="en-US"/>
        </w:rPr>
        <w:t xml:space="preserve"> uhradit Dodavateli níže stanovenou cenu</w:t>
      </w:r>
      <w:r w:rsidR="00426C16" w:rsidRPr="00F93A89">
        <w:rPr>
          <w:lang w:eastAsia="en-US"/>
        </w:rPr>
        <w:t>.</w:t>
      </w:r>
    </w:p>
    <w:p w14:paraId="090895C5" w14:textId="77777777" w:rsidR="000A1431" w:rsidRPr="00F93A89" w:rsidRDefault="00E85549" w:rsidP="00C5627F">
      <w:pPr>
        <w:pStyle w:val="Nadpis1"/>
        <w:keepNext/>
      </w:pPr>
      <w:bookmarkStart w:id="5" w:name="_Ref36561356"/>
      <w:r w:rsidRPr="00F93A89">
        <w:lastRenderedPageBreak/>
        <w:t xml:space="preserve">Cena </w:t>
      </w:r>
      <w:r w:rsidR="005623BF" w:rsidRPr="00F93A89">
        <w:t xml:space="preserve">za předmět </w:t>
      </w:r>
      <w:r w:rsidRPr="00F93A89">
        <w:t>plnění</w:t>
      </w:r>
      <w:bookmarkEnd w:id="5"/>
    </w:p>
    <w:p w14:paraId="29665F24" w14:textId="4CB2352D" w:rsidR="001F5716" w:rsidRDefault="00B71B0C" w:rsidP="000C6152">
      <w:pPr>
        <w:pStyle w:val="Nadpis2"/>
      </w:pPr>
      <w:bookmarkStart w:id="6" w:name="_Ref36561493"/>
      <w:r w:rsidRPr="00F93A89">
        <w:rPr>
          <w:lang w:eastAsia="en-US"/>
        </w:rPr>
        <w:t>C</w:t>
      </w:r>
      <w:r w:rsidR="00E85549" w:rsidRPr="00F93A89">
        <w:rPr>
          <w:lang w:eastAsia="en-US"/>
        </w:rPr>
        <w:t xml:space="preserve">ena </w:t>
      </w:r>
      <w:r w:rsidR="001F5716">
        <w:rPr>
          <w:lang w:eastAsia="en-US"/>
        </w:rPr>
        <w:t xml:space="preserve">za plnění </w:t>
      </w:r>
      <w:r w:rsidR="004E65B5">
        <w:rPr>
          <w:lang w:eastAsia="en-US"/>
        </w:rPr>
        <w:t xml:space="preserve">předmětu </w:t>
      </w:r>
      <w:r w:rsidR="001F5716">
        <w:rPr>
          <w:lang w:eastAsia="en-US"/>
        </w:rPr>
        <w:t>této Smlouvy</w:t>
      </w:r>
      <w:r w:rsidR="00D84343">
        <w:rPr>
          <w:lang w:eastAsia="en-US"/>
        </w:rPr>
        <w:t xml:space="preserve"> </w:t>
      </w:r>
      <w:r w:rsidR="00FE3F84">
        <w:t>je specifikována v</w:t>
      </w:r>
      <w:r w:rsidR="00EC63EF">
        <w:t> příloze č. 3 této Smlouvy, kterou tvoří vyplněná příloha č. 3 Zadávací dokumentace předložená Dodavatelem v rámci jeho nabídky</w:t>
      </w:r>
      <w:r w:rsidR="004E65B5">
        <w:t>.</w:t>
      </w:r>
      <w:bookmarkEnd w:id="6"/>
    </w:p>
    <w:p w14:paraId="575CA0DF" w14:textId="77777777" w:rsidR="00D9460B" w:rsidRDefault="00E85549" w:rsidP="0046312B">
      <w:pPr>
        <w:pStyle w:val="Nadpis2"/>
      </w:pPr>
      <w:r w:rsidRPr="00F93A89">
        <w:t>Cen</w:t>
      </w:r>
      <w:r w:rsidR="00C60410">
        <w:t>a</w:t>
      </w:r>
      <w:r w:rsidRPr="00F93A89">
        <w:t xml:space="preserve"> za plnění </w:t>
      </w:r>
      <w:r w:rsidR="00C60410">
        <w:t xml:space="preserve">předmětu </w:t>
      </w:r>
      <w:r w:rsidRPr="00F93A89">
        <w:t>Smlouvy byl</w:t>
      </w:r>
      <w:r w:rsidR="00C60410">
        <w:t>a</w:t>
      </w:r>
      <w:r w:rsidRPr="00F93A89">
        <w:t xml:space="preserve"> stanoven</w:t>
      </w:r>
      <w:r w:rsidR="00577B08">
        <w:t>a</w:t>
      </w:r>
      <w:r w:rsidRPr="00F93A89">
        <w:t xml:space="preserve"> na základě nabídky Dodavatele předložené do zadávacího řízení na zadání Veřejné zakázky</w:t>
      </w:r>
      <w:r w:rsidR="00426C16" w:rsidRPr="00F93A89">
        <w:t xml:space="preserve"> </w:t>
      </w:r>
      <w:r w:rsidR="00A42D69">
        <w:t>(Příloha č.</w:t>
      </w:r>
      <w:r w:rsidR="00426C16" w:rsidRPr="00F93A89">
        <w:t xml:space="preserve"> 2</w:t>
      </w:r>
      <w:r w:rsidR="00A42D69">
        <w:t>)</w:t>
      </w:r>
      <w:r w:rsidR="00D9460B">
        <w:t>.</w:t>
      </w:r>
    </w:p>
    <w:p w14:paraId="17947F14" w14:textId="6E9062C5" w:rsidR="00D9460B" w:rsidRDefault="00D9460B" w:rsidP="00D9460B">
      <w:pPr>
        <w:pStyle w:val="Nadpis2"/>
      </w:pPr>
      <w:r w:rsidRPr="00D9460B">
        <w:t xml:space="preserve">Cena </w:t>
      </w:r>
      <w:r>
        <w:t xml:space="preserve">zahrnuje </w:t>
      </w:r>
      <w:r w:rsidRPr="00D9460B">
        <w:t xml:space="preserve">veškeré náklady </w:t>
      </w:r>
      <w:r>
        <w:t xml:space="preserve">Dodavatele </w:t>
      </w:r>
      <w:r w:rsidRPr="00D9460B">
        <w:t xml:space="preserve">spojené s </w:t>
      </w:r>
      <w:r w:rsidR="005656A3">
        <w:t>poskytnutím</w:t>
      </w:r>
      <w:r w:rsidR="005656A3" w:rsidRPr="00D9460B">
        <w:t xml:space="preserve"> </w:t>
      </w:r>
      <w:r w:rsidR="00EC6097">
        <w:t>Služby</w:t>
      </w:r>
      <w:r w:rsidR="00AB4631">
        <w:t xml:space="preserve"> a poskytnutím příslušných licencí dle podmínek této Smlouvy, jakož i s poskytnutím </w:t>
      </w:r>
      <w:r w:rsidR="00EC6097">
        <w:t>Souvisejícího plnění</w:t>
      </w:r>
      <w:r w:rsidR="00AB4631">
        <w:t xml:space="preserve"> dle </w:t>
      </w:r>
      <w:r w:rsidR="00AB4631">
        <w:rPr>
          <w:lang w:eastAsia="en-US"/>
        </w:rPr>
        <w:t xml:space="preserve">odst. </w:t>
      </w:r>
      <w:r w:rsidR="008A3CDE">
        <w:rPr>
          <w:lang w:eastAsia="en-US"/>
        </w:rPr>
        <w:t xml:space="preserve">2.5 </w:t>
      </w:r>
      <w:r w:rsidR="00AB4631">
        <w:rPr>
          <w:lang w:eastAsia="en-US"/>
        </w:rPr>
        <w:t xml:space="preserve">této Smlouvy. </w:t>
      </w:r>
    </w:p>
    <w:p w14:paraId="36DBE39B" w14:textId="631498C0" w:rsidR="006806F1" w:rsidRDefault="005F1DBA" w:rsidP="0046312B">
      <w:pPr>
        <w:pStyle w:val="Nadpis2"/>
      </w:pPr>
      <w:r w:rsidRPr="00F93A89">
        <w:t>Cen</w:t>
      </w:r>
      <w:r w:rsidR="007E5CAF">
        <w:t xml:space="preserve">a </w:t>
      </w:r>
      <w:r w:rsidR="00EC63EF">
        <w:t>za plnění předmětu této Smlouvy</w:t>
      </w:r>
      <w:r w:rsidRPr="00F93A89">
        <w:t xml:space="preserve"> </w:t>
      </w:r>
      <w:r w:rsidR="002D20BB">
        <w:t xml:space="preserve">ve sjednaném rozsahu </w:t>
      </w:r>
      <w:r w:rsidR="007E5CAF">
        <w:t xml:space="preserve">je </w:t>
      </w:r>
      <w:r w:rsidRPr="00F93A89">
        <w:t>pevn</w:t>
      </w:r>
      <w:r w:rsidR="00D9460B">
        <w:t>á, nejvýše přípustná</w:t>
      </w:r>
      <w:r w:rsidRPr="00F93A89">
        <w:t xml:space="preserve"> a </w:t>
      </w:r>
      <w:r w:rsidR="007E5CAF">
        <w:t>nepřekročitelná</w:t>
      </w:r>
      <w:r w:rsidRPr="00F93A89">
        <w:t>.</w:t>
      </w:r>
    </w:p>
    <w:p w14:paraId="29DBECD2" w14:textId="6AB307BB" w:rsidR="00EF554C" w:rsidRDefault="00EF554C" w:rsidP="00FC733A">
      <w:pPr>
        <w:pStyle w:val="Nadpis2"/>
        <w:rPr>
          <w:lang w:eastAsia="en-US"/>
        </w:rPr>
      </w:pPr>
      <w:r>
        <w:t>Objednatel je oprávněn v průběhu trvání této Smlouvy jednostranně požadovat navýšení nebo snížení počtu licencí poskytovaných v rámci Služby, a to v rozsahu odpovídajícím aktuálním</w:t>
      </w:r>
      <w:r w:rsidR="007524A6">
        <w:t xml:space="preserve"> provozním</w:t>
      </w:r>
      <w:r>
        <w:t xml:space="preserve"> potřebám Objednatele. </w:t>
      </w:r>
      <w:r w:rsidR="003B6324" w:rsidRPr="003B6324">
        <w:t xml:space="preserve">Změny počtu licencí podle tohoto článku nesmí způsobit, že celková cena plnění podle této Smlouvy překročí </w:t>
      </w:r>
      <w:r w:rsidR="00D24A67">
        <w:t>částku 12 500 000 Kč bez DPH</w:t>
      </w:r>
      <w:r w:rsidR="003B6324">
        <w:t>.</w:t>
      </w:r>
    </w:p>
    <w:p w14:paraId="7BAFB041" w14:textId="59203570" w:rsidR="003B6324" w:rsidRDefault="003B6324" w:rsidP="00EE2391">
      <w:pPr>
        <w:pStyle w:val="Nadpis2"/>
        <w:rPr>
          <w:lang w:eastAsia="en-US"/>
        </w:rPr>
      </w:pPr>
      <w:r>
        <w:rPr>
          <w:lang w:eastAsia="en-US"/>
        </w:rPr>
        <w:t>V případě změny licenční nebo cenové politiky Atlassian, včetně změny podmínek pro poskytování partnerské slevy Dodavateli</w:t>
      </w:r>
      <w:r w:rsidR="00B07529">
        <w:rPr>
          <w:lang w:eastAsia="en-US"/>
        </w:rPr>
        <w:t xml:space="preserve"> </w:t>
      </w:r>
      <w:r w:rsidR="00EB1BAE">
        <w:rPr>
          <w:lang w:eastAsia="en-US"/>
        </w:rPr>
        <w:t xml:space="preserve">a </w:t>
      </w:r>
      <w:r w:rsidR="00B07529" w:rsidRPr="00B07529">
        <w:rPr>
          <w:lang w:eastAsia="en-US"/>
        </w:rPr>
        <w:t>neočekávaných kurzových změn</w:t>
      </w:r>
      <w:r>
        <w:rPr>
          <w:lang w:eastAsia="en-US"/>
        </w:rPr>
        <w:t xml:space="preserve"> je Dodavatel povinen informovat Objednatele o takové změně v dostatečném a prokazatelném předstihu, a to včetně popisu dopadů na plnění této Smlouvy. Po oznámení změny podle předchozí věty je Dodavatel oprávněn fakturovat cenu odpovídající upraveným cenám Atlassian.</w:t>
      </w:r>
    </w:p>
    <w:p w14:paraId="1D34CDD3" w14:textId="58C79518" w:rsidR="00E85549" w:rsidRPr="00F93A89" w:rsidRDefault="00E85549" w:rsidP="00EF554C">
      <w:pPr>
        <w:pStyle w:val="Nadpis2"/>
        <w:rPr>
          <w:lang w:eastAsia="en-US"/>
        </w:rPr>
      </w:pPr>
      <w:r w:rsidRPr="00F93A89">
        <w:t>DPH bude účtováno v zákonné</w:t>
      </w:r>
      <w:r w:rsidRPr="00F93A89">
        <w:rPr>
          <w:lang w:eastAsia="en-US"/>
        </w:rPr>
        <w:t xml:space="preserve"> výši podle platných a účinných právních předpisů.</w:t>
      </w:r>
    </w:p>
    <w:p w14:paraId="0DC8E415" w14:textId="77777777" w:rsidR="00D01CE2" w:rsidRPr="00F93A89" w:rsidRDefault="00D01CE2" w:rsidP="00D01CE2">
      <w:pPr>
        <w:pStyle w:val="Nadpis1"/>
        <w:keepNext/>
      </w:pPr>
      <w:bookmarkStart w:id="7" w:name="_Ref4918662"/>
      <w:r w:rsidRPr="00F93A89">
        <w:t>Platební podmínky</w:t>
      </w:r>
    </w:p>
    <w:p w14:paraId="6EE2B798" w14:textId="00C1FA98" w:rsidR="00D01CE2" w:rsidRDefault="00D01CE2" w:rsidP="00D47076">
      <w:pPr>
        <w:pStyle w:val="Nadpis2"/>
      </w:pPr>
      <w:r w:rsidRPr="00F93A89">
        <w:rPr>
          <w:lang w:eastAsia="en-US"/>
        </w:rPr>
        <w:t xml:space="preserve">Cena za plnění </w:t>
      </w:r>
      <w:r>
        <w:rPr>
          <w:lang w:eastAsia="en-US"/>
        </w:rPr>
        <w:t xml:space="preserve">předmětu </w:t>
      </w:r>
      <w:r w:rsidRPr="00F93A89">
        <w:rPr>
          <w:lang w:eastAsia="en-US"/>
        </w:rPr>
        <w:t xml:space="preserve">této Smlouvy </w:t>
      </w:r>
      <w:r w:rsidRPr="00F93A89">
        <w:t xml:space="preserve">bude Objednatelem Dodavateli </w:t>
      </w:r>
      <w:r w:rsidR="00D24A67">
        <w:t>uhrazena</w:t>
      </w:r>
      <w:r w:rsidR="00720B19">
        <w:t xml:space="preserve"> </w:t>
      </w:r>
      <w:r w:rsidRPr="00F93A89">
        <w:t>na základě daňového dokladu - faktury (dále jen „</w:t>
      </w:r>
      <w:r w:rsidRPr="000C6152">
        <w:rPr>
          <w:b/>
        </w:rPr>
        <w:t>Faktura</w:t>
      </w:r>
      <w:r w:rsidRPr="00F93A89">
        <w:t>“) vystavené Dodavatelem.</w:t>
      </w:r>
      <w:r w:rsidR="0064416B">
        <w:t xml:space="preserve"> Přílohou faktury </w:t>
      </w:r>
      <w:r w:rsidR="002F77D9">
        <w:t xml:space="preserve">bude </w:t>
      </w:r>
      <w:r w:rsidR="00A9716D">
        <w:t xml:space="preserve">vždy příslušný </w:t>
      </w:r>
      <w:r w:rsidR="002F77D9">
        <w:t>Předávací protokol</w:t>
      </w:r>
      <w:r w:rsidR="00A9716D">
        <w:t>, resp. Předávací protokoly</w:t>
      </w:r>
      <w:r w:rsidR="002F77D9">
        <w:t xml:space="preserve"> </w:t>
      </w:r>
      <w:r w:rsidR="00663F35">
        <w:t>podle</w:t>
      </w:r>
      <w:r w:rsidR="00A9716D">
        <w:t xml:space="preserve"> čl. 6 této Smlouvy</w:t>
      </w:r>
      <w:r w:rsidR="00D24A67">
        <w:t xml:space="preserve">, </w:t>
      </w:r>
      <w:r w:rsidR="00D24A67" w:rsidRPr="00D24A67">
        <w:t>ve kterém je vždy uveden aktuální počet aktivních uživatelů licencí</w:t>
      </w:r>
      <w:r w:rsidR="00D24A67">
        <w:t>.</w:t>
      </w:r>
      <w:r w:rsidR="00174083">
        <w:t>.</w:t>
      </w:r>
      <w:r w:rsidR="00A9716D">
        <w:t xml:space="preserve"> </w:t>
      </w:r>
    </w:p>
    <w:p w14:paraId="0AAA2461" w14:textId="389CF081" w:rsidR="00D01CE2" w:rsidRDefault="00D01CE2" w:rsidP="00D01CE2">
      <w:pPr>
        <w:pStyle w:val="Nadpis2"/>
      </w:pPr>
      <w:r>
        <w:t xml:space="preserve">Částka na Faktuře musí co do výše a měny odpovídat Ceně za předmět plnění uvedené v čl. </w:t>
      </w:r>
      <w:r w:rsidR="00736F25">
        <w:fldChar w:fldCharType="begin"/>
      </w:r>
      <w:r w:rsidR="00736F25">
        <w:instrText xml:space="preserve"> REF _Ref36561356 \r \h </w:instrText>
      </w:r>
      <w:r w:rsidR="00736F25">
        <w:fldChar w:fldCharType="separate"/>
      </w:r>
      <w:r w:rsidR="00736F25">
        <w:t>3</w:t>
      </w:r>
      <w:r w:rsidR="00736F25">
        <w:fldChar w:fldCharType="end"/>
      </w:r>
      <w:r>
        <w:t xml:space="preserve"> </w:t>
      </w:r>
      <w:r w:rsidR="00736F25">
        <w:t xml:space="preserve">této </w:t>
      </w:r>
      <w:r>
        <w:t>Smlouvy.</w:t>
      </w:r>
    </w:p>
    <w:p w14:paraId="3C424EEB" w14:textId="77777777" w:rsidR="00D01CE2" w:rsidRDefault="00D01CE2" w:rsidP="00D01CE2">
      <w:pPr>
        <w:pStyle w:val="Nadpis2"/>
      </w:pPr>
      <w:r w:rsidRPr="00F93A89">
        <w:t xml:space="preserve">Splatnost </w:t>
      </w:r>
      <w:r>
        <w:t>F</w:t>
      </w:r>
      <w:r w:rsidRPr="00F93A89">
        <w:t xml:space="preserve">aktury je 30 dnů ode dne jejího doručení Objednateli. </w:t>
      </w:r>
    </w:p>
    <w:p w14:paraId="56DA5141" w14:textId="40F4350F" w:rsidR="00D01CE2" w:rsidRPr="00F93A89" w:rsidRDefault="00D01CE2" w:rsidP="00D01CE2">
      <w:pPr>
        <w:pStyle w:val="Nadpis2"/>
      </w:pPr>
      <w:r w:rsidRPr="00F93A89">
        <w:t>Faktura musí obsahovat všechny náležitosti řádného účetního a daňového dokladu ve smyslu</w:t>
      </w:r>
      <w:r>
        <w:t xml:space="preserve"> aplikovatelných zákonných ustanovení;</w:t>
      </w:r>
      <w:r w:rsidRPr="00F93A89">
        <w:t xml:space="preserve"> </w:t>
      </w:r>
      <w:r w:rsidRPr="00E37D8A">
        <w:t>zejména zákona č. 563/1991 Sb., o účetnictví, ve znění pozdějších předpisů,</w:t>
      </w:r>
      <w:r>
        <w:t xml:space="preserve"> </w:t>
      </w:r>
      <w:r w:rsidR="00D432B4" w:rsidRPr="00E37D8A">
        <w:t>ust</w:t>
      </w:r>
      <w:r w:rsidR="00D432B4">
        <w:t>anovení</w:t>
      </w:r>
      <w:r w:rsidR="00D432B4" w:rsidRPr="00E37D8A">
        <w:t xml:space="preserve"> </w:t>
      </w:r>
      <w:r w:rsidRPr="00E37D8A">
        <w:t>§ 29 zákona č. 235/2004 Sb., o dani z přidané hodnoty, ve znění pozdějších předpisů</w:t>
      </w:r>
      <w:r w:rsidR="00494949">
        <w:t xml:space="preserve"> (dále jen „</w:t>
      </w:r>
      <w:r w:rsidR="00494949" w:rsidRPr="00707B7A">
        <w:rPr>
          <w:b/>
          <w:bCs/>
        </w:rPr>
        <w:t>zákon o DPH</w:t>
      </w:r>
      <w:r w:rsidR="00494949">
        <w:t>“)</w:t>
      </w:r>
      <w:r w:rsidRPr="00E37D8A">
        <w:t xml:space="preserve"> a ust</w:t>
      </w:r>
      <w:r>
        <w:t>anovení</w:t>
      </w:r>
      <w:r w:rsidRPr="00E37D8A">
        <w:t xml:space="preserve"> § 435 </w:t>
      </w:r>
      <w:r>
        <w:t>Ob</w:t>
      </w:r>
      <w:r w:rsidR="00494949">
        <w:t>čanského</w:t>
      </w:r>
      <w:r>
        <w:t xml:space="preserve"> zákoníku;</w:t>
      </w:r>
      <w:r w:rsidRPr="00F93A89">
        <w:t xml:space="preserve"> Faktura musí dále obsahovat odkaz na </w:t>
      </w:r>
      <w:r>
        <w:t>S</w:t>
      </w:r>
      <w:r w:rsidRPr="00F93A89">
        <w:t xml:space="preserve">mlouvu a </w:t>
      </w:r>
      <w:r>
        <w:t xml:space="preserve">kopii </w:t>
      </w:r>
      <w:r w:rsidRPr="00F93A89">
        <w:t>podepsan</w:t>
      </w:r>
      <w:r>
        <w:t>ého</w:t>
      </w:r>
      <w:r w:rsidRPr="00F93A89">
        <w:t xml:space="preserve"> </w:t>
      </w:r>
      <w:r>
        <w:t>Předávacího</w:t>
      </w:r>
      <w:r w:rsidRPr="00F93A89">
        <w:t xml:space="preserve"> protokol</w:t>
      </w:r>
      <w:r>
        <w:t>u</w:t>
      </w:r>
      <w:r w:rsidR="001454C2">
        <w:t>, viz odst.</w:t>
      </w:r>
      <w:r w:rsidR="009338A2">
        <w:t>6</w:t>
      </w:r>
      <w:r w:rsidRPr="00F93A89">
        <w:t>.</w:t>
      </w:r>
    </w:p>
    <w:p w14:paraId="106C1A2F" w14:textId="77777777" w:rsidR="00D01CE2" w:rsidRPr="00F93A89" w:rsidRDefault="00D01CE2" w:rsidP="00D01CE2">
      <w:pPr>
        <w:pStyle w:val="Nadpis2"/>
      </w:pPr>
      <w:r w:rsidRPr="00F93A89">
        <w:t xml:space="preserve">V případě, že </w:t>
      </w:r>
      <w:r>
        <w:t>F</w:t>
      </w:r>
      <w:r w:rsidRPr="00F93A89">
        <w:t xml:space="preserve">aktura nebude mít odpovídající náležitosti, je Objednatel oprávněn zaslat ji ve lhůtě splatnosti zpět Dodavateli k doplnění či opravě, aniž se tak dostane do prodlení se splatností; lhůta splatnosti počíná běžet celá znovu od opětovného doručení náležitě doplněné či opravené </w:t>
      </w:r>
      <w:r>
        <w:t>Faktury</w:t>
      </w:r>
      <w:r w:rsidRPr="00F93A89">
        <w:t>.</w:t>
      </w:r>
    </w:p>
    <w:p w14:paraId="1E35424F" w14:textId="77777777" w:rsidR="00D01CE2" w:rsidRDefault="00D01CE2" w:rsidP="00D01CE2">
      <w:pPr>
        <w:pStyle w:val="Nadpis2"/>
      </w:pPr>
      <w:r w:rsidRPr="00F93A89">
        <w:t xml:space="preserve">Cena za plnění této Smlouvy bude Objednatelem Dodavateli uhrazena bezhotovostním převodem na účet Dodavatele uvedený na titulní stránce </w:t>
      </w:r>
      <w:r>
        <w:t>S</w:t>
      </w:r>
      <w:r w:rsidRPr="00F93A89">
        <w:t xml:space="preserve">mlouvy, popřípadě na účet sdělený na </w:t>
      </w:r>
      <w:r>
        <w:t>F</w:t>
      </w:r>
      <w:r w:rsidRPr="00F93A89">
        <w:t>aktuře.</w:t>
      </w:r>
    </w:p>
    <w:p w14:paraId="7C3DA43E" w14:textId="77777777" w:rsidR="00D01CE2" w:rsidRDefault="00D01CE2" w:rsidP="00D01CE2">
      <w:pPr>
        <w:pStyle w:val="Nadpis2"/>
      </w:pPr>
      <w:r>
        <w:t>Riziko kurzových rozdílů v případě platby do zahraničí nese Dodavatel.</w:t>
      </w:r>
    </w:p>
    <w:p w14:paraId="63D2CCAB" w14:textId="0578BFEB" w:rsidR="00D01CE2" w:rsidRPr="00F93A89" w:rsidRDefault="00D01CE2" w:rsidP="00D01CE2">
      <w:pPr>
        <w:pStyle w:val="Nadpis2"/>
      </w:pPr>
      <w:r>
        <w:lastRenderedPageBreak/>
        <w:t>P</w:t>
      </w:r>
      <w:r w:rsidRPr="000E044D">
        <w:t xml:space="preserve">ovinnost úhrady Faktury vystavené </w:t>
      </w:r>
      <w:r>
        <w:t xml:space="preserve">Dodavatelem </w:t>
      </w:r>
      <w:r w:rsidRPr="000E044D">
        <w:t xml:space="preserve">je splněna okamžikem odepsání příslušné peněžní částky z účtu </w:t>
      </w:r>
      <w:r>
        <w:t xml:space="preserve">Objednatele </w:t>
      </w:r>
      <w:r w:rsidRPr="000E044D">
        <w:t xml:space="preserve">ve prospěch účtu </w:t>
      </w:r>
      <w:r w:rsidR="005656A3">
        <w:t>Dodava</w:t>
      </w:r>
      <w:r>
        <w:t xml:space="preserve">tele </w:t>
      </w:r>
      <w:r w:rsidRPr="000E044D">
        <w:t xml:space="preserve">uvedeného </w:t>
      </w:r>
      <w:r>
        <w:t xml:space="preserve">ve Smlouvě nebo </w:t>
      </w:r>
      <w:r w:rsidRPr="000E044D">
        <w:t>na Faktuře.</w:t>
      </w:r>
    </w:p>
    <w:p w14:paraId="29029690" w14:textId="77777777" w:rsidR="00D01CE2" w:rsidRPr="00F93A89" w:rsidRDefault="00D01CE2" w:rsidP="00D01CE2">
      <w:pPr>
        <w:pStyle w:val="Nadpis2"/>
      </w:pPr>
      <w:r w:rsidRPr="00F93A89">
        <w:t>Objednatel neposkytuje zálohy.</w:t>
      </w:r>
    </w:p>
    <w:p w14:paraId="6356CF01" w14:textId="44EDE5FD" w:rsidR="00D01CE2" w:rsidRPr="00F93A89" w:rsidRDefault="00D01CE2" w:rsidP="00D01CE2">
      <w:pPr>
        <w:pStyle w:val="Nadpis2"/>
        <w:rPr>
          <w:lang w:eastAsia="en-US"/>
        </w:rPr>
      </w:pPr>
      <w:r w:rsidRPr="00F93A89">
        <w:t>V případě, že Dodavatel bude v okamžiku plnění předmětu této smlouvy uveden správcem daně jako „</w:t>
      </w:r>
      <w:r w:rsidRPr="00F93A89">
        <w:rPr>
          <w:b/>
        </w:rPr>
        <w:t>Nespolehlivý plátce</w:t>
      </w:r>
      <w:r w:rsidRPr="00F93A89">
        <w:t xml:space="preserve">“ dle § 106a zákona </w:t>
      </w:r>
      <w:r w:rsidR="00494949">
        <w:t>o DPH</w:t>
      </w:r>
      <w:r w:rsidRPr="00F93A89">
        <w:t xml:space="preserve">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Objednatel uhradí Dodavateli pouze cenu bez DPH a DPH uhradí přímo na účet příslušného finančního úřa</w:t>
      </w:r>
      <w:r w:rsidRPr="00F93A89">
        <w:rPr>
          <w:lang w:eastAsia="en-US"/>
        </w:rPr>
        <w:t>du.</w:t>
      </w:r>
    </w:p>
    <w:p w14:paraId="14503827" w14:textId="77777777" w:rsidR="009E28C4" w:rsidRPr="00F93A89" w:rsidRDefault="009E28C4" w:rsidP="00B75448">
      <w:pPr>
        <w:pStyle w:val="Nadpis1"/>
      </w:pPr>
      <w:bookmarkStart w:id="8" w:name="_Ref22798780"/>
      <w:r w:rsidRPr="00F93A89">
        <w:t>Doba a místo plnění</w:t>
      </w:r>
      <w:bookmarkEnd w:id="7"/>
      <w:bookmarkEnd w:id="8"/>
    </w:p>
    <w:p w14:paraId="105F8E82" w14:textId="04443687" w:rsidR="00031F09" w:rsidRPr="0018454E" w:rsidRDefault="008A430C" w:rsidP="008A430C">
      <w:pPr>
        <w:pStyle w:val="Nadpis2"/>
      </w:pPr>
      <w:bookmarkStart w:id="9" w:name="_Ref36461034"/>
      <w:r>
        <w:t xml:space="preserve">Tato Smlouva se uzavírá na dobu </w:t>
      </w:r>
      <w:r w:rsidR="00353966" w:rsidRPr="00084BC6">
        <w:t>48</w:t>
      </w:r>
      <w:r w:rsidR="007421E0" w:rsidRPr="00084BC6">
        <w:t xml:space="preserve"> </w:t>
      </w:r>
      <w:r w:rsidRPr="00084BC6">
        <w:t>měsíců</w:t>
      </w:r>
      <w:r>
        <w:t xml:space="preserve"> ode dne nabytí účinnosti Smlouvy</w:t>
      </w:r>
      <w:r w:rsidR="00353966">
        <w:t xml:space="preserve"> </w:t>
      </w:r>
      <w:r w:rsidR="00353966" w:rsidRPr="00084BC6">
        <w:t>nebo do vyčerpání částky ve výši 1</w:t>
      </w:r>
      <w:r w:rsidR="00FF195D" w:rsidRPr="00084BC6">
        <w:t>2</w:t>
      </w:r>
      <w:r w:rsidR="00353966" w:rsidRPr="00084BC6">
        <w:t xml:space="preserve"> </w:t>
      </w:r>
      <w:r w:rsidR="00FF195D" w:rsidRPr="00084BC6">
        <w:t>5</w:t>
      </w:r>
      <w:r w:rsidR="00353966" w:rsidRPr="00084BC6">
        <w:t>00 000 Kč bez DPH.</w:t>
      </w:r>
      <w:r>
        <w:t xml:space="preserve"> </w:t>
      </w:r>
      <w:r w:rsidR="009E28C4" w:rsidRPr="00F93A89">
        <w:t xml:space="preserve">Dodavatel se zavazuje </w:t>
      </w:r>
      <w:r w:rsidR="00686BCA">
        <w:t xml:space="preserve">zpřístupnit </w:t>
      </w:r>
      <w:r w:rsidR="007421E0">
        <w:t xml:space="preserve">službu JIRA CLOUD </w:t>
      </w:r>
      <w:r w:rsidR="00BB09F8">
        <w:t>a poskytnout licence dle podmínek této Smlouvy</w:t>
      </w:r>
      <w:r w:rsidR="00195DE3">
        <w:t xml:space="preserve"> Objednatele </w:t>
      </w:r>
      <w:r w:rsidR="009E28C4" w:rsidRPr="00523FE2">
        <w:t>ode dne</w:t>
      </w:r>
      <w:r w:rsidR="00195DE3" w:rsidRPr="00523FE2">
        <w:t xml:space="preserve"> </w:t>
      </w:r>
      <w:r w:rsidR="00EE461E">
        <w:t xml:space="preserve">účinnosti </w:t>
      </w:r>
      <w:r w:rsidR="00195DE3" w:rsidRPr="00523FE2">
        <w:t xml:space="preserve">Smlouvy. </w:t>
      </w:r>
      <w:r w:rsidR="00EE461E">
        <w:t xml:space="preserve">Součástí Služby jsou i všechny dostupné aktualizace vydané po dobu účinnosti Smlouvy.  </w:t>
      </w:r>
      <w:bookmarkEnd w:id="9"/>
    </w:p>
    <w:p w14:paraId="3CEACBF9" w14:textId="216C1AFA" w:rsidR="00D76CC8" w:rsidRDefault="00B73E5E" w:rsidP="0046312B">
      <w:pPr>
        <w:pStyle w:val="Nadpis2"/>
      </w:pPr>
      <w:bookmarkStart w:id="10" w:name="_Ref23083957"/>
      <w:r>
        <w:t xml:space="preserve">Dodavatel se zavazuje poskytnout </w:t>
      </w:r>
      <w:r w:rsidR="00EC6097">
        <w:t>Související plnění</w:t>
      </w:r>
      <w:r w:rsidR="00BB09F8">
        <w:t xml:space="preserve"> </w:t>
      </w:r>
      <w:r w:rsidR="00FC1B5A">
        <w:t xml:space="preserve">podle odst. </w:t>
      </w:r>
      <w:r w:rsidR="008A3CDE">
        <w:t xml:space="preserve">2.5 </w:t>
      </w:r>
      <w:r w:rsidR="00DD3CE1">
        <w:t>v následujících termínech</w:t>
      </w:r>
      <w:r w:rsidR="00D76CC8">
        <w:t>:</w:t>
      </w:r>
      <w:bookmarkEnd w:id="10"/>
    </w:p>
    <w:p w14:paraId="344D24C9" w14:textId="3E33A116" w:rsidR="00BB6186" w:rsidRDefault="00BB6186" w:rsidP="00AC6DF2">
      <w:pPr>
        <w:pStyle w:val="Nadpis2"/>
        <w:numPr>
          <w:ilvl w:val="0"/>
          <w:numId w:val="35"/>
        </w:numPr>
      </w:pPr>
      <w:r w:rsidRPr="00BB6186">
        <w:t>bezplatnou technickou podporu prostřednictvím elektronického rozhraní pro zaznamenávání incidentů a požadavků a/nebo zákaznické linky. Technická podpora je dostupná v pracovních dnech od 9:00 do 17:00. Dodavatel se zavazuje reagovat na nahlášený incident nejpozději do 4 hodin od jeho doručení Objednatelem a zahájit jeho řešení ve stejné lhůtě. Odstranění incidentu bude provedeno nejpozději do 48 hodin od zahájení řešení, pokud se Smluvní strany nedohodnou jinak</w:t>
      </w:r>
      <w:r>
        <w:t>.</w:t>
      </w:r>
    </w:p>
    <w:p w14:paraId="1CCD6ED7" w14:textId="48105D6D" w:rsidR="001F0BD4" w:rsidRDefault="001F0BD4" w:rsidP="00C16C79">
      <w:pPr>
        <w:pStyle w:val="Nadpis2"/>
      </w:pPr>
      <w:r w:rsidRPr="001F0BD4">
        <w:t>Dodavatel se zavazuje zajistit dostupnost Služby minimálně 99,5 % v každém kalendářním měsíci. Do výpočtu dostupnosti se nezapočítává plánovaná údržba oznámená Objednateli alespoň 72 hodin předem</w:t>
      </w:r>
      <w:r w:rsidR="00BB6186">
        <w:t>.</w:t>
      </w:r>
    </w:p>
    <w:p w14:paraId="6AD661B6" w14:textId="7DAF58F5" w:rsidR="009E28C4" w:rsidRPr="00F93A89" w:rsidRDefault="00B73E5E" w:rsidP="00934389">
      <w:pPr>
        <w:pStyle w:val="Nadpis1"/>
        <w:keepNext/>
      </w:pPr>
      <w:r>
        <w:t xml:space="preserve">Převzetí </w:t>
      </w:r>
      <w:r w:rsidR="003D0C90">
        <w:t>plnění</w:t>
      </w:r>
    </w:p>
    <w:p w14:paraId="5030DEA1" w14:textId="7A4A5099" w:rsidR="00AE1FF5" w:rsidRDefault="00AE1FF5" w:rsidP="00AE1FF5">
      <w:pPr>
        <w:pStyle w:val="Nadpis2"/>
      </w:pPr>
      <w:r w:rsidRPr="00AC6DF2">
        <w:t xml:space="preserve">O předání a převzetí </w:t>
      </w:r>
      <w:r w:rsidR="007D5FCF">
        <w:t xml:space="preserve">Služby </w:t>
      </w:r>
      <w:r w:rsidRPr="00AC6DF2">
        <w:t xml:space="preserve">bude sepsán </w:t>
      </w:r>
      <w:r w:rsidR="0045510A">
        <w:t>P</w:t>
      </w:r>
      <w:r w:rsidRPr="0045510A">
        <w:t>ředávací protokol</w:t>
      </w:r>
      <w:r w:rsidR="000A187F" w:rsidRPr="0045510A">
        <w:t xml:space="preserve"> a potvrzen oprávněnými zástupci obou smluvních stran</w:t>
      </w:r>
      <w:r w:rsidRPr="0045510A">
        <w:t>.</w:t>
      </w:r>
    </w:p>
    <w:p w14:paraId="5AC9CD69" w14:textId="77777777" w:rsidR="00BB6186" w:rsidRDefault="00BB6186" w:rsidP="00AE1FF5">
      <w:pPr>
        <w:pStyle w:val="Nadpis2"/>
      </w:pPr>
      <w:r w:rsidRPr="00C16C79">
        <w:t>Předávací protokol bude obsahovat zejména:</w:t>
      </w:r>
      <w:r w:rsidRPr="00BB6186">
        <w:t xml:space="preserve"> </w:t>
      </w:r>
    </w:p>
    <w:p w14:paraId="261D0B1F" w14:textId="77777777" w:rsidR="00BB6186" w:rsidRDefault="00BB6186" w:rsidP="00BB6186">
      <w:pPr>
        <w:pStyle w:val="Nadpis3"/>
        <w:numPr>
          <w:ilvl w:val="0"/>
          <w:numId w:val="0"/>
        </w:numPr>
        <w:ind w:left="720" w:firstLine="696"/>
      </w:pPr>
      <w:r w:rsidRPr="00C16C79">
        <w:t>a) potvrzení funkčnosti všech modulů dle Technické specifikace,</w:t>
      </w:r>
      <w:r w:rsidRPr="00BB6186">
        <w:t xml:space="preserve"> </w:t>
      </w:r>
    </w:p>
    <w:p w14:paraId="11B5F844" w14:textId="77777777" w:rsidR="00BB6186" w:rsidRDefault="00BB6186" w:rsidP="00BB6186">
      <w:pPr>
        <w:pStyle w:val="Nadpis3"/>
        <w:numPr>
          <w:ilvl w:val="0"/>
          <w:numId w:val="0"/>
        </w:numPr>
        <w:ind w:left="720" w:firstLine="696"/>
      </w:pPr>
      <w:r w:rsidRPr="00C16C79">
        <w:t>b) potvrzení přidělení licencí v rozsahu dle Přílohy č. 3,</w:t>
      </w:r>
      <w:r w:rsidRPr="00BB6186">
        <w:t xml:space="preserve"> </w:t>
      </w:r>
    </w:p>
    <w:p w14:paraId="4321F911" w14:textId="77777777" w:rsidR="00BB6186" w:rsidRDefault="00BB6186" w:rsidP="00BB6186">
      <w:pPr>
        <w:pStyle w:val="Nadpis3"/>
        <w:numPr>
          <w:ilvl w:val="0"/>
          <w:numId w:val="0"/>
        </w:numPr>
        <w:ind w:left="720" w:firstLine="696"/>
      </w:pPr>
      <w:r w:rsidRPr="00C16C79">
        <w:t>c) potvrzení přístupu administrátorů Objednatele,</w:t>
      </w:r>
      <w:r w:rsidRPr="00BB6186">
        <w:t xml:space="preserve"> </w:t>
      </w:r>
    </w:p>
    <w:p w14:paraId="0A455240" w14:textId="77777777" w:rsidR="00BB6186" w:rsidRDefault="00BB6186" w:rsidP="00BB6186">
      <w:pPr>
        <w:pStyle w:val="Nadpis3"/>
        <w:numPr>
          <w:ilvl w:val="0"/>
          <w:numId w:val="0"/>
        </w:numPr>
        <w:ind w:left="720" w:firstLine="696"/>
      </w:pPr>
      <w:r w:rsidRPr="00C16C79">
        <w:t>d) seznam provedených konfigurací,</w:t>
      </w:r>
      <w:r w:rsidRPr="00BB6186">
        <w:t xml:space="preserve"> </w:t>
      </w:r>
    </w:p>
    <w:p w14:paraId="6DD47836" w14:textId="77777777" w:rsidR="00BB6186" w:rsidRDefault="00BB6186" w:rsidP="00BB6186">
      <w:pPr>
        <w:pStyle w:val="Nadpis3"/>
        <w:numPr>
          <w:ilvl w:val="0"/>
          <w:numId w:val="0"/>
        </w:numPr>
        <w:ind w:left="720" w:firstLine="696"/>
      </w:pPr>
      <w:r w:rsidRPr="00C16C79">
        <w:t>e) seznam zjištěných vad a termín jejich odstranění.</w:t>
      </w:r>
      <w:r w:rsidRPr="00BB6186">
        <w:t xml:space="preserve"> </w:t>
      </w:r>
    </w:p>
    <w:p w14:paraId="101072A2" w14:textId="3D3D2580" w:rsidR="00BB6186" w:rsidRPr="0045510A" w:rsidRDefault="00BB6186" w:rsidP="00C16C79">
      <w:pPr>
        <w:pStyle w:val="Nadpis3"/>
        <w:numPr>
          <w:ilvl w:val="0"/>
          <w:numId w:val="0"/>
        </w:numPr>
        <w:ind w:left="720" w:hanging="144"/>
      </w:pPr>
      <w:r w:rsidRPr="00C16C79">
        <w:t>Bez splnění těchto náležitostí se Služba nepovažuje za řádně předanou.</w:t>
      </w:r>
    </w:p>
    <w:p w14:paraId="4290103A" w14:textId="4D421D41" w:rsidR="00E50167" w:rsidRPr="00F93A89" w:rsidRDefault="00E50167" w:rsidP="00B75448">
      <w:pPr>
        <w:pStyle w:val="Nadpis1"/>
      </w:pPr>
      <w:r w:rsidRPr="00F93A89">
        <w:t>Komunikace</w:t>
      </w:r>
    </w:p>
    <w:p w14:paraId="2BCB49FA" w14:textId="1C71C785" w:rsidR="006609AA" w:rsidRPr="00F93A89" w:rsidRDefault="006609AA" w:rsidP="0046312B">
      <w:pPr>
        <w:pStyle w:val="Nadpis2"/>
        <w:rPr>
          <w:lang w:eastAsia="en-US"/>
        </w:rPr>
      </w:pPr>
      <w:r w:rsidRPr="00F93A89">
        <w:rPr>
          <w:lang w:eastAsia="en-US"/>
        </w:rPr>
        <w:t>Poruchy</w:t>
      </w:r>
      <w:r w:rsidR="000C736A">
        <w:rPr>
          <w:lang w:eastAsia="en-US"/>
        </w:rPr>
        <w:t>, vady</w:t>
      </w:r>
      <w:r w:rsidR="00C95434">
        <w:rPr>
          <w:lang w:eastAsia="en-US"/>
        </w:rPr>
        <w:t xml:space="preserve">, </w:t>
      </w:r>
      <w:r w:rsidRPr="00F93A89">
        <w:t>nefunkčnost</w:t>
      </w:r>
      <w:r w:rsidRPr="00F93A89">
        <w:rPr>
          <w:lang w:eastAsia="en-US"/>
        </w:rPr>
        <w:t xml:space="preserve"> </w:t>
      </w:r>
      <w:r w:rsidR="00C95434">
        <w:rPr>
          <w:lang w:eastAsia="en-US"/>
        </w:rPr>
        <w:t xml:space="preserve">nebo požadavky na technickou podporu </w:t>
      </w:r>
      <w:r w:rsidRPr="00F93A89">
        <w:rPr>
          <w:lang w:eastAsia="en-US"/>
        </w:rPr>
        <w:t>bude Objednatel oznamovat</w:t>
      </w:r>
      <w:r w:rsidR="007B75D2" w:rsidRPr="00F93A89">
        <w:rPr>
          <w:lang w:eastAsia="en-US"/>
        </w:rPr>
        <w:t xml:space="preserve"> </w:t>
      </w:r>
      <w:r w:rsidR="00E50167" w:rsidRPr="00F93A89">
        <w:rPr>
          <w:lang w:eastAsia="en-US"/>
        </w:rPr>
        <w:t xml:space="preserve">Dodavateli </w:t>
      </w:r>
      <w:r w:rsidR="007B75D2" w:rsidRPr="00F93A89">
        <w:rPr>
          <w:lang w:eastAsia="en-US"/>
        </w:rPr>
        <w:t>prostřednictvím</w:t>
      </w:r>
      <w:r w:rsidRPr="00F93A89">
        <w:rPr>
          <w:lang w:eastAsia="en-US"/>
        </w:rPr>
        <w:t>:</w:t>
      </w:r>
    </w:p>
    <w:p w14:paraId="30E1CB8C" w14:textId="77777777" w:rsidR="001E1E69" w:rsidRDefault="001E1E69" w:rsidP="000C736A">
      <w:pPr>
        <w:pStyle w:val="Bullet1"/>
      </w:pPr>
      <w:r w:rsidRPr="00F93A89">
        <w:lastRenderedPageBreak/>
        <w:t>telefonního čísla</w:t>
      </w:r>
      <w:r w:rsidR="00C95434">
        <w:t xml:space="preserve"> zákaznické linky</w:t>
      </w:r>
      <w:r w:rsidRPr="00F93A89">
        <w:t xml:space="preserve">: </w:t>
      </w:r>
      <w:r w:rsidR="000C736A">
        <w:t>[</w:t>
      </w:r>
      <w:r w:rsidR="000C736A" w:rsidRPr="00444C5F">
        <w:rPr>
          <w:b/>
          <w:bCs/>
          <w:highlight w:val="yellow"/>
        </w:rPr>
        <w:t>doplnit</w:t>
      </w:r>
      <w:r w:rsidR="000C736A">
        <w:t>],</w:t>
      </w:r>
    </w:p>
    <w:p w14:paraId="614A7786" w14:textId="77777777" w:rsidR="001E1E69" w:rsidRPr="00F93A89" w:rsidRDefault="001E1E69" w:rsidP="000C736A">
      <w:pPr>
        <w:pStyle w:val="Bullet1"/>
      </w:pPr>
      <w:r w:rsidRPr="00F93A89">
        <w:t xml:space="preserve">e-mailu: </w:t>
      </w:r>
      <w:r w:rsidR="000C736A">
        <w:t>[</w:t>
      </w:r>
      <w:r w:rsidR="000C736A" w:rsidRPr="00444C5F">
        <w:rPr>
          <w:b/>
          <w:bCs/>
          <w:highlight w:val="yellow"/>
        </w:rPr>
        <w:t>doplnit</w:t>
      </w:r>
      <w:r w:rsidR="000C736A">
        <w:t>],</w:t>
      </w:r>
    </w:p>
    <w:p w14:paraId="00D83C54" w14:textId="77777777" w:rsidR="006609AA" w:rsidRPr="00F93A89" w:rsidRDefault="001E1E69" w:rsidP="000C736A">
      <w:pPr>
        <w:pStyle w:val="Bullet1"/>
      </w:pPr>
      <w:r w:rsidRPr="00F93A89">
        <w:t>elektronického rozhraní pro zaznamenávání incidentů a požadavků na adrese:</w:t>
      </w:r>
      <w:r w:rsidR="000C736A">
        <w:t xml:space="preserve"> [</w:t>
      </w:r>
      <w:r w:rsidR="000C736A" w:rsidRPr="00444C5F">
        <w:rPr>
          <w:b/>
          <w:bCs/>
          <w:highlight w:val="yellow"/>
        </w:rPr>
        <w:t>doplnit</w:t>
      </w:r>
      <w:r w:rsidR="000C736A">
        <w:t>]</w:t>
      </w:r>
      <w:r w:rsidRPr="00F93A89">
        <w:t>.</w:t>
      </w:r>
    </w:p>
    <w:p w14:paraId="028F2488" w14:textId="77777777" w:rsidR="006609AA" w:rsidRDefault="006609AA" w:rsidP="0045510A">
      <w:pPr>
        <w:pStyle w:val="Nadpis2"/>
        <w:spacing w:after="0"/>
        <w:rPr>
          <w:lang w:eastAsia="en-US"/>
        </w:rPr>
      </w:pPr>
      <w:r w:rsidRPr="00F93A89">
        <w:rPr>
          <w:lang w:eastAsia="en-US"/>
        </w:rPr>
        <w:t xml:space="preserve">Dodavatel se zavazuje nahlásit neprodleně Objednateli případnou změnu kontaktních údajů pro </w:t>
      </w:r>
      <w:r w:rsidR="000C736A">
        <w:rPr>
          <w:lang w:eastAsia="en-US"/>
        </w:rPr>
        <w:t xml:space="preserve">oznamování </w:t>
      </w:r>
      <w:r w:rsidR="007B75D2" w:rsidRPr="00F93A89">
        <w:rPr>
          <w:lang w:eastAsia="en-US"/>
        </w:rPr>
        <w:t xml:space="preserve">dle </w:t>
      </w:r>
      <w:r w:rsidR="00E50167" w:rsidRPr="00F93A89">
        <w:rPr>
          <w:lang w:eastAsia="en-US"/>
        </w:rPr>
        <w:t xml:space="preserve">předchozího odstavce </w:t>
      </w:r>
      <w:r w:rsidRPr="00F93A89">
        <w:rPr>
          <w:lang w:eastAsia="en-US"/>
        </w:rPr>
        <w:t>nejpozději 48 hodin před započetím užívání nových kontaktů.</w:t>
      </w:r>
    </w:p>
    <w:p w14:paraId="487929DB" w14:textId="2B9EF0F6" w:rsidR="006333BD" w:rsidRPr="00F93A89" w:rsidRDefault="006333BD" w:rsidP="003D0C90">
      <w:pPr>
        <w:pStyle w:val="Nadpis2"/>
        <w:rPr>
          <w:lang w:eastAsia="en-US"/>
        </w:rPr>
      </w:pPr>
      <w:r w:rsidRPr="006333BD">
        <w:rPr>
          <w:lang w:eastAsia="en-US"/>
        </w:rPr>
        <w:t xml:space="preserve">Jednacím jazykem mezi </w:t>
      </w:r>
      <w:r>
        <w:rPr>
          <w:lang w:eastAsia="en-US"/>
        </w:rPr>
        <w:t>Objednatelem</w:t>
      </w:r>
      <w:r w:rsidRPr="006333BD">
        <w:rPr>
          <w:lang w:eastAsia="en-US"/>
        </w:rPr>
        <w:t xml:space="preserve"> a </w:t>
      </w:r>
      <w:r>
        <w:rPr>
          <w:lang w:eastAsia="en-US"/>
        </w:rPr>
        <w:t xml:space="preserve">Dodavatelem </w:t>
      </w:r>
      <w:r w:rsidRPr="006333BD">
        <w:rPr>
          <w:lang w:eastAsia="en-US"/>
        </w:rPr>
        <w:t xml:space="preserve">bude pro veškerá plnění vyplývající ze Smlouvy výhradně </w:t>
      </w:r>
      <w:r w:rsidRPr="002F54AF">
        <w:rPr>
          <w:lang w:eastAsia="en-US"/>
        </w:rPr>
        <w:t>český</w:t>
      </w:r>
      <w:r w:rsidR="00EE461E" w:rsidRPr="002F54AF">
        <w:rPr>
          <w:lang w:eastAsia="en-US"/>
        </w:rPr>
        <w:t xml:space="preserve"> jazyk</w:t>
      </w:r>
      <w:r w:rsidRPr="002F54AF">
        <w:rPr>
          <w:lang w:eastAsia="en-US"/>
        </w:rPr>
        <w:t>,</w:t>
      </w:r>
      <w:r w:rsidRPr="006333BD">
        <w:rPr>
          <w:lang w:eastAsia="en-US"/>
        </w:rPr>
        <w:t xml:space="preserve"> a to včetně veškeré Dokumentace vztahující se k předmětu Smlouvy, nebude-li Smluvními stranami výslovně dohodnuto něco jiného.</w:t>
      </w:r>
    </w:p>
    <w:p w14:paraId="6B47A197" w14:textId="77777777" w:rsidR="006609AA" w:rsidRPr="00F93A89" w:rsidRDefault="00AA7E1E" w:rsidP="00B75448">
      <w:pPr>
        <w:pStyle w:val="Nadpis1"/>
      </w:pPr>
      <w:r w:rsidRPr="00F93A89">
        <w:t>Vlastnické právo</w:t>
      </w:r>
      <w:r w:rsidR="00F70F5B" w:rsidRPr="00F93A89">
        <w:t xml:space="preserve">, </w:t>
      </w:r>
      <w:r w:rsidRPr="00F93A89">
        <w:t>duševní vlastnictví</w:t>
      </w:r>
    </w:p>
    <w:p w14:paraId="360F0615" w14:textId="5E3A4CAD" w:rsidR="00F70F5B" w:rsidRPr="00F93A89" w:rsidRDefault="00851757" w:rsidP="00391F04">
      <w:pPr>
        <w:pStyle w:val="Nadpis2"/>
        <w:rPr>
          <w:lang w:eastAsia="en-US"/>
        </w:rPr>
      </w:pPr>
      <w:r>
        <w:rPr>
          <w:lang w:eastAsia="en-US"/>
        </w:rPr>
        <w:t xml:space="preserve">V souvislosti s dodávkou </w:t>
      </w:r>
      <w:r w:rsidR="007D5FCF">
        <w:rPr>
          <w:lang w:eastAsia="en-US"/>
        </w:rPr>
        <w:t>Služby</w:t>
      </w:r>
      <w:r w:rsidR="007D5FCF" w:rsidRPr="00F93A89">
        <w:rPr>
          <w:lang w:eastAsia="en-US"/>
        </w:rPr>
        <w:t xml:space="preserve"> </w:t>
      </w:r>
      <w:r>
        <w:rPr>
          <w:lang w:eastAsia="en-US"/>
        </w:rPr>
        <w:t xml:space="preserve">dle této Smlouvy </w:t>
      </w:r>
      <w:r w:rsidR="00F70F5B" w:rsidRPr="00F93A89">
        <w:rPr>
          <w:lang w:eastAsia="en-US"/>
        </w:rPr>
        <w:t xml:space="preserve">je Dodavatel </w:t>
      </w:r>
      <w:r w:rsidR="00F70F5B" w:rsidRPr="00F93A89">
        <w:t>povinen</w:t>
      </w:r>
      <w:r w:rsidR="00F70F5B" w:rsidRPr="00F93A89">
        <w:rPr>
          <w:lang w:eastAsia="en-US"/>
        </w:rPr>
        <w:t xml:space="preserve"> zajistit, aby na Objednatele přešla veškerá nezbytná práva (licence) k užívání </w:t>
      </w:r>
      <w:r w:rsidR="007D5FCF">
        <w:rPr>
          <w:lang w:eastAsia="en-US"/>
        </w:rPr>
        <w:t>Služby</w:t>
      </w:r>
      <w:r w:rsidR="00F70F5B" w:rsidRPr="00F93A89">
        <w:rPr>
          <w:lang w:eastAsia="en-US"/>
        </w:rPr>
        <w:t>, a to za následujících podmínek:</w:t>
      </w:r>
    </w:p>
    <w:p w14:paraId="79692094" w14:textId="49E066C5" w:rsidR="00F70F5B" w:rsidRPr="00F93A89" w:rsidRDefault="00F70F5B" w:rsidP="00D8230A">
      <w:pPr>
        <w:pStyle w:val="Bullet1"/>
      </w:pPr>
      <w:r w:rsidRPr="00F93A89">
        <w:t xml:space="preserve">Objednatel bude oprávněn k výkonu práva veškerý </w:t>
      </w:r>
      <w:r w:rsidR="00851757">
        <w:t xml:space="preserve">software tvořící </w:t>
      </w:r>
      <w:r w:rsidR="007D5FCF">
        <w:t>Službu</w:t>
      </w:r>
      <w:r w:rsidR="007D5FCF" w:rsidRPr="00F93A89">
        <w:t xml:space="preserve"> </w:t>
      </w:r>
      <w:r w:rsidRPr="00F93A89">
        <w:t>užít v rozsahu potřebném pro řádné užívání</w:t>
      </w:r>
      <w:r w:rsidR="00D8230A">
        <w:t xml:space="preserve"> </w:t>
      </w:r>
      <w:r w:rsidR="007D5FCF">
        <w:t>Služby,</w:t>
      </w:r>
    </w:p>
    <w:p w14:paraId="5113BC82" w14:textId="0ABCD916" w:rsidR="00F70F5B" w:rsidRPr="00F93A89" w:rsidRDefault="00F70F5B" w:rsidP="00D8230A">
      <w:pPr>
        <w:pStyle w:val="Bullet1"/>
      </w:pPr>
      <w:r w:rsidRPr="00F93A89">
        <w:t xml:space="preserve">oprávnění (licence) </w:t>
      </w:r>
      <w:r w:rsidR="006040D3">
        <w:t xml:space="preserve">je poskytována </w:t>
      </w:r>
      <w:r w:rsidR="00EE461E">
        <w:t>po dobu účinnosti Smlouvy</w:t>
      </w:r>
      <w:r w:rsidR="009040FC">
        <w:t>,</w:t>
      </w:r>
    </w:p>
    <w:p w14:paraId="7D33B30C" w14:textId="51BD237D" w:rsidR="00AA7E1E" w:rsidRDefault="00F70F5B" w:rsidP="00D8230A">
      <w:pPr>
        <w:pStyle w:val="Bullet1"/>
      </w:pPr>
      <w:r w:rsidRPr="00F93A89">
        <w:t>cena licence je zahrnuta v ceně plnění</w:t>
      </w:r>
      <w:r w:rsidR="006040D3">
        <w:t xml:space="preserve"> dle čl. 3</w:t>
      </w:r>
      <w:r w:rsidRPr="00F93A89">
        <w:t xml:space="preserve"> </w:t>
      </w:r>
      <w:r w:rsidR="006D7E6A">
        <w:t xml:space="preserve">této </w:t>
      </w:r>
      <w:r w:rsidRPr="00F93A89">
        <w:t>Smlouvy.</w:t>
      </w:r>
    </w:p>
    <w:p w14:paraId="1A5651A5" w14:textId="09E0CF4D" w:rsidR="00A215F6" w:rsidRDefault="00A215F6" w:rsidP="0045510A">
      <w:pPr>
        <w:pStyle w:val="Bullet1"/>
        <w:numPr>
          <w:ilvl w:val="0"/>
          <w:numId w:val="0"/>
        </w:numPr>
      </w:pPr>
      <w:r>
        <w:t xml:space="preserve">Tato oprávnění se vztahují také ke každé </w:t>
      </w:r>
      <w:r w:rsidR="007D5FCF">
        <w:t>aktualizaci.</w:t>
      </w:r>
    </w:p>
    <w:p w14:paraId="4368BBCF" w14:textId="4ED8E893" w:rsidR="00D8230A" w:rsidRDefault="00D8230A" w:rsidP="00D8230A">
      <w:pPr>
        <w:pStyle w:val="Nadpis2"/>
      </w:pPr>
      <w:r>
        <w:t xml:space="preserve">V případě, že výsledkem dodaného </w:t>
      </w:r>
      <w:r w:rsidR="00280003">
        <w:t>plnění</w:t>
      </w:r>
      <w:r>
        <w:t xml:space="preserve"> na základě </w:t>
      </w:r>
      <w:r w:rsidR="00F42541">
        <w:t xml:space="preserve">této </w:t>
      </w:r>
      <w:r>
        <w:t xml:space="preserve">Smlouvy bude plnění mající charakter průmyslového vlastnictví (patent, užitný vzor, průmyslový vzor atd.), </w:t>
      </w:r>
      <w:r w:rsidR="002F6974">
        <w:t>poskytne</w:t>
      </w:r>
      <w:r>
        <w:t xml:space="preserve"> Dodavatel Objednateli k takovému plnění ke dni dodání takového </w:t>
      </w:r>
      <w:r w:rsidR="00781375">
        <w:t>plnění</w:t>
      </w:r>
      <w:r>
        <w:t xml:space="preserve">, </w:t>
      </w:r>
      <w:r w:rsidR="00A215F6">
        <w:t xml:space="preserve">resp. </w:t>
      </w:r>
      <w:r>
        <w:t xml:space="preserve">Dokumentace </w:t>
      </w:r>
      <w:r w:rsidR="00635A49">
        <w:t xml:space="preserve">časově </w:t>
      </w:r>
      <w:r w:rsidR="0045510A">
        <w:t>ne</w:t>
      </w:r>
      <w:r w:rsidR="00635A49">
        <w:t>omezenou</w:t>
      </w:r>
      <w:r>
        <w:t xml:space="preserve"> licenci k užití průmyslového vlastnictví v rozsahu potřebném vzhledem k </w:t>
      </w:r>
      <w:r w:rsidR="00505804">
        <w:t xml:space="preserve">účelu </w:t>
      </w:r>
      <w:r w:rsidR="00F42541">
        <w:t xml:space="preserve">této </w:t>
      </w:r>
      <w:r>
        <w:t xml:space="preserve">Smlouvy. </w:t>
      </w:r>
    </w:p>
    <w:p w14:paraId="23F9D622" w14:textId="77777777" w:rsidR="00D8230A" w:rsidRDefault="00D8230A" w:rsidP="00D8230A">
      <w:pPr>
        <w:pStyle w:val="Nadpis2"/>
      </w:pPr>
      <w:r>
        <w:t>Smluvní strany sjednávají, že úplata za poskytnutí takové licence (licenční odměna) je již zahrnuta v ceně předmětu Smlouvy.</w:t>
      </w:r>
    </w:p>
    <w:bookmarkEnd w:id="0"/>
    <w:bookmarkEnd w:id="1"/>
    <w:p w14:paraId="733F60EA" w14:textId="77777777" w:rsidR="0083752F" w:rsidRPr="00F93A89" w:rsidRDefault="00F70F5B" w:rsidP="00B75448">
      <w:pPr>
        <w:pStyle w:val="Nadpis1"/>
        <w:keepNext/>
      </w:pPr>
      <w:r w:rsidRPr="00F93A89">
        <w:t>Odpovědnost</w:t>
      </w:r>
      <w:r w:rsidR="002F6974">
        <w:t xml:space="preserve"> a sankce za porušení smlouvy</w:t>
      </w:r>
    </w:p>
    <w:p w14:paraId="6175E7B1" w14:textId="77777777" w:rsidR="00DF60BD" w:rsidRPr="00F93A89" w:rsidRDefault="00DF60BD" w:rsidP="001823E4">
      <w:pPr>
        <w:pStyle w:val="Nadpis2"/>
        <w:rPr>
          <w:lang w:eastAsia="en-US"/>
        </w:rPr>
      </w:pPr>
      <w:r w:rsidRPr="00F93A89">
        <w:rPr>
          <w:lang w:eastAsia="en-US"/>
        </w:rPr>
        <w:t xml:space="preserve">Každá ze Smluvních stran této Smlouvy nese odpovědnost za prodlení, za vady a způsobenou škodu. Podmínky a následky odpovědnosti vyplývají z této Smlouvy a z obecně závazných právních předpisů, zejména </w:t>
      </w:r>
      <w:r w:rsidR="002A3221" w:rsidRPr="00F93A89">
        <w:rPr>
          <w:lang w:eastAsia="en-US"/>
        </w:rPr>
        <w:t>O</w:t>
      </w:r>
      <w:r w:rsidRPr="00F93A89">
        <w:rPr>
          <w:lang w:eastAsia="en-US"/>
        </w:rPr>
        <w:t>bčanského zákoníku. Smluvní strany se zavazují k vyvinutí maximálního úsilí k předcházení škodám a k minimalizaci vzniklých škod.</w:t>
      </w:r>
    </w:p>
    <w:p w14:paraId="034666B8" w14:textId="22DDE101" w:rsidR="00DF60BD" w:rsidRPr="00F93A89" w:rsidRDefault="00DF60BD" w:rsidP="001823E4">
      <w:pPr>
        <w:pStyle w:val="Nadpis2"/>
      </w:pPr>
      <w:r w:rsidRPr="00F93A89">
        <w:rPr>
          <w:lang w:eastAsia="en-US"/>
        </w:rPr>
        <w:t xml:space="preserve">Žádná ze Smluvních stran této Smlouvy není odpovědná za škodu způsobenou v důsledku okolností vylučujících odpovědnost ve smyslu </w:t>
      </w:r>
      <w:r w:rsidR="00226116" w:rsidRPr="00F93A89">
        <w:rPr>
          <w:lang w:eastAsia="en-US"/>
        </w:rPr>
        <w:t>O</w:t>
      </w:r>
      <w:r w:rsidRPr="00F93A89">
        <w:rPr>
          <w:lang w:eastAsia="en-US"/>
        </w:rPr>
        <w:t xml:space="preserve">bčanského zákoníku. Smluvní strany se zavazují </w:t>
      </w:r>
      <w:r w:rsidRPr="00F93A89">
        <w:t xml:space="preserve">upozornit druhou stranu bez zbytečného odkladu na vzniklé okolnosti vylučující odpovědnost bránící řádnému plnění </w:t>
      </w:r>
      <w:r w:rsidR="00444C5F">
        <w:t>Smlouv</w:t>
      </w:r>
      <w:r w:rsidRPr="00F93A89">
        <w:t>y a zavazují se k maximál</w:t>
      </w:r>
      <w:r w:rsidR="00A5506F">
        <w:t>nímu úsilí k jejich odvrácení a </w:t>
      </w:r>
      <w:r w:rsidRPr="00F93A89">
        <w:t>překonání.</w:t>
      </w:r>
    </w:p>
    <w:p w14:paraId="3EDF4629" w14:textId="2CEE234D" w:rsidR="001A22C1" w:rsidRDefault="00DF60BD" w:rsidP="001823E4">
      <w:pPr>
        <w:pStyle w:val="Nadpis2"/>
      </w:pPr>
      <w:r w:rsidRPr="00F93A89">
        <w:t xml:space="preserve">Dodavatel nese odpovědnost za to, </w:t>
      </w:r>
      <w:r w:rsidR="001A22C1">
        <w:t xml:space="preserve">že </w:t>
      </w:r>
      <w:r w:rsidR="007D5FCF">
        <w:t xml:space="preserve">Služba </w:t>
      </w:r>
      <w:r w:rsidR="00A215F6">
        <w:t xml:space="preserve">i každá </w:t>
      </w:r>
      <w:r w:rsidR="007D5FCF">
        <w:t>a</w:t>
      </w:r>
      <w:r w:rsidR="00A215F6">
        <w:t>ktualizace</w:t>
      </w:r>
      <w:r w:rsidR="001A22C1">
        <w:t xml:space="preserve"> </w:t>
      </w:r>
      <w:r w:rsidR="003C1D3E" w:rsidRPr="00F93A89">
        <w:t>je</w:t>
      </w:r>
      <w:r w:rsidRPr="00F93A89">
        <w:t xml:space="preserve"> plně funkční a splň</w:t>
      </w:r>
      <w:r w:rsidR="003C1D3E" w:rsidRPr="00F93A89">
        <w:t>uje</w:t>
      </w:r>
      <w:r w:rsidRPr="00F93A89">
        <w:t xml:space="preserve"> požadavky, stanovené v</w:t>
      </w:r>
      <w:r w:rsidR="00A71210">
        <w:t> </w:t>
      </w:r>
      <w:r w:rsidR="00272325">
        <w:t>Z</w:t>
      </w:r>
      <w:r w:rsidRPr="00F93A89">
        <w:t xml:space="preserve">adávací dokumentaci </w:t>
      </w:r>
      <w:r w:rsidR="00C2711E" w:rsidRPr="00F93A89">
        <w:t>V</w:t>
      </w:r>
      <w:r w:rsidRPr="00F93A89">
        <w:t>eřejné zakázky</w:t>
      </w:r>
      <w:r w:rsidR="00F42541">
        <w:t xml:space="preserve">. </w:t>
      </w:r>
    </w:p>
    <w:p w14:paraId="169357E9" w14:textId="77777777" w:rsidR="00DF60BD" w:rsidRPr="00F93A89" w:rsidRDefault="00DF60BD" w:rsidP="001823E4">
      <w:pPr>
        <w:pStyle w:val="Nadpis2"/>
      </w:pPr>
      <w:r w:rsidRPr="00F93A89">
        <w:t xml:space="preserve">Dodavatel prohlašuje a odpovídá za to, že je oprávněn </w:t>
      </w:r>
      <w:r w:rsidR="003C1D3E" w:rsidRPr="00F93A89">
        <w:t xml:space="preserve">předmět </w:t>
      </w:r>
      <w:r w:rsidR="00226116" w:rsidRPr="00F93A89">
        <w:t>plnění</w:t>
      </w:r>
      <w:r w:rsidR="003C1D3E" w:rsidRPr="00F93A89">
        <w:t xml:space="preserve"> </w:t>
      </w:r>
      <w:r w:rsidRPr="00F93A89">
        <w:t xml:space="preserve">podle této </w:t>
      </w:r>
      <w:r w:rsidR="003C1D3E" w:rsidRPr="00F93A89">
        <w:t xml:space="preserve">Smlouvy </w:t>
      </w:r>
      <w:r w:rsidR="00226116" w:rsidRPr="00F93A89">
        <w:t xml:space="preserve">poskytovat </w:t>
      </w:r>
      <w:r w:rsidRPr="00F93A89">
        <w:t>v České republice.</w:t>
      </w:r>
    </w:p>
    <w:p w14:paraId="2DA034ED" w14:textId="63F20405" w:rsidR="00DF60BD" w:rsidRDefault="00DF60BD" w:rsidP="001823E4">
      <w:pPr>
        <w:pStyle w:val="Nadpis2"/>
        <w:rPr>
          <w:lang w:eastAsia="en-US"/>
        </w:rPr>
      </w:pPr>
      <w:r w:rsidRPr="00F93A89">
        <w:t xml:space="preserve">Dodavatel odpovídá za to, že byl oprávněn poskytnout licenci </w:t>
      </w:r>
      <w:r w:rsidR="007D5FCF">
        <w:t>k Službě i aktualizacím</w:t>
      </w:r>
      <w:r w:rsidRPr="00F93A89">
        <w:t xml:space="preserve"> v požadovaném rozsahu podle této </w:t>
      </w:r>
      <w:r w:rsidR="00BF4C85" w:rsidRPr="00F93A89">
        <w:t>S</w:t>
      </w:r>
      <w:r w:rsidRPr="00F93A89">
        <w:rPr>
          <w:lang w:eastAsia="en-US"/>
        </w:rPr>
        <w:t>mlouvy.</w:t>
      </w:r>
    </w:p>
    <w:p w14:paraId="761B332C" w14:textId="154E21EE" w:rsidR="002F6974" w:rsidRDefault="002F6974" w:rsidP="002F6974">
      <w:pPr>
        <w:pStyle w:val="Nadpis2"/>
        <w:rPr>
          <w:lang w:eastAsia="en-US"/>
        </w:rPr>
      </w:pPr>
      <w:bookmarkStart w:id="11" w:name="_Ref36193518"/>
      <w:r>
        <w:rPr>
          <w:lang w:eastAsia="en-US"/>
        </w:rPr>
        <w:lastRenderedPageBreak/>
        <w:t xml:space="preserve">Objednatel má nárok v případě porušení této </w:t>
      </w:r>
      <w:r w:rsidR="00444C5F">
        <w:rPr>
          <w:lang w:eastAsia="en-US"/>
        </w:rPr>
        <w:t>Smlouv</w:t>
      </w:r>
      <w:r>
        <w:rPr>
          <w:lang w:eastAsia="en-US"/>
        </w:rPr>
        <w:t>y Dodavatelem</w:t>
      </w:r>
      <w:r w:rsidR="00F42541" w:rsidRPr="00F42541">
        <w:rPr>
          <w:lang w:eastAsia="en-US"/>
        </w:rPr>
        <w:t xml:space="preserve"> </w:t>
      </w:r>
      <w:r w:rsidR="00F42541">
        <w:rPr>
          <w:lang w:eastAsia="en-US"/>
        </w:rPr>
        <w:t>na</w:t>
      </w:r>
      <w:r>
        <w:rPr>
          <w:lang w:eastAsia="en-US"/>
        </w:rPr>
        <w:t>:</w:t>
      </w:r>
      <w:bookmarkEnd w:id="11"/>
    </w:p>
    <w:p w14:paraId="0C871F57" w14:textId="096C37D9" w:rsidR="002F6974" w:rsidRDefault="002F6974" w:rsidP="002F6974">
      <w:pPr>
        <w:pStyle w:val="Bullet1"/>
      </w:pPr>
      <w:r>
        <w:t xml:space="preserve">smluvní pokutu ve </w:t>
      </w:r>
      <w:r w:rsidRPr="00BB5A76">
        <w:t xml:space="preserve">výši </w:t>
      </w:r>
      <w:r w:rsidR="00BB5A76" w:rsidRPr="00AC6DF2">
        <w:t>5</w:t>
      </w:r>
      <w:r w:rsidR="00BB5A76">
        <w:t xml:space="preserve"> </w:t>
      </w:r>
      <w:r w:rsidR="00BB5A76" w:rsidRPr="00AC6DF2">
        <w:t>000,-</w:t>
      </w:r>
      <w:r w:rsidR="00272325" w:rsidRPr="00BB5A76">
        <w:t xml:space="preserve"> </w:t>
      </w:r>
      <w:r w:rsidR="00A215F6" w:rsidRPr="00BB5A76">
        <w:t xml:space="preserve">Kč </w:t>
      </w:r>
      <w:r w:rsidRPr="00BB5A76">
        <w:t>za</w:t>
      </w:r>
      <w:r>
        <w:t xml:space="preserve"> každý započatý den prodlení s</w:t>
      </w:r>
      <w:r w:rsidR="00A215F6">
        <w:t xml:space="preserve"> dodáním </w:t>
      </w:r>
      <w:r w:rsidR="007D5FCF">
        <w:t xml:space="preserve">Služby </w:t>
      </w:r>
      <w:r w:rsidR="00BB5A76">
        <w:t>a/</w:t>
      </w:r>
      <w:r w:rsidR="00A215F6">
        <w:t xml:space="preserve">nebo </w:t>
      </w:r>
      <w:r w:rsidR="007D5FCF">
        <w:t>a</w:t>
      </w:r>
      <w:r w:rsidR="00A215F6">
        <w:t xml:space="preserve">ktualizace </w:t>
      </w:r>
      <w:r w:rsidR="00272325">
        <w:t>dle Smlouvy</w:t>
      </w:r>
      <w:r w:rsidR="00F42541">
        <w:t>;</w:t>
      </w:r>
    </w:p>
    <w:p w14:paraId="239FED31" w14:textId="5E23AF55" w:rsidR="00BB5A76" w:rsidRDefault="00BB5A76" w:rsidP="002F6974">
      <w:pPr>
        <w:pStyle w:val="Bullet1"/>
      </w:pPr>
      <w:r>
        <w:t xml:space="preserve">smluvní pokutu ve výši 1 000,- Kč za každou započatou hodinu prodlení v rámci poskytnutí technické podpory ve lhůtách dle odst. 5.2 této Smlouvy; </w:t>
      </w:r>
    </w:p>
    <w:p w14:paraId="18BF34BB" w14:textId="6F1F686C" w:rsidR="005016D7" w:rsidRPr="005016D7" w:rsidRDefault="005016D7" w:rsidP="005016D7">
      <w:pPr>
        <w:pStyle w:val="Bullet1"/>
      </w:pPr>
      <w:r>
        <w:t xml:space="preserve">smluvní pokutu ve výši 100 000,- Kč </w:t>
      </w:r>
      <w:r>
        <w:rPr>
          <w:rFonts w:cstheme="minorHAnsi"/>
        </w:rPr>
        <w:t>v</w:t>
      </w:r>
      <w:r w:rsidRPr="005016D7">
        <w:rPr>
          <w:rFonts w:cstheme="minorHAnsi"/>
        </w:rPr>
        <w:t xml:space="preserve"> případě porušení povinností </w:t>
      </w:r>
      <w:r>
        <w:rPr>
          <w:rFonts w:cstheme="minorHAnsi"/>
        </w:rPr>
        <w:t>Dodavatele</w:t>
      </w:r>
      <w:r w:rsidRPr="005016D7">
        <w:rPr>
          <w:rFonts w:cstheme="minorHAnsi"/>
        </w:rPr>
        <w:t xml:space="preserve"> dle čl.</w:t>
      </w:r>
      <w:r>
        <w:rPr>
          <w:rFonts w:cstheme="minorHAnsi"/>
        </w:rPr>
        <w:t xml:space="preserve"> 11.2 </w:t>
      </w:r>
      <w:r w:rsidRPr="005016D7">
        <w:rPr>
          <w:rFonts w:cstheme="minorHAnsi"/>
        </w:rPr>
        <w:t>a/nebo</w:t>
      </w:r>
      <w:r>
        <w:rPr>
          <w:rFonts w:cstheme="minorHAnsi"/>
        </w:rPr>
        <w:t xml:space="preserve"> 11.3</w:t>
      </w:r>
      <w:r w:rsidRPr="005016D7">
        <w:rPr>
          <w:rFonts w:cstheme="minorHAnsi"/>
        </w:rPr>
        <w:t xml:space="preserve"> této Smlouvy, a to za každý jednotlivý případ porušení</w:t>
      </w:r>
      <w:r>
        <w:t>;</w:t>
      </w:r>
    </w:p>
    <w:p w14:paraId="395F6026" w14:textId="1524DD6E" w:rsidR="00B61D73" w:rsidRPr="00B61D73" w:rsidRDefault="005016D7" w:rsidP="005016D7">
      <w:pPr>
        <w:pStyle w:val="Bullet1"/>
      </w:pPr>
      <w:r>
        <w:t xml:space="preserve">smluvní pokutu ve výši 100 000,- Kč </w:t>
      </w:r>
      <w:r>
        <w:rPr>
          <w:rFonts w:cstheme="minorHAnsi"/>
        </w:rPr>
        <w:t>v</w:t>
      </w:r>
      <w:r w:rsidRPr="008A528B">
        <w:rPr>
          <w:rFonts w:cstheme="minorHAnsi"/>
        </w:rPr>
        <w:t xml:space="preserve"> případě, že </w:t>
      </w:r>
      <w:r>
        <w:rPr>
          <w:rFonts w:cstheme="minorHAnsi"/>
        </w:rPr>
        <w:t>Dodavate</w:t>
      </w:r>
      <w:r w:rsidRPr="008A528B">
        <w:rPr>
          <w:rFonts w:cstheme="minorHAnsi"/>
        </w:rPr>
        <w:t>l bude k plnění této Smlouvy využívat poddodavatele v rozporu s požadavky této Smlouvy, a to za každý jednotlivý případ porušení</w:t>
      </w:r>
      <w:r w:rsidR="00B61D73">
        <w:t>;</w:t>
      </w:r>
    </w:p>
    <w:p w14:paraId="2B6B517F" w14:textId="1CD6FAD1" w:rsidR="002F6974" w:rsidRDefault="002F6974" w:rsidP="002F6974">
      <w:pPr>
        <w:pStyle w:val="Nadpis2"/>
        <w:rPr>
          <w:lang w:eastAsia="en-US"/>
        </w:rPr>
      </w:pPr>
      <w:r>
        <w:rPr>
          <w:lang w:eastAsia="en-US"/>
        </w:rPr>
        <w:t xml:space="preserve">Smluvní sankce podle odst. 9.6 mohou </w:t>
      </w:r>
      <w:r w:rsidR="00136C82">
        <w:rPr>
          <w:lang w:eastAsia="en-US"/>
        </w:rPr>
        <w:t>S</w:t>
      </w:r>
      <w:r>
        <w:rPr>
          <w:lang w:eastAsia="en-US"/>
        </w:rPr>
        <w:t>mluvní strany uplatnit pro každý jednotlivý případ porušení závazku.</w:t>
      </w:r>
    </w:p>
    <w:p w14:paraId="7025F68B" w14:textId="4EBE2645" w:rsidR="00B44FF8" w:rsidRDefault="00B44FF8" w:rsidP="007439D0">
      <w:pPr>
        <w:pStyle w:val="Nadpis1"/>
        <w:keepNext/>
      </w:pPr>
      <w:r>
        <w:t xml:space="preserve">Ukončení </w:t>
      </w:r>
      <w:r w:rsidR="00444C5F">
        <w:t>Smlouv</w:t>
      </w:r>
      <w:r>
        <w:t>y</w:t>
      </w:r>
    </w:p>
    <w:p w14:paraId="7B70317F" w14:textId="4350A889" w:rsidR="00B44FF8" w:rsidRDefault="00B44FF8" w:rsidP="00B44FF8">
      <w:pPr>
        <w:pStyle w:val="Nadpis2"/>
        <w:rPr>
          <w:lang w:eastAsia="en-US"/>
        </w:rPr>
      </w:pPr>
      <w:r>
        <w:rPr>
          <w:lang w:eastAsia="en-US"/>
        </w:rPr>
        <w:t>Smlouva může být ukončena jejím řádným splněním, písemnou dohodou Smluvních stran</w:t>
      </w:r>
      <w:r w:rsidR="00BC1268">
        <w:rPr>
          <w:lang w:eastAsia="en-US"/>
        </w:rPr>
        <w:t>, výpovědí Objednatele</w:t>
      </w:r>
      <w:r>
        <w:rPr>
          <w:lang w:eastAsia="en-US"/>
        </w:rPr>
        <w:t xml:space="preserve"> nebo písemným odstoupením od Smlouvy jednou ze Smluvních stran.</w:t>
      </w:r>
    </w:p>
    <w:p w14:paraId="1A27D0D9" w14:textId="77777777" w:rsidR="00B44FF8" w:rsidRDefault="00B44FF8" w:rsidP="00B44FF8">
      <w:pPr>
        <w:pStyle w:val="Nadpis2"/>
        <w:rPr>
          <w:lang w:eastAsia="en-US"/>
        </w:rPr>
      </w:pPr>
      <w:r>
        <w:rPr>
          <w:lang w:eastAsia="en-US"/>
        </w:rPr>
        <w:t>Objednatel je oprávněn odstoupit od Smlouvy v následujících případech:</w:t>
      </w:r>
    </w:p>
    <w:p w14:paraId="0483C41E" w14:textId="25EB64A9" w:rsidR="00B44FF8" w:rsidRDefault="00B44FF8" w:rsidP="00B44FF8">
      <w:pPr>
        <w:pStyle w:val="Bullet1"/>
      </w:pPr>
      <w:r>
        <w:t xml:space="preserve">Dodavatel porušil Smlouvu podstatným způsobem ve smyslu ust. § 2002 </w:t>
      </w:r>
      <w:r w:rsidR="00681890">
        <w:t xml:space="preserve">Občanského </w:t>
      </w:r>
      <w:r>
        <w:t>zákoníku,</w:t>
      </w:r>
    </w:p>
    <w:p w14:paraId="4E07579D" w14:textId="159BE246" w:rsidR="00B44FF8" w:rsidRDefault="00B44FF8" w:rsidP="00B44FF8">
      <w:pPr>
        <w:pStyle w:val="Bullet1"/>
      </w:pPr>
      <w:r>
        <w:t xml:space="preserve">Dodavatel je v prodlení s </w:t>
      </w:r>
      <w:r w:rsidR="004E308C">
        <w:t>plněním Smlouvy</w:t>
      </w:r>
      <w:r>
        <w:t xml:space="preserve"> po dobu delší než 30 kalendářních dnů a Objednatel Dodavatele na toto prodlení včetně možnosti uplatnění práva na odstoupení od Smlouvy podle tohoto ustanovení Smlouvy alespoň jednou písemně upozornil,</w:t>
      </w:r>
    </w:p>
    <w:p w14:paraId="0AB8FC07" w14:textId="18445BB1" w:rsidR="00B44FF8" w:rsidRDefault="00B44FF8" w:rsidP="00B44FF8">
      <w:pPr>
        <w:pStyle w:val="Bullet1"/>
      </w:pPr>
      <w:r>
        <w:t xml:space="preserve">Objednatel zjistí, že Dodavatel uvedl v nabídce do zadávacího řízení na výběr dodavatele pro plnění Veřejné zakázky nepravdivé, zkreslené nebo zavádějící skutečnosti nebo nesplňoval kvalifikační předpoklady stanovené v </w:t>
      </w:r>
      <w:r w:rsidR="004E308C">
        <w:t>Z</w:t>
      </w:r>
      <w:r>
        <w:t>adávací dokumentaci</w:t>
      </w:r>
      <w:r w:rsidR="001A3EB2">
        <w:t>,</w:t>
      </w:r>
    </w:p>
    <w:p w14:paraId="75A951C9" w14:textId="117E5AFD" w:rsidR="00B44FF8" w:rsidRDefault="00B44FF8" w:rsidP="00B44FF8">
      <w:pPr>
        <w:pStyle w:val="Bullet1"/>
      </w:pPr>
      <w:r>
        <w:t xml:space="preserve">překážka představující okolnost vylučující odpovědnost, v jejímž důsledku Dodavatel není schopen dočasně </w:t>
      </w:r>
      <w:r w:rsidR="004E308C">
        <w:t>poskytovat plnění</w:t>
      </w:r>
      <w:r>
        <w:t xml:space="preserve"> na základě Smlouvy, trvá po dobu delší než 60 (šedesát) kalendářních dnů,</w:t>
      </w:r>
    </w:p>
    <w:p w14:paraId="7BB38387" w14:textId="77777777" w:rsidR="00B44FF8" w:rsidRDefault="00B44FF8" w:rsidP="00B44FF8">
      <w:pPr>
        <w:pStyle w:val="Bullet1"/>
      </w:pPr>
      <w:r>
        <w:t>probíhá insolvenční řízení s Dodavatel</w:t>
      </w:r>
      <w:r w:rsidR="00BB07AA">
        <w:t>e</w:t>
      </w:r>
      <w:r>
        <w:t>m; nebo insolvenční návrh byl zamítnut, protože majetek Dodavatele nepostačuje k úhradě nákladů insolvenčního řízení, nebo konkurs byl zrušen proto, že majetek Dodavatele byl zcela nepostačující,</w:t>
      </w:r>
    </w:p>
    <w:p w14:paraId="30C9C775" w14:textId="6D05F61C" w:rsidR="00B44FF8" w:rsidRDefault="00B44FF8" w:rsidP="00B44FF8">
      <w:pPr>
        <w:pStyle w:val="Bullet1"/>
      </w:pPr>
      <w:r>
        <w:t>Dodavatel je v likvidaci, a/nebo byla zahájena likvidace Dodavatele,</w:t>
      </w:r>
    </w:p>
    <w:p w14:paraId="47F59F42" w14:textId="4704B126" w:rsidR="00B44FF8" w:rsidRDefault="00B44FF8" w:rsidP="00B44FF8">
      <w:pPr>
        <w:pStyle w:val="Bullet1"/>
      </w:pPr>
      <w:r>
        <w:t>v dalších případech výslovně stanovených touto Smlouvou.</w:t>
      </w:r>
    </w:p>
    <w:p w14:paraId="34EB72F4" w14:textId="77777777" w:rsidR="00B44FF8" w:rsidRDefault="00B44FF8" w:rsidP="00B44FF8">
      <w:pPr>
        <w:pStyle w:val="Nadpis2"/>
        <w:rPr>
          <w:lang w:eastAsia="en-US"/>
        </w:rPr>
      </w:pPr>
      <w:r>
        <w:rPr>
          <w:lang w:eastAsia="en-US"/>
        </w:rPr>
        <w:t>Dodavatel je oprávněn od Smlouvy odstoupit v následujících případech:</w:t>
      </w:r>
    </w:p>
    <w:p w14:paraId="47A5DB86" w14:textId="1C3DFC22" w:rsidR="00B44FF8" w:rsidRDefault="00B44FF8" w:rsidP="00B44FF8">
      <w:pPr>
        <w:pStyle w:val="Bullet1"/>
      </w:pPr>
      <w:r>
        <w:t>Objednatel porušil Smlouvu podstatným způsobem ve smyslu ust</w:t>
      </w:r>
      <w:r w:rsidR="00A24FDD">
        <w:t>anovení</w:t>
      </w:r>
      <w:r>
        <w:t xml:space="preserve"> § 2002 </w:t>
      </w:r>
      <w:r w:rsidR="00681890">
        <w:t xml:space="preserve">Občanského </w:t>
      </w:r>
      <w:r w:rsidR="003F1C56">
        <w:t>zákoníku</w:t>
      </w:r>
      <w:r>
        <w:t>,</w:t>
      </w:r>
    </w:p>
    <w:p w14:paraId="40E37833" w14:textId="77777777" w:rsidR="00B44FF8" w:rsidRDefault="00B44FF8" w:rsidP="00B44FF8">
      <w:pPr>
        <w:pStyle w:val="Bullet1"/>
      </w:pPr>
      <w:r>
        <w:t>Objednatel je v prodlení s úhradou Faktury za dodan</w:t>
      </w:r>
      <w:r w:rsidR="00A24FDD">
        <w:t xml:space="preserve">ý předmět Smlouvy </w:t>
      </w:r>
      <w:r>
        <w:t xml:space="preserve">po dobu delší </w:t>
      </w:r>
      <w:r w:rsidRPr="00BC1268">
        <w:t>než 40 (čtyřicet) kalendářních dnů od data splatnosti příslušné Faktury, přičemž Faktura nebyla Objednatel</w:t>
      </w:r>
      <w:r w:rsidR="00A24FDD" w:rsidRPr="00BC1268">
        <w:t>e</w:t>
      </w:r>
      <w:r w:rsidRPr="00BC1268">
        <w:t>m</w:t>
      </w:r>
      <w:r>
        <w:t xml:space="preserve"> vrácena Dodavateli jako vadná a Dodavatel Objednatele za dobu prodlení na jeho prodlení alespoň jednou písemně upozornil,</w:t>
      </w:r>
    </w:p>
    <w:p w14:paraId="7187122B" w14:textId="77777777" w:rsidR="00B44FF8" w:rsidRDefault="00B44FF8" w:rsidP="00B44FF8">
      <w:pPr>
        <w:pStyle w:val="Bullet1"/>
      </w:pPr>
      <w:r>
        <w:t>v dalších případech výslovně stanovených touto Smlouvou.</w:t>
      </w:r>
    </w:p>
    <w:p w14:paraId="65D0ED10" w14:textId="77B4F06F" w:rsidR="00B44FF8" w:rsidRDefault="00B44FF8" w:rsidP="00B44FF8">
      <w:pPr>
        <w:pStyle w:val="Nadpis2"/>
        <w:rPr>
          <w:lang w:eastAsia="en-US"/>
        </w:rPr>
      </w:pPr>
      <w:r>
        <w:rPr>
          <w:lang w:eastAsia="en-US"/>
        </w:rPr>
        <w:lastRenderedPageBreak/>
        <w:t xml:space="preserve">Odstoupení od Smlouvy musí být učiněno písemně a musí být doručeno druhé Smluvní straně. Odstoupení od Smlouvy je účinné dnem jeho prokazatelného doručení druhé Smluvní straně. </w:t>
      </w:r>
    </w:p>
    <w:p w14:paraId="42145CDB" w14:textId="7ADCA608" w:rsidR="00BC1268" w:rsidRDefault="00BC1268" w:rsidP="00B44FF8">
      <w:pPr>
        <w:pStyle w:val="Nadpis2"/>
        <w:rPr>
          <w:lang w:eastAsia="en-US"/>
        </w:rPr>
      </w:pPr>
      <w:r>
        <w:rPr>
          <w:lang w:eastAsia="en-US"/>
        </w:rPr>
        <w:t xml:space="preserve">Objednatel je oprávněn ukončit Smlouvu výpovědí </w:t>
      </w:r>
      <w:r w:rsidRPr="00924716">
        <w:rPr>
          <w:lang w:eastAsia="en-US"/>
        </w:rPr>
        <w:t xml:space="preserve">bez udání důvodu s výpovědní dobou </w:t>
      </w:r>
      <w:r w:rsidR="00C864A1" w:rsidRPr="00924716">
        <w:rPr>
          <w:lang w:eastAsia="en-US"/>
        </w:rPr>
        <w:t>6</w:t>
      </w:r>
      <w:r w:rsidR="00F241D9" w:rsidRPr="00924716">
        <w:rPr>
          <w:lang w:eastAsia="en-US"/>
        </w:rPr>
        <w:t> </w:t>
      </w:r>
      <w:r w:rsidRPr="00924716">
        <w:rPr>
          <w:lang w:eastAsia="en-US"/>
        </w:rPr>
        <w:t>měsíc</w:t>
      </w:r>
      <w:r w:rsidR="00C864A1" w:rsidRPr="00924716">
        <w:rPr>
          <w:lang w:eastAsia="en-US"/>
        </w:rPr>
        <w:t>ů</w:t>
      </w:r>
      <w:r w:rsidRPr="00924716">
        <w:rPr>
          <w:lang w:eastAsia="en-US"/>
        </w:rPr>
        <w:t>,</w:t>
      </w:r>
      <w:r>
        <w:rPr>
          <w:lang w:eastAsia="en-US"/>
        </w:rPr>
        <w:t xml:space="preserve"> která počne běžet od okamžiku doručení výpovědi druhé Smluvní straně. Výpověď musí být učiněna písemně a musí být doručena druhé Smluvní straně. </w:t>
      </w:r>
    </w:p>
    <w:p w14:paraId="1B2358F4" w14:textId="3C8AB4C1" w:rsidR="00B44FF8" w:rsidRPr="00B44FF8" w:rsidRDefault="00B44FF8" w:rsidP="00B44FF8">
      <w:pPr>
        <w:pStyle w:val="Nadpis2"/>
        <w:rPr>
          <w:lang w:eastAsia="en-US"/>
        </w:rPr>
      </w:pPr>
      <w:r>
        <w:rPr>
          <w:lang w:eastAsia="en-US"/>
        </w:rPr>
        <w:t xml:space="preserve">Po </w:t>
      </w:r>
      <w:r w:rsidR="00BC1268">
        <w:rPr>
          <w:lang w:eastAsia="en-US"/>
        </w:rPr>
        <w:t xml:space="preserve">výpovědi či </w:t>
      </w:r>
      <w:r>
        <w:rPr>
          <w:lang w:eastAsia="en-US"/>
        </w:rPr>
        <w:t xml:space="preserve">odstoupení od Smlouvy zůstávají v účinnosti ustanovení Smlouvy upravující </w:t>
      </w:r>
      <w:r w:rsidR="00742230">
        <w:rPr>
          <w:lang w:eastAsia="en-US"/>
        </w:rPr>
        <w:t xml:space="preserve">práva duševního vlastnictví, </w:t>
      </w:r>
      <w:r>
        <w:rPr>
          <w:lang w:eastAsia="en-US"/>
        </w:rPr>
        <w:t>náhradu škody, smluvní pokuty, volbu rozhodného práva, volbu příslušného soudu a uveřejňování Smlouvy v registru smluv.</w:t>
      </w:r>
    </w:p>
    <w:p w14:paraId="51FCEF1D" w14:textId="1D933EC2" w:rsidR="006118B6" w:rsidRDefault="006118B6" w:rsidP="00B75448">
      <w:pPr>
        <w:pStyle w:val="Nadpis1"/>
      </w:pPr>
      <w:r>
        <w:t xml:space="preserve">Další ujednání </w:t>
      </w:r>
    </w:p>
    <w:p w14:paraId="4044EEA6" w14:textId="3CDA478A" w:rsidR="006118B6" w:rsidRPr="005E330C" w:rsidRDefault="006118B6" w:rsidP="006118B6">
      <w:pPr>
        <w:pStyle w:val="Nadpis2"/>
        <w:rPr>
          <w:rFonts w:cstheme="minorHAnsi"/>
          <w:szCs w:val="22"/>
        </w:rPr>
      </w:pPr>
      <w:r w:rsidRPr="005E330C">
        <w:rPr>
          <w:rFonts w:cstheme="minorHAnsi"/>
          <w:szCs w:val="22"/>
        </w:rPr>
        <w:t xml:space="preserve">Pokud </w:t>
      </w:r>
      <w:r>
        <w:rPr>
          <w:rFonts w:cstheme="minorHAnsi"/>
          <w:szCs w:val="22"/>
        </w:rPr>
        <w:t>Dodavatel</w:t>
      </w:r>
      <w:r w:rsidRPr="005E330C">
        <w:rPr>
          <w:rFonts w:cstheme="minorHAnsi"/>
          <w:szCs w:val="22"/>
        </w:rPr>
        <w:t xml:space="preserve"> provádí část plnění dle této Smlouvy prostřednictvím poddodavatele, platí, že případná změna poddodavatele vyžaduje předchozí písemný souhlas Objednatele. V případě, že </w:t>
      </w:r>
      <w:r>
        <w:rPr>
          <w:rFonts w:cstheme="minorHAnsi"/>
          <w:szCs w:val="22"/>
        </w:rPr>
        <w:t>Dodavatel</w:t>
      </w:r>
      <w:r w:rsidRPr="005E330C">
        <w:rPr>
          <w:rFonts w:cstheme="minorHAnsi"/>
          <w:szCs w:val="22"/>
        </w:rPr>
        <w:t xml:space="preserve"> neobdrží předchozí písemný souhlas Objednatele dle předchozí věty, není oprávněn poddodavatele do plnění této Smlouvy zapojit. Při změně poddodavatele, prostřednictvím kterého </w:t>
      </w:r>
      <w:r>
        <w:rPr>
          <w:rFonts w:cstheme="minorHAnsi"/>
          <w:szCs w:val="22"/>
        </w:rPr>
        <w:t>Dodavatel</w:t>
      </w:r>
      <w:r w:rsidRPr="005E330C">
        <w:rPr>
          <w:rFonts w:cstheme="minorHAnsi"/>
          <w:szCs w:val="22"/>
        </w:rPr>
        <w:t xml:space="preserve"> prokazoval v zadávacím řízení na Veřejnou zakázku kvalifikaci, je </w:t>
      </w:r>
      <w:r>
        <w:rPr>
          <w:rFonts w:cstheme="minorHAnsi"/>
          <w:szCs w:val="22"/>
        </w:rPr>
        <w:t>Dodavatel</w:t>
      </w:r>
      <w:r w:rsidRPr="005E330C">
        <w:rPr>
          <w:rFonts w:cstheme="minorHAnsi"/>
          <w:szCs w:val="22"/>
        </w:rPr>
        <w:t xml:space="preserve"> povinen předložit Objednateli doklady prokazující splnění kvalifikace novým poddodavatelem ve stejném rozsahu, v jakém byla prokázána v rámci zadávacího řízení na Veřejnou zakázku. Provedení části plnění dle této Smlouvy poddodavateli nezbavuje </w:t>
      </w:r>
      <w:r>
        <w:rPr>
          <w:rFonts w:cstheme="minorHAnsi"/>
          <w:szCs w:val="22"/>
        </w:rPr>
        <w:t>Dodavatele</w:t>
      </w:r>
      <w:r w:rsidRPr="005E330C">
        <w:rPr>
          <w:rFonts w:cstheme="minorHAnsi"/>
          <w:szCs w:val="22"/>
        </w:rPr>
        <w:t xml:space="preserve"> jeho výlučné odpovědnosti za řádné poskytování plnění dle Smlouvy vůči Objednateli. </w:t>
      </w:r>
      <w:r>
        <w:rPr>
          <w:rFonts w:cstheme="minorHAnsi"/>
          <w:szCs w:val="22"/>
        </w:rPr>
        <w:t>Dodavatel</w:t>
      </w:r>
      <w:r w:rsidRPr="005E330C">
        <w:rPr>
          <w:rFonts w:cstheme="minorHAnsi"/>
          <w:szCs w:val="22"/>
        </w:rPr>
        <w:t xml:space="preserve"> odpovídá Objednateli za plnění, které svěřil poddodavateli, ve stejném rozsahu, jako by jej poskytoval sám.</w:t>
      </w:r>
      <w:bookmarkStart w:id="12" w:name="_Ref182228232"/>
    </w:p>
    <w:p w14:paraId="2F84383D" w14:textId="2344B5D2" w:rsidR="006118B6" w:rsidRPr="005E330C" w:rsidRDefault="006118B6" w:rsidP="006118B6">
      <w:pPr>
        <w:pStyle w:val="Nadpis2"/>
        <w:rPr>
          <w:rFonts w:cstheme="minorHAnsi"/>
          <w:szCs w:val="22"/>
        </w:rPr>
      </w:pPr>
      <w:bookmarkStart w:id="13" w:name="_Ref183100917"/>
      <w:r>
        <w:rPr>
          <w:rFonts w:cstheme="minorHAnsi"/>
          <w:szCs w:val="22"/>
        </w:rPr>
        <w:t>Dodavatel</w:t>
      </w:r>
      <w:r w:rsidRPr="005E330C">
        <w:rPr>
          <w:rFonts w:cstheme="minorHAnsi"/>
          <w:szCs w:val="22"/>
        </w:rPr>
        <w:t xml:space="preserve"> je povinen zajistit, aby plněním této Smlouvy nedošlo k porušení právních předpisů a rozhodnutí upravujících mezinárodní sankce, kterými jsou Česká republika nebo </w:t>
      </w:r>
      <w:r>
        <w:rPr>
          <w:rFonts w:cstheme="minorHAnsi"/>
          <w:szCs w:val="22"/>
        </w:rPr>
        <w:t>Dodavatel</w:t>
      </w:r>
      <w:r w:rsidRPr="005E330C">
        <w:rPr>
          <w:rFonts w:cstheme="minorHAnsi"/>
          <w:szCs w:val="22"/>
        </w:rPr>
        <w:t xml:space="preserve"> vázáni. </w:t>
      </w:r>
      <w:r>
        <w:rPr>
          <w:rFonts w:cstheme="minorHAnsi"/>
          <w:szCs w:val="22"/>
        </w:rPr>
        <w:t>Dodavatel</w:t>
      </w:r>
      <w:r w:rsidRPr="005E330C">
        <w:rPr>
          <w:rFonts w:cstheme="minorHAnsi"/>
          <w:szCs w:val="22"/>
        </w:rPr>
        <w:t xml:space="preserve"> je povinen neprodleně informovat Objednatele o skutečnostech, jakkoliv relevantních pro posouzení naplnění povinností uvedených ve větě první tohoto odstavce Smlouvy.</w:t>
      </w:r>
      <w:bookmarkEnd w:id="12"/>
      <w:bookmarkEnd w:id="13"/>
      <w:r w:rsidRPr="005E330C">
        <w:rPr>
          <w:rFonts w:cstheme="minorHAnsi"/>
          <w:szCs w:val="22"/>
        </w:rPr>
        <w:t xml:space="preserve"> </w:t>
      </w:r>
      <w:bookmarkStart w:id="14" w:name="_Ref166764095"/>
    </w:p>
    <w:p w14:paraId="7E6E3F24" w14:textId="6F14E0BE" w:rsidR="006118B6" w:rsidRPr="005E330C" w:rsidRDefault="006118B6" w:rsidP="006118B6">
      <w:pPr>
        <w:pStyle w:val="Nadpis2"/>
        <w:rPr>
          <w:rFonts w:cstheme="minorHAnsi"/>
          <w:szCs w:val="22"/>
        </w:rPr>
      </w:pPr>
      <w:bookmarkStart w:id="15" w:name="_Ref183100919"/>
      <w:r>
        <w:rPr>
          <w:rFonts w:cstheme="minorHAnsi"/>
          <w:szCs w:val="22"/>
        </w:rPr>
        <w:t>Dodavatel</w:t>
      </w:r>
      <w:r w:rsidRPr="005E330C">
        <w:rPr>
          <w:rFonts w:cstheme="minorHAnsi"/>
          <w:szCs w:val="22"/>
        </w:rPr>
        <w:t xml:space="preserve"> je povinen Objednatele písemně informovat, pokud mezinárodní sankce, kterými jsou Česká republika nebo Objednatel vázáni, dopadají na jakoukoli osobu, kterou </w:t>
      </w:r>
      <w:r>
        <w:rPr>
          <w:rFonts w:cstheme="minorHAnsi"/>
          <w:szCs w:val="22"/>
        </w:rPr>
        <w:t>Dodavatel</w:t>
      </w:r>
      <w:r w:rsidRPr="005E330C">
        <w:rPr>
          <w:rFonts w:cstheme="minorHAnsi"/>
          <w:szCs w:val="22"/>
        </w:rPr>
        <w:t xml:space="preserve"> používá k plnění této Smlouvy, včetně poddodavatelů, a to nejpozději následující pracovní den poté, co ji zjistil. </w:t>
      </w:r>
      <w:r w:rsidRPr="00677348">
        <w:rPr>
          <w:rFonts w:cstheme="minorHAnsi"/>
          <w:szCs w:val="22"/>
        </w:rPr>
        <w:t>Do čtrnácti (14) dnů</w:t>
      </w:r>
      <w:r w:rsidRPr="005E330C">
        <w:rPr>
          <w:rFonts w:cstheme="minorHAnsi"/>
          <w:szCs w:val="22"/>
        </w:rPr>
        <w:t xml:space="preserve"> od výzvy Objednatele je </w:t>
      </w:r>
      <w:r>
        <w:rPr>
          <w:rFonts w:cstheme="minorHAnsi"/>
          <w:szCs w:val="22"/>
        </w:rPr>
        <w:t>Dodavatel</w:t>
      </w:r>
      <w:r w:rsidRPr="005E330C">
        <w:rPr>
          <w:rFonts w:cstheme="minorHAnsi"/>
          <w:szCs w:val="22"/>
        </w:rPr>
        <w:t xml:space="preserve"> povinen zjednat nápravu a takovou osobu nahradit, přičemž pokud tak neučiní, je Objednatel oprávněn od této Smlouvy odstoupit.</w:t>
      </w:r>
      <w:bookmarkEnd w:id="14"/>
      <w:bookmarkEnd w:id="15"/>
    </w:p>
    <w:p w14:paraId="6679571D" w14:textId="4CBD214F" w:rsidR="006118B6" w:rsidRPr="005E330C" w:rsidRDefault="006118B6" w:rsidP="006118B6">
      <w:pPr>
        <w:pStyle w:val="Nadpis2"/>
        <w:rPr>
          <w:rFonts w:cstheme="minorHAnsi"/>
          <w:szCs w:val="22"/>
        </w:rPr>
      </w:pPr>
      <w:r w:rsidRPr="005E330C">
        <w:rPr>
          <w:rFonts w:cstheme="minorHAnsi"/>
          <w:szCs w:val="22"/>
        </w:rPr>
        <w:t xml:space="preserve">Objednatel po </w:t>
      </w:r>
      <w:r>
        <w:rPr>
          <w:rFonts w:cstheme="minorHAnsi"/>
          <w:szCs w:val="22"/>
        </w:rPr>
        <w:t>Dodavateli</w:t>
      </w:r>
      <w:r w:rsidRPr="005E330C">
        <w:rPr>
          <w:rFonts w:cstheme="minorHAnsi"/>
          <w:szCs w:val="22"/>
        </w:rPr>
        <w:t xml:space="preserve"> v rámci dodržování zásad sociálně odpovědného zadávání ve smyslu ust. § 6 odst. 4 Z</w:t>
      </w:r>
      <w:r>
        <w:rPr>
          <w:rFonts w:cstheme="minorHAnsi"/>
          <w:szCs w:val="22"/>
        </w:rPr>
        <w:t>ákona</w:t>
      </w:r>
      <w:r w:rsidRPr="005E330C">
        <w:rPr>
          <w:rFonts w:cstheme="minorHAnsi"/>
          <w:szCs w:val="22"/>
        </w:rPr>
        <w:t xml:space="preserve"> požaduje splnění těchto povinností:</w:t>
      </w:r>
    </w:p>
    <w:p w14:paraId="580FEA4C" w14:textId="77777777" w:rsidR="006118B6" w:rsidRPr="005E330C" w:rsidRDefault="006118B6" w:rsidP="006118B6">
      <w:pPr>
        <w:pStyle w:val="Odstavecseseznamem"/>
        <w:widowControl/>
        <w:numPr>
          <w:ilvl w:val="0"/>
          <w:numId w:val="30"/>
        </w:numPr>
        <w:spacing w:after="120" w:line="276" w:lineRule="auto"/>
        <w:contextualSpacing w:val="0"/>
        <w:jc w:val="both"/>
        <w:rPr>
          <w:rFonts w:eastAsiaTheme="majorEastAsia" w:cstheme="minorHAnsi"/>
          <w:sz w:val="22"/>
          <w:szCs w:val="22"/>
        </w:rPr>
      </w:pPr>
      <w:r w:rsidRPr="005E330C">
        <w:rPr>
          <w:rFonts w:eastAsiaTheme="majorEastAsia" w:cstheme="minorHAnsi"/>
          <w:sz w:val="22"/>
          <w:szCs w:val="22"/>
        </w:rPr>
        <w:t>dodržování pracovněprávních předpisů (zejména zákona č. 262/2006 Sb., zákoníku práce, ve znění pozdějších předpisů a zákona č. 435/2004 Sb., o zaměstnanosti, ve znění pozdějších předpisů)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této Smlouvy podílet,</w:t>
      </w:r>
    </w:p>
    <w:p w14:paraId="123DBDA1" w14:textId="1789C831" w:rsidR="006118B6" w:rsidRPr="00DE68A2" w:rsidRDefault="006118B6" w:rsidP="00DE68A2">
      <w:pPr>
        <w:pStyle w:val="Odstavecseseznamem"/>
        <w:widowControl/>
        <w:numPr>
          <w:ilvl w:val="0"/>
          <w:numId w:val="30"/>
        </w:numPr>
        <w:spacing w:after="120" w:line="276" w:lineRule="auto"/>
        <w:contextualSpacing w:val="0"/>
        <w:jc w:val="both"/>
        <w:rPr>
          <w:rFonts w:eastAsiaTheme="majorEastAsia" w:cstheme="minorHAnsi"/>
          <w:sz w:val="22"/>
          <w:szCs w:val="22"/>
        </w:rPr>
      </w:pPr>
      <w:r w:rsidRPr="005E330C">
        <w:rPr>
          <w:rFonts w:eastAsiaTheme="majorEastAsia" w:cstheme="minorHAnsi"/>
          <w:sz w:val="22"/>
          <w:szCs w:val="22"/>
        </w:rPr>
        <w:t xml:space="preserve">řádné a včasné plnění finančních závazků vůči všem účastníkům dodavatelského řetězce podílejících se na plnění Smlouvy, zejm. vůči poddodavatelům </w:t>
      </w:r>
      <w:r>
        <w:rPr>
          <w:rFonts w:eastAsiaTheme="majorEastAsia" w:cstheme="minorHAnsi"/>
          <w:sz w:val="22"/>
          <w:szCs w:val="22"/>
        </w:rPr>
        <w:t>Dodavatele</w:t>
      </w:r>
      <w:r w:rsidRPr="005E330C">
        <w:rPr>
          <w:rFonts w:eastAsiaTheme="majorEastAsia" w:cstheme="minorHAnsi"/>
          <w:sz w:val="22"/>
          <w:szCs w:val="22"/>
        </w:rPr>
        <w:t>.</w:t>
      </w:r>
    </w:p>
    <w:p w14:paraId="36184FD3" w14:textId="56673F87" w:rsidR="00904B55" w:rsidRPr="00F93A89" w:rsidRDefault="00C2711E" w:rsidP="00B75448">
      <w:pPr>
        <w:pStyle w:val="Nadpis1"/>
      </w:pPr>
      <w:r w:rsidRPr="00F93A89">
        <w:t>Závěrečná ustanovení</w:t>
      </w:r>
    </w:p>
    <w:p w14:paraId="5DBB1A8E" w14:textId="77777777" w:rsidR="00C2711E" w:rsidRPr="00F93A89" w:rsidRDefault="00C2711E" w:rsidP="001823E4">
      <w:pPr>
        <w:pStyle w:val="Nadpis2"/>
      </w:pPr>
      <w:bookmarkStart w:id="16" w:name="_Ref22820056"/>
      <w:r w:rsidRPr="00F93A89">
        <w:lastRenderedPageBreak/>
        <w:t>Smluvní strany budou vzájemně spolupracovat a poskytovat si veškeré informace potřebné pro řádné plnění svých závazků.</w:t>
      </w:r>
      <w:bookmarkEnd w:id="16"/>
      <w:r w:rsidRPr="00F93A89">
        <w:t xml:space="preserve"> </w:t>
      </w:r>
    </w:p>
    <w:p w14:paraId="6DF6AFAC" w14:textId="77777777" w:rsidR="00C2711E" w:rsidRPr="00F93A89" w:rsidRDefault="00C2711E" w:rsidP="001823E4">
      <w:pPr>
        <w:pStyle w:val="Nadpis2"/>
      </w:pPr>
      <w:r w:rsidRPr="00F93A89">
        <w:t xml:space="preserve">Smluvní strany jsou povinny informovat druhou </w:t>
      </w:r>
      <w:r w:rsidR="001A22C1">
        <w:t>S</w:t>
      </w:r>
      <w:r w:rsidRPr="00F93A89">
        <w:t>mluvní stranu o veškerých skutečnostech, které budou, jsou nebo mohou být důležité pro řádné plnění Smlouvy.</w:t>
      </w:r>
    </w:p>
    <w:p w14:paraId="2BBE3D84" w14:textId="77777777" w:rsidR="00C2711E" w:rsidRPr="00F93A89" w:rsidRDefault="00C2711E" w:rsidP="001823E4">
      <w:pPr>
        <w:pStyle w:val="Nadpis2"/>
      </w:pPr>
      <w:r w:rsidRPr="00F93A89">
        <w:t>Smluvní strany se budou navzájem informovat o každé organizační změně (např. změna tel. čísel, změna adresy, bankovního spojení atd.) bez zbytečného odkladu.</w:t>
      </w:r>
    </w:p>
    <w:p w14:paraId="3C4AB750" w14:textId="77777777" w:rsidR="00C2711E" w:rsidRPr="00F93A89" w:rsidRDefault="00C2711E" w:rsidP="001823E4">
      <w:pPr>
        <w:pStyle w:val="Nadpis2"/>
      </w:pPr>
      <w:r w:rsidRPr="00F93A89">
        <w:t>Smluvní strany jsou povinny plnit své závazky vyplývající z</w:t>
      </w:r>
      <w:r w:rsidR="001A22C1">
        <w:t>e</w:t>
      </w:r>
      <w:r w:rsidRPr="00F93A89">
        <w:t xml:space="preserve"> Smlouvy tak, aby nedocházelo ke zbytečnému prodlení s plněním jednotlivých termínů a s prodlením splatnosti jednotlivých peněžních závazků.</w:t>
      </w:r>
    </w:p>
    <w:p w14:paraId="1967410C" w14:textId="77777777" w:rsidR="00C2711E" w:rsidRPr="00F93A89" w:rsidRDefault="00C2711E" w:rsidP="001823E4">
      <w:pPr>
        <w:pStyle w:val="Nadpis2"/>
      </w:pPr>
      <w:r w:rsidRPr="00F93A89">
        <w:t xml:space="preserve">Všechna oznámení mezi Smluvními stranami, která se budou vztahovat </w:t>
      </w:r>
      <w:r w:rsidR="001A22C1">
        <w:t xml:space="preserve">ke </w:t>
      </w:r>
      <w:r w:rsidR="006A6849" w:rsidRPr="00F93A89">
        <w:t>S</w:t>
      </w:r>
      <w:r w:rsidRPr="00F93A89">
        <w:t xml:space="preserve">mlouvě, nebo která mají být učiněna na základě </w:t>
      </w:r>
      <w:r w:rsidR="006A6849" w:rsidRPr="00F93A89">
        <w:t>S</w:t>
      </w:r>
      <w:r w:rsidRPr="00F93A89">
        <w:t xml:space="preserve">mlouvy, musí být učiněna v písemné podobě a prokazatelně doručena druhé </w:t>
      </w:r>
      <w:r w:rsidR="006A6849" w:rsidRPr="00F93A89">
        <w:t>S</w:t>
      </w:r>
      <w:r w:rsidRPr="00F93A89">
        <w:t xml:space="preserve">mluvní straně na adresu uvedenou ve </w:t>
      </w:r>
      <w:r w:rsidR="006A6849" w:rsidRPr="00F93A89">
        <w:t>S</w:t>
      </w:r>
      <w:r w:rsidRPr="00F93A89">
        <w:t xml:space="preserve">mlouvě, nebude-li stanoveno nebo mezi </w:t>
      </w:r>
      <w:r w:rsidR="006A6849" w:rsidRPr="00F93A89">
        <w:t>S</w:t>
      </w:r>
      <w:r w:rsidRPr="00F93A89">
        <w:t>mluvními stranami dohodnuto jinak.</w:t>
      </w:r>
    </w:p>
    <w:p w14:paraId="293719B1" w14:textId="77777777" w:rsidR="00C2711E" w:rsidRPr="00F93A89" w:rsidRDefault="00C2711E" w:rsidP="001A22C1">
      <w:pPr>
        <w:pStyle w:val="Nadpis2"/>
        <w:keepNext/>
        <w:rPr>
          <w:lang w:eastAsia="en-US"/>
        </w:rPr>
      </w:pPr>
      <w:bookmarkStart w:id="17" w:name="_Ref22820096"/>
      <w:r w:rsidRPr="00F93A89">
        <w:t>Dodavatel podpisem</w:t>
      </w:r>
      <w:r w:rsidRPr="00F93A89">
        <w:rPr>
          <w:lang w:eastAsia="en-US"/>
        </w:rPr>
        <w:t xml:space="preserve"> této </w:t>
      </w:r>
      <w:r w:rsidR="00130C0E" w:rsidRPr="00F93A89">
        <w:rPr>
          <w:lang w:eastAsia="en-US"/>
        </w:rPr>
        <w:t>S</w:t>
      </w:r>
      <w:r w:rsidRPr="00F93A89">
        <w:rPr>
          <w:lang w:eastAsia="en-US"/>
        </w:rPr>
        <w:t>mlouvy bere na vědomí a souhlasí s tím, že:</w:t>
      </w:r>
      <w:bookmarkEnd w:id="17"/>
    </w:p>
    <w:p w14:paraId="41E154D9" w14:textId="77777777" w:rsidR="00DD2DCD" w:rsidRPr="00F93A89" w:rsidRDefault="00C2711E" w:rsidP="001A22C1">
      <w:pPr>
        <w:pStyle w:val="Bullet1"/>
      </w:pPr>
      <w:r w:rsidRPr="00F93A89">
        <w:t>se podpis</w:t>
      </w:r>
      <w:r w:rsidR="00A5424B" w:rsidRPr="00F93A89">
        <w:t xml:space="preserve">em </w:t>
      </w:r>
      <w:r w:rsidR="00130C0E" w:rsidRPr="00F93A89">
        <w:t>této S</w:t>
      </w:r>
      <w:r w:rsidR="00A5424B" w:rsidRPr="00F93A89">
        <w:t>mlouvy stává v souladu s § 2 písm. e)</w:t>
      </w:r>
      <w:r w:rsidRPr="00F93A89">
        <w:t xml:space="preserve"> zákona č. 320/2001 Sb., o finanční kontrole ve veřejné správě, v platném znění, osobou povinnou spolupůsobit při výkonu finanční kontroly;</w:t>
      </w:r>
    </w:p>
    <w:p w14:paraId="7C80CF7C" w14:textId="77777777" w:rsidR="00801471" w:rsidRPr="00F93A89" w:rsidRDefault="00801471" w:rsidP="001A22C1">
      <w:pPr>
        <w:pStyle w:val="Bullet1"/>
      </w:pPr>
      <w:r w:rsidRPr="00F93A89">
        <w:t xml:space="preserve">obsah Smlouvy bude v plném znění včetně příloh uveřejněn v informačním systému registru smluv podle </w:t>
      </w:r>
      <w:r w:rsidR="004042D6" w:rsidRPr="00F93A89">
        <w:t xml:space="preserve">§ 2 odst. 1 písm. k) </w:t>
      </w:r>
      <w:r w:rsidRPr="00F93A89">
        <w:t xml:space="preserve">zákona </w:t>
      </w:r>
      <w:r w:rsidR="004042D6" w:rsidRPr="00F93A89">
        <w:t>č. 340/2015 Sb., o zvláštních podmínkách účinnosti některých smluv, uveřejňování těchto smluv a o registru smluv, ve znění pozdějších předpisů (dále jen "</w:t>
      </w:r>
      <w:r w:rsidR="004042D6" w:rsidRPr="00F93A89">
        <w:rPr>
          <w:b/>
        </w:rPr>
        <w:t>Zákon o registru smluv</w:t>
      </w:r>
      <w:r w:rsidR="004042D6" w:rsidRPr="00F93A89">
        <w:t>"); z</w:t>
      </w:r>
      <w:r w:rsidRPr="00F93A89">
        <w:t xml:space="preserve">veřejnění obsahu Smlouvy v registru smluv zajistí </w:t>
      </w:r>
      <w:r w:rsidR="004042D6" w:rsidRPr="00F93A89">
        <w:t>Objednatel;</w:t>
      </w:r>
      <w:r w:rsidRPr="00F93A89">
        <w:t xml:space="preserve"> </w:t>
      </w:r>
    </w:p>
    <w:p w14:paraId="74A4D343" w14:textId="77777777" w:rsidR="00801471" w:rsidRPr="00F93A89" w:rsidRDefault="00A5424B" w:rsidP="001A22C1">
      <w:pPr>
        <w:pStyle w:val="Bullet1"/>
      </w:pPr>
      <w:r w:rsidRPr="00F93A89">
        <w:t>dle § 5 odstav</w:t>
      </w:r>
      <w:r w:rsidR="00801471" w:rsidRPr="00F93A89">
        <w:t>c</w:t>
      </w:r>
      <w:r w:rsidRPr="00F93A89">
        <w:t>e</w:t>
      </w:r>
      <w:r w:rsidR="00801471" w:rsidRPr="00F93A89">
        <w:t xml:space="preserve"> 5 Zákona o registru smluv</w:t>
      </w:r>
      <w:r w:rsidRPr="00F93A89">
        <w:t xml:space="preserve"> Objednatel</w:t>
      </w:r>
      <w:r w:rsidR="00801471" w:rsidRPr="00F93A89">
        <w:t xml:space="preserve"> k vyplnění metadat jako je identifikace </w:t>
      </w:r>
      <w:r w:rsidR="00130C0E" w:rsidRPr="00F93A89">
        <w:t>S</w:t>
      </w:r>
      <w:r w:rsidR="00801471" w:rsidRPr="00F93A89">
        <w:t>mluvních stran a v</w:t>
      </w:r>
      <w:r w:rsidRPr="00F93A89">
        <w:t xml:space="preserve">ymezení předmětu </w:t>
      </w:r>
      <w:r w:rsidR="00130C0E" w:rsidRPr="00F93A89">
        <w:t>S</w:t>
      </w:r>
      <w:r w:rsidRPr="00F93A89">
        <w:t>mlouvy použije</w:t>
      </w:r>
      <w:r w:rsidR="00801471" w:rsidRPr="00F93A89">
        <w:t xml:space="preserve"> údaje uvedené v záhlaví této Smlouvy a datum podpisu této Smlouvy bude datum p</w:t>
      </w:r>
      <w:r w:rsidRPr="00F93A89">
        <w:t>odpisu poslední Smluvní stranou</w:t>
      </w:r>
      <w:r w:rsidR="00525066" w:rsidRPr="00F93A89">
        <w:t>;</w:t>
      </w:r>
    </w:p>
    <w:p w14:paraId="72499E0F" w14:textId="77777777" w:rsidR="00525066" w:rsidRPr="00F93A89" w:rsidRDefault="00525066" w:rsidP="001A22C1">
      <w:pPr>
        <w:pStyle w:val="Bullet1"/>
      </w:pPr>
      <w:r w:rsidRPr="00F93A89">
        <w:t>poskytnuté osobní údaje uvedené v této Smlou</w:t>
      </w:r>
      <w:r w:rsidR="00480076">
        <w:t>vě jsou poskytnuty dobrovolně a </w:t>
      </w:r>
      <w:r w:rsidRPr="00F93A89">
        <w:t xml:space="preserve">Objednatel je oprávněn zpracovávat poskytnuté osobní údaje uvedené v této Smlouvě za podmínek dle zákona č. </w:t>
      </w:r>
      <w:r w:rsidR="001F3912" w:rsidRPr="00F93A89">
        <w:t xml:space="preserve">110/2019, o zpracování osobních údajů </w:t>
      </w:r>
      <w:r w:rsidRPr="00F93A89">
        <w:t>a za podmínek dle Nařízení Evropského parlamentu a Rady (EU) 2016/</w:t>
      </w:r>
      <w:r w:rsidR="002B1FBA">
        <w:t>679, o ochraně fyzických osob v </w:t>
      </w:r>
      <w:r w:rsidRPr="00F93A89">
        <w:t>souvislosti se zpracováním osobních údajů a o volném pohybu těchto údajů</w:t>
      </w:r>
      <w:r w:rsidR="00F15722" w:rsidRPr="00F93A89">
        <w:t xml:space="preserve"> a o zrušení směrnice 95/46/ES</w:t>
      </w:r>
      <w:r w:rsidRPr="00F93A89">
        <w:t xml:space="preserve"> (GDPR).</w:t>
      </w:r>
    </w:p>
    <w:p w14:paraId="0D4194DF" w14:textId="1265D1FC" w:rsidR="00C2711E" w:rsidRPr="00F93A89" w:rsidRDefault="00C2711E" w:rsidP="001823E4">
      <w:pPr>
        <w:pStyle w:val="Nadpis2"/>
      </w:pPr>
      <w:r w:rsidRPr="00F93A89">
        <w:rPr>
          <w:lang w:eastAsia="en-US"/>
        </w:rPr>
        <w:t xml:space="preserve">Závazkový vztah </w:t>
      </w:r>
      <w:r w:rsidRPr="00F93A89">
        <w:t xml:space="preserve">založený touto Smlouvou se řídí </w:t>
      </w:r>
      <w:r w:rsidR="00027CE2" w:rsidRPr="00F93A89">
        <w:t>O</w:t>
      </w:r>
      <w:r w:rsidRPr="00F93A89">
        <w:t>bčanským zákoníkem.</w:t>
      </w:r>
    </w:p>
    <w:p w14:paraId="27F8E663" w14:textId="3FF525CD" w:rsidR="00C2711E" w:rsidRPr="00F93A89" w:rsidRDefault="00C2711E" w:rsidP="001823E4">
      <w:pPr>
        <w:pStyle w:val="Nadpis2"/>
      </w:pPr>
      <w:r w:rsidRPr="00F93A89">
        <w:t xml:space="preserve">Jestliže některé ustanovení </w:t>
      </w:r>
      <w:r w:rsidR="00130C0E" w:rsidRPr="00F93A89">
        <w:t>této S</w:t>
      </w:r>
      <w:r w:rsidRPr="00F93A89">
        <w:t xml:space="preserve">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w:t>
      </w:r>
      <w:r w:rsidR="00444C5F">
        <w:t>Smlouv</w:t>
      </w:r>
      <w:r w:rsidRPr="00F93A89">
        <w:t xml:space="preserve">a bude mít mezeru, která by vyžadovala úpravu, odstraní </w:t>
      </w:r>
      <w:r w:rsidR="008326E2" w:rsidRPr="00F93A89">
        <w:t>S</w:t>
      </w:r>
      <w:r w:rsidRPr="00F93A89">
        <w:t xml:space="preserve">mluvní strany tuto mezeru doplňujícím ustanovením, které přihlíží k hospodářskému účelu </w:t>
      </w:r>
      <w:r w:rsidR="00444C5F">
        <w:t>Smlouv</w:t>
      </w:r>
      <w:r w:rsidRPr="00F93A89">
        <w:t>y.</w:t>
      </w:r>
    </w:p>
    <w:p w14:paraId="12AB205C" w14:textId="5AC500B9" w:rsidR="00C2711E" w:rsidRPr="00F93A89" w:rsidRDefault="00C2711E" w:rsidP="001823E4">
      <w:pPr>
        <w:pStyle w:val="Nadpis2"/>
      </w:pPr>
      <w:bookmarkStart w:id="18" w:name="_Ref6419106"/>
      <w:r w:rsidRPr="00F93A89">
        <w:t xml:space="preserve">Smlouva nabývá platnosti </w:t>
      </w:r>
      <w:r w:rsidR="008326E2" w:rsidRPr="00F93A89">
        <w:t xml:space="preserve">podpisem poslední ze Smluvních stran </w:t>
      </w:r>
      <w:r w:rsidRPr="00F93A89">
        <w:t xml:space="preserve">a účinnosti dnem </w:t>
      </w:r>
      <w:r w:rsidR="008326E2" w:rsidRPr="00F93A89">
        <w:t>zveřejnění v informačním systému registru smluv</w:t>
      </w:r>
      <w:r w:rsidRPr="00F93A89">
        <w:t>.</w:t>
      </w:r>
      <w:bookmarkEnd w:id="18"/>
    </w:p>
    <w:p w14:paraId="4A052C55" w14:textId="77777777" w:rsidR="00B552D0" w:rsidRPr="00F93A89" w:rsidRDefault="00B552D0" w:rsidP="001823E4">
      <w:pPr>
        <w:pStyle w:val="Nadpis2"/>
      </w:pPr>
      <w:r w:rsidRPr="00F93A89">
        <w:t>V návaznosti na výše ujednané Smluvní strany prohlašují, že skutečnosti uvedené v této Smlouvě nepovažují ani za obchodní tajemství ani za důvěrné informace a udělují svolení k jejich užití a zveřejnění bez stanovení jakýchkoliv omezení či podmínek.</w:t>
      </w:r>
    </w:p>
    <w:p w14:paraId="43829A96" w14:textId="77777777" w:rsidR="00B552D0" w:rsidRPr="00F93A89" w:rsidRDefault="00B552D0" w:rsidP="001823E4">
      <w:pPr>
        <w:pStyle w:val="Nadpis2"/>
      </w:pPr>
      <w:r w:rsidRPr="00F93A89">
        <w:lastRenderedPageBreak/>
        <w:t xml:space="preserve">Smluvní strany prohlašují, že tato Smlouva představuje dohodu o všech podstatných stávajících vzájemných právech a povinnostech a neexistují žádné vedlejší náležitosti či dohody, které by si Smluvní strany ujednaly. </w:t>
      </w:r>
    </w:p>
    <w:p w14:paraId="047140F1" w14:textId="77777777" w:rsidR="00B552D0" w:rsidRPr="00F93A89" w:rsidRDefault="00B552D0" w:rsidP="001823E4">
      <w:pPr>
        <w:pStyle w:val="Nadpis2"/>
      </w:pPr>
      <w:r w:rsidRPr="00F93A89">
        <w:t xml:space="preserve">Pro případ, že Smlouva není uzavírána za přítomnosti odpovědných zástupců obou Smluvních stran, platí, že Smlouva nebude uzavřena, pokud ji některý z účastníků podepíše s jakoukoli změnou či odchylkou, byť nepodstatnou, nebo dodatkem, ledaže druhá Smluvní strana takovou změnu či odchylku nebo dodatek následně schválí. </w:t>
      </w:r>
    </w:p>
    <w:p w14:paraId="07D505DE" w14:textId="0E186DA3" w:rsidR="00C2711E" w:rsidRDefault="00C2711E" w:rsidP="001823E4">
      <w:pPr>
        <w:pStyle w:val="Nadpis2"/>
      </w:pPr>
      <w:r w:rsidRPr="00F93A89">
        <w:t xml:space="preserve">Tato </w:t>
      </w:r>
      <w:r w:rsidR="00130C0E" w:rsidRPr="00F93A89">
        <w:t>S</w:t>
      </w:r>
      <w:r w:rsidRPr="00F93A89">
        <w:t xml:space="preserve">mlouva je </w:t>
      </w:r>
      <w:r w:rsidR="00401D8C">
        <w:t>uzavírána elektronicky</w:t>
      </w:r>
      <w:r w:rsidRPr="00F93A89">
        <w:t>.</w:t>
      </w:r>
      <w:r w:rsidR="00BC1268">
        <w:t xml:space="preserve"> Pokud z nějakého důvodu nebude moci být Smlouva uzavřena elektronicky, bude Smlouva vyhotovena ve třech (3) originálech, z nichž Objednatel obdrží dva (2) a Dodavatel jeden (1). </w:t>
      </w:r>
    </w:p>
    <w:p w14:paraId="4ECF16A5" w14:textId="1D74F599" w:rsidR="00F60864" w:rsidRPr="00F93A89" w:rsidRDefault="00F60864" w:rsidP="00F60864">
      <w:pPr>
        <w:pStyle w:val="Nadpis2"/>
      </w:pPr>
      <w:r w:rsidRPr="00F60864">
        <w:t>Strany berou na vědomí, že Objednatel má zřízen interní oznamovací kanál pro hlášení podezření na protiprávní jednání. Takové oznámení lze podat na e mailovou adresu oznameni.vos@cendis.cz.</w:t>
      </w:r>
    </w:p>
    <w:p w14:paraId="124EBE7D" w14:textId="77777777" w:rsidR="00D2383D" w:rsidRPr="001A3EB2" w:rsidRDefault="00C2711E" w:rsidP="001A3EB2">
      <w:pPr>
        <w:pStyle w:val="Nadpis2"/>
        <w:rPr>
          <w:lang w:eastAsia="en-US"/>
        </w:rPr>
      </w:pPr>
      <w:r w:rsidRPr="00F93A89">
        <w:t xml:space="preserve">Smluvní strany prohlašují, že </w:t>
      </w:r>
      <w:r w:rsidR="00130C0E" w:rsidRPr="00F93A89">
        <w:t>tato S</w:t>
      </w:r>
      <w:r w:rsidRPr="00F93A89">
        <w:t xml:space="preserve">mlouva byla sepsána podle jejich skutečné a svobodné vůle, </w:t>
      </w:r>
      <w:r w:rsidR="00130C0E" w:rsidRPr="00F93A89">
        <w:t>S</w:t>
      </w:r>
      <w:r w:rsidRPr="00F93A89">
        <w:t>mlouvu si přečetly, s jejím obsahem souhlasí a na důkaz toho připojují podpisy svých odpovědných zástup</w:t>
      </w:r>
      <w:r w:rsidRPr="00F93A89">
        <w:rPr>
          <w:lang w:eastAsia="en-US"/>
        </w:rPr>
        <w:t>ců.</w:t>
      </w:r>
    </w:p>
    <w:p w14:paraId="71EE74A9" w14:textId="77777777" w:rsidR="00D2383D" w:rsidRDefault="00D2383D" w:rsidP="00B44FF8">
      <w:pPr>
        <w:keepNext/>
        <w:spacing w:after="120"/>
        <w:rPr>
          <w:sz w:val="22"/>
          <w:szCs w:val="22"/>
        </w:rPr>
      </w:pPr>
    </w:p>
    <w:p w14:paraId="63FE5A86" w14:textId="421FA92B" w:rsidR="00B66D7C" w:rsidRDefault="00CD37AF" w:rsidP="00B44FF8">
      <w:pPr>
        <w:keepNext/>
        <w:spacing w:after="120"/>
        <w:rPr>
          <w:sz w:val="22"/>
          <w:szCs w:val="22"/>
        </w:rPr>
      </w:pPr>
      <w:r w:rsidRPr="00F93A89">
        <w:rPr>
          <w:sz w:val="22"/>
          <w:szCs w:val="22"/>
        </w:rPr>
        <w:t xml:space="preserve">Nedílnou součástí </w:t>
      </w:r>
      <w:r w:rsidR="00F13F43" w:rsidRPr="00F93A89">
        <w:rPr>
          <w:sz w:val="22"/>
          <w:szCs w:val="22"/>
        </w:rPr>
        <w:t>Smlouvy</w:t>
      </w:r>
      <w:r w:rsidR="00B66D7C" w:rsidRPr="00F93A89">
        <w:rPr>
          <w:sz w:val="22"/>
          <w:szCs w:val="22"/>
        </w:rPr>
        <w:t xml:space="preserve"> jsou její následující přílohy</w:t>
      </w:r>
      <w:r w:rsidR="00885C38">
        <w:rPr>
          <w:rStyle w:val="Znakapoznpodarou"/>
          <w:sz w:val="22"/>
          <w:szCs w:val="22"/>
        </w:rPr>
        <w:footnoteReference w:id="2"/>
      </w:r>
      <w:r w:rsidR="00B66D7C" w:rsidRPr="00F93A89">
        <w:rPr>
          <w:sz w:val="22"/>
          <w:szCs w:val="22"/>
        </w:rPr>
        <w:t>:</w:t>
      </w:r>
    </w:p>
    <w:p w14:paraId="2FE3AC82" w14:textId="77777777" w:rsidR="00D2383D" w:rsidRPr="00F93A89" w:rsidRDefault="00D2383D" w:rsidP="00B44FF8">
      <w:pPr>
        <w:keepNext/>
        <w:spacing w:after="120"/>
        <w:rPr>
          <w:sz w:val="22"/>
          <w:szCs w:val="22"/>
        </w:rPr>
      </w:pPr>
    </w:p>
    <w:p w14:paraId="4C5DCB4C" w14:textId="36BC908D" w:rsidR="0095608F" w:rsidRPr="00F93A89" w:rsidRDefault="0095608F" w:rsidP="00B75448">
      <w:pPr>
        <w:ind w:left="1418" w:hanging="1418"/>
        <w:rPr>
          <w:sz w:val="22"/>
          <w:szCs w:val="22"/>
        </w:rPr>
      </w:pPr>
      <w:r w:rsidRPr="00F93A89">
        <w:rPr>
          <w:sz w:val="22"/>
          <w:szCs w:val="22"/>
        </w:rPr>
        <w:t>Příloha č. 1:</w:t>
      </w:r>
      <w:r w:rsidRPr="00F93A89">
        <w:rPr>
          <w:sz w:val="22"/>
          <w:szCs w:val="22"/>
        </w:rPr>
        <w:tab/>
      </w:r>
      <w:r w:rsidR="00142123" w:rsidRPr="00F93A89">
        <w:rPr>
          <w:sz w:val="22"/>
          <w:szCs w:val="22"/>
        </w:rPr>
        <w:t>Zadávací dokumentace Veřejné zakázky</w:t>
      </w:r>
      <w:r w:rsidR="0003342A" w:rsidRPr="00F93A89">
        <w:rPr>
          <w:sz w:val="22"/>
          <w:szCs w:val="22"/>
        </w:rPr>
        <w:t xml:space="preserve"> (</w:t>
      </w:r>
      <w:r w:rsidR="001A3EB2">
        <w:rPr>
          <w:sz w:val="22"/>
          <w:szCs w:val="22"/>
        </w:rPr>
        <w:t xml:space="preserve">bez </w:t>
      </w:r>
      <w:r w:rsidR="005C6CDE">
        <w:rPr>
          <w:sz w:val="22"/>
          <w:szCs w:val="22"/>
        </w:rPr>
        <w:t xml:space="preserve">její </w:t>
      </w:r>
      <w:r w:rsidR="001A3EB2">
        <w:rPr>
          <w:sz w:val="22"/>
          <w:szCs w:val="22"/>
        </w:rPr>
        <w:t>Přílohy č. 2</w:t>
      </w:r>
      <w:r w:rsidR="005C47A3" w:rsidRPr="00F93A89">
        <w:rPr>
          <w:sz w:val="22"/>
          <w:szCs w:val="22"/>
        </w:rPr>
        <w:t>)</w:t>
      </w:r>
    </w:p>
    <w:p w14:paraId="454CF4CE" w14:textId="52B992AC" w:rsidR="0095608F" w:rsidRDefault="0095608F" w:rsidP="00B75448">
      <w:pPr>
        <w:ind w:left="1418" w:hanging="1418"/>
        <w:rPr>
          <w:rFonts w:eastAsiaTheme="majorEastAsia" w:cstheme="majorBidi"/>
          <w:sz w:val="22"/>
          <w:szCs w:val="26"/>
          <w:lang w:eastAsia="en-US"/>
        </w:rPr>
      </w:pPr>
      <w:r w:rsidRPr="00F93A89">
        <w:rPr>
          <w:sz w:val="22"/>
          <w:szCs w:val="22"/>
        </w:rPr>
        <w:t>Příloha č. 2:</w:t>
      </w:r>
      <w:r w:rsidRPr="00F93A89">
        <w:rPr>
          <w:sz w:val="22"/>
          <w:szCs w:val="22"/>
        </w:rPr>
        <w:tab/>
      </w:r>
      <w:r w:rsidR="00142123" w:rsidRPr="00F93A89">
        <w:rPr>
          <w:rFonts w:eastAsiaTheme="majorEastAsia" w:cstheme="majorBidi"/>
          <w:sz w:val="22"/>
          <w:szCs w:val="26"/>
          <w:lang w:eastAsia="en-US"/>
        </w:rPr>
        <w:t>Nabídka Dodavatele na plnění Veřejné</w:t>
      </w:r>
      <w:r w:rsidR="00025B8F" w:rsidRPr="00F93A89">
        <w:rPr>
          <w:rFonts w:eastAsiaTheme="majorEastAsia" w:cstheme="majorBidi"/>
          <w:sz w:val="22"/>
          <w:szCs w:val="26"/>
          <w:lang w:eastAsia="en-US"/>
        </w:rPr>
        <w:t xml:space="preserve"> zakázky</w:t>
      </w:r>
      <w:r w:rsidR="00390F0B">
        <w:rPr>
          <w:rFonts w:eastAsiaTheme="majorEastAsia" w:cstheme="majorBidi"/>
          <w:sz w:val="22"/>
          <w:szCs w:val="26"/>
          <w:lang w:eastAsia="en-US"/>
        </w:rPr>
        <w:t xml:space="preserve"> (bez dokumentů prokazujících kvalifikaci)</w:t>
      </w:r>
    </w:p>
    <w:p w14:paraId="0F080425" w14:textId="7A8C8386" w:rsidR="00401D8C" w:rsidRDefault="00401D8C" w:rsidP="00B75448">
      <w:pPr>
        <w:ind w:left="1418" w:hanging="1418"/>
        <w:rPr>
          <w:rFonts w:eastAsiaTheme="majorEastAsia" w:cstheme="majorBidi"/>
          <w:sz w:val="22"/>
          <w:szCs w:val="26"/>
          <w:lang w:eastAsia="en-US"/>
        </w:rPr>
      </w:pPr>
      <w:r>
        <w:rPr>
          <w:rFonts w:eastAsiaTheme="majorEastAsia" w:cstheme="majorBidi"/>
          <w:sz w:val="22"/>
          <w:szCs w:val="26"/>
          <w:lang w:eastAsia="en-US"/>
        </w:rPr>
        <w:t xml:space="preserve">Příloha č. 3: </w:t>
      </w:r>
      <w:r>
        <w:rPr>
          <w:rFonts w:eastAsiaTheme="majorEastAsia" w:cstheme="majorBidi"/>
          <w:sz w:val="22"/>
          <w:szCs w:val="26"/>
          <w:lang w:eastAsia="en-US"/>
        </w:rPr>
        <w:tab/>
        <w:t>Nabídková cena</w:t>
      </w:r>
    </w:p>
    <w:p w14:paraId="343CA5AE" w14:textId="13289EB7" w:rsidR="0079260F" w:rsidRDefault="0079260F" w:rsidP="00B75448">
      <w:pPr>
        <w:ind w:left="1418" w:hanging="1418"/>
        <w:rPr>
          <w:rFonts w:eastAsiaTheme="majorEastAsia" w:cstheme="majorBidi"/>
          <w:sz w:val="22"/>
          <w:szCs w:val="26"/>
          <w:lang w:eastAsia="en-US"/>
        </w:rPr>
      </w:pPr>
    </w:p>
    <w:p w14:paraId="345866A4" w14:textId="77777777" w:rsidR="00B61F1C" w:rsidRPr="00F93A89" w:rsidRDefault="00B61F1C" w:rsidP="00B75448">
      <w:pPr>
        <w:ind w:left="1418" w:hanging="1418"/>
        <w:rPr>
          <w:rFonts w:eastAsiaTheme="majorEastAsia" w:cstheme="majorBidi"/>
          <w:sz w:val="22"/>
          <w:szCs w:val="26"/>
          <w:lang w:eastAsia="en-US"/>
        </w:rPr>
      </w:pPr>
    </w:p>
    <w:p w14:paraId="3E667952" w14:textId="77777777" w:rsidR="00B61F1C" w:rsidRPr="00F93A89" w:rsidRDefault="00B61F1C" w:rsidP="00B75448">
      <w:pPr>
        <w:ind w:left="1418" w:hanging="1418"/>
        <w:rPr>
          <w:rFonts w:eastAsiaTheme="majorEastAsia" w:cstheme="majorBidi"/>
          <w:sz w:val="22"/>
          <w:szCs w:val="26"/>
          <w:lang w:eastAsia="en-US"/>
        </w:rPr>
      </w:pPr>
    </w:p>
    <w:p w14:paraId="7C490D29" w14:textId="77777777" w:rsidR="00B61F1C" w:rsidRPr="00F93A89" w:rsidRDefault="00B61F1C" w:rsidP="00B75448">
      <w:pPr>
        <w:ind w:left="1418" w:hanging="1418"/>
        <w:rPr>
          <w:sz w:val="22"/>
          <w:szCs w:val="22"/>
        </w:rPr>
      </w:pPr>
    </w:p>
    <w:p w14:paraId="198ADDF3" w14:textId="77777777" w:rsidR="0083752F" w:rsidRPr="00F93A89" w:rsidRDefault="0083752F" w:rsidP="00B75448">
      <w:pPr>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79B" w:rsidRPr="00F93A89" w14:paraId="75AFE392" w14:textId="77777777" w:rsidTr="0058079B">
        <w:tc>
          <w:tcPr>
            <w:tcW w:w="4531" w:type="dxa"/>
          </w:tcPr>
          <w:p w14:paraId="7F717715" w14:textId="77777777" w:rsidR="0058079B" w:rsidRPr="00F93A89" w:rsidRDefault="00E77C7C" w:rsidP="00B75448">
            <w:pPr>
              <w:rPr>
                <w:sz w:val="22"/>
                <w:szCs w:val="22"/>
              </w:rPr>
            </w:pPr>
            <w:r w:rsidRPr="00F93A89">
              <w:rPr>
                <w:sz w:val="22"/>
                <w:szCs w:val="22"/>
              </w:rPr>
              <w:t>V Praze dne _________________</w:t>
            </w:r>
            <w:r w:rsidR="002C18DE" w:rsidRPr="00F93A89">
              <w:rPr>
                <w:sz w:val="22"/>
                <w:szCs w:val="22"/>
              </w:rPr>
              <w:t>_______</w:t>
            </w:r>
            <w:r w:rsidRPr="00F93A89">
              <w:rPr>
                <w:sz w:val="22"/>
                <w:szCs w:val="22"/>
              </w:rPr>
              <w:t xml:space="preserve">_ </w:t>
            </w:r>
          </w:p>
        </w:tc>
        <w:tc>
          <w:tcPr>
            <w:tcW w:w="4531" w:type="dxa"/>
          </w:tcPr>
          <w:p w14:paraId="3EF26F98" w14:textId="7694329E" w:rsidR="0058079B" w:rsidRPr="00F93A89" w:rsidRDefault="00E77C7C" w:rsidP="00B75448">
            <w:pPr>
              <w:rPr>
                <w:sz w:val="22"/>
                <w:szCs w:val="22"/>
              </w:rPr>
            </w:pPr>
            <w:r w:rsidRPr="00F93A89">
              <w:rPr>
                <w:sz w:val="22"/>
                <w:szCs w:val="22"/>
              </w:rPr>
              <w:t>V </w:t>
            </w:r>
            <w:r w:rsidR="00564BFA">
              <w:rPr>
                <w:sz w:val="22"/>
                <w:szCs w:val="22"/>
              </w:rPr>
              <w:t>[</w:t>
            </w:r>
            <w:r w:rsidR="00564BFA" w:rsidRPr="00444C5F">
              <w:rPr>
                <w:b/>
                <w:bCs/>
                <w:sz w:val="22"/>
                <w:szCs w:val="22"/>
                <w:highlight w:val="yellow"/>
              </w:rPr>
              <w:t>doplnit</w:t>
            </w:r>
            <w:r w:rsidR="00564BFA">
              <w:rPr>
                <w:sz w:val="22"/>
                <w:szCs w:val="22"/>
              </w:rPr>
              <w:t>]</w:t>
            </w:r>
            <w:r w:rsidR="00025B8F" w:rsidRPr="00F93A89">
              <w:rPr>
                <w:sz w:val="22"/>
                <w:szCs w:val="22"/>
              </w:rPr>
              <w:t xml:space="preserve"> </w:t>
            </w:r>
            <w:r w:rsidRPr="00F93A89">
              <w:rPr>
                <w:sz w:val="22"/>
                <w:szCs w:val="22"/>
              </w:rPr>
              <w:t>dne _________________</w:t>
            </w:r>
            <w:r w:rsidR="002C18DE" w:rsidRPr="00F93A89">
              <w:rPr>
                <w:sz w:val="22"/>
                <w:szCs w:val="22"/>
              </w:rPr>
              <w:t>________</w:t>
            </w:r>
            <w:r w:rsidRPr="00F93A89">
              <w:rPr>
                <w:sz w:val="22"/>
                <w:szCs w:val="22"/>
              </w:rPr>
              <w:t>_</w:t>
            </w:r>
          </w:p>
        </w:tc>
      </w:tr>
      <w:tr w:rsidR="0058079B" w:rsidRPr="00F93A89" w14:paraId="28CB3867" w14:textId="77777777" w:rsidTr="0058079B">
        <w:tc>
          <w:tcPr>
            <w:tcW w:w="4531" w:type="dxa"/>
          </w:tcPr>
          <w:p w14:paraId="77BA5192" w14:textId="77777777" w:rsidR="0058079B" w:rsidRPr="00F93A89" w:rsidRDefault="0058079B" w:rsidP="00B75448">
            <w:pPr>
              <w:rPr>
                <w:sz w:val="22"/>
                <w:szCs w:val="22"/>
              </w:rPr>
            </w:pPr>
          </w:p>
          <w:p w14:paraId="41D83FDB" w14:textId="77777777" w:rsidR="00B61F1C" w:rsidRDefault="00B61F1C" w:rsidP="00B75448">
            <w:pPr>
              <w:rPr>
                <w:sz w:val="22"/>
                <w:szCs w:val="22"/>
              </w:rPr>
            </w:pPr>
          </w:p>
          <w:p w14:paraId="276D5DB7" w14:textId="77777777" w:rsidR="00564BFA" w:rsidRPr="00F93A89" w:rsidRDefault="00564BFA" w:rsidP="00B75448">
            <w:pPr>
              <w:rPr>
                <w:sz w:val="22"/>
                <w:szCs w:val="22"/>
              </w:rPr>
            </w:pPr>
          </w:p>
          <w:p w14:paraId="20168B1A" w14:textId="77777777" w:rsidR="00B61F1C" w:rsidRPr="00F93A89" w:rsidRDefault="00B61F1C" w:rsidP="00B75448">
            <w:pPr>
              <w:rPr>
                <w:sz w:val="22"/>
                <w:szCs w:val="22"/>
              </w:rPr>
            </w:pPr>
          </w:p>
          <w:p w14:paraId="1BE3366B" w14:textId="77777777" w:rsidR="0058079B" w:rsidRPr="00F93A89" w:rsidRDefault="00025B8F" w:rsidP="00B75448">
            <w:pPr>
              <w:rPr>
                <w:sz w:val="22"/>
                <w:szCs w:val="22"/>
              </w:rPr>
            </w:pPr>
            <w:r w:rsidRPr="00F93A89">
              <w:rPr>
                <w:sz w:val="22"/>
                <w:szCs w:val="22"/>
              </w:rPr>
              <w:t>___________________________________</w:t>
            </w:r>
          </w:p>
          <w:p w14:paraId="76AB75C4" w14:textId="77777777" w:rsidR="00257BE2" w:rsidRPr="00F93A89" w:rsidRDefault="00257BE2" w:rsidP="00B75448">
            <w:pPr>
              <w:rPr>
                <w:sz w:val="22"/>
                <w:szCs w:val="22"/>
              </w:rPr>
            </w:pPr>
            <w:r w:rsidRPr="00F93A89">
              <w:rPr>
                <w:sz w:val="22"/>
                <w:szCs w:val="22"/>
              </w:rPr>
              <w:t xml:space="preserve">Ing. Jan </w:t>
            </w:r>
            <w:r w:rsidR="00911E78">
              <w:rPr>
                <w:sz w:val="22"/>
                <w:szCs w:val="22"/>
              </w:rPr>
              <w:t>Paroubek</w:t>
            </w:r>
          </w:p>
          <w:p w14:paraId="2AD1EAAC" w14:textId="2D8659D5" w:rsidR="0058079B" w:rsidRPr="00F93A89" w:rsidRDefault="00911E78" w:rsidP="00B75448">
            <w:pPr>
              <w:rPr>
                <w:sz w:val="22"/>
                <w:szCs w:val="22"/>
              </w:rPr>
            </w:pPr>
            <w:r>
              <w:rPr>
                <w:sz w:val="22"/>
                <w:szCs w:val="22"/>
              </w:rPr>
              <w:t xml:space="preserve">pověřený řízením </w:t>
            </w:r>
          </w:p>
        </w:tc>
        <w:tc>
          <w:tcPr>
            <w:tcW w:w="4531" w:type="dxa"/>
          </w:tcPr>
          <w:p w14:paraId="522495BC" w14:textId="77777777" w:rsidR="0058079B" w:rsidRPr="00F93A89" w:rsidRDefault="0058079B" w:rsidP="00B75448">
            <w:pPr>
              <w:rPr>
                <w:sz w:val="22"/>
                <w:szCs w:val="22"/>
              </w:rPr>
            </w:pPr>
          </w:p>
          <w:p w14:paraId="6091318D" w14:textId="77777777" w:rsidR="00B61F1C" w:rsidRPr="00F93A89" w:rsidRDefault="00B61F1C" w:rsidP="00B75448">
            <w:pPr>
              <w:rPr>
                <w:sz w:val="22"/>
                <w:szCs w:val="22"/>
              </w:rPr>
            </w:pPr>
          </w:p>
          <w:p w14:paraId="3D26C969" w14:textId="77777777" w:rsidR="00B61F1C" w:rsidRDefault="00B61F1C" w:rsidP="00B75448">
            <w:pPr>
              <w:rPr>
                <w:sz w:val="22"/>
                <w:szCs w:val="22"/>
              </w:rPr>
            </w:pPr>
          </w:p>
          <w:p w14:paraId="0313CE9C" w14:textId="77777777" w:rsidR="00564BFA" w:rsidRPr="00F93A89" w:rsidRDefault="00564BFA" w:rsidP="00B75448">
            <w:pPr>
              <w:rPr>
                <w:sz w:val="22"/>
                <w:szCs w:val="22"/>
              </w:rPr>
            </w:pPr>
          </w:p>
          <w:p w14:paraId="14099D29" w14:textId="77777777" w:rsidR="0058079B" w:rsidRPr="00F93A89" w:rsidRDefault="00025B8F" w:rsidP="00B75448">
            <w:pPr>
              <w:rPr>
                <w:sz w:val="22"/>
                <w:szCs w:val="22"/>
              </w:rPr>
            </w:pPr>
            <w:r w:rsidRPr="00F93A89">
              <w:rPr>
                <w:sz w:val="22"/>
                <w:szCs w:val="22"/>
              </w:rPr>
              <w:t>____________________________________</w:t>
            </w:r>
          </w:p>
          <w:p w14:paraId="4FDEE378" w14:textId="77777777" w:rsidR="0058079B" w:rsidRPr="00F93A89" w:rsidRDefault="00195911" w:rsidP="00B75448">
            <w:pPr>
              <w:rPr>
                <w:sz w:val="22"/>
                <w:szCs w:val="22"/>
              </w:rPr>
            </w:pPr>
            <w:r>
              <w:rPr>
                <w:sz w:val="22"/>
                <w:szCs w:val="22"/>
              </w:rPr>
              <w:t>[</w:t>
            </w:r>
            <w:r w:rsidRPr="00444C5F">
              <w:rPr>
                <w:b/>
                <w:bCs/>
                <w:sz w:val="22"/>
                <w:szCs w:val="22"/>
                <w:highlight w:val="yellow"/>
              </w:rPr>
              <w:t>doplnit</w:t>
            </w:r>
            <w:r>
              <w:rPr>
                <w:sz w:val="22"/>
                <w:szCs w:val="22"/>
              </w:rPr>
              <w:t>]</w:t>
            </w:r>
          </w:p>
          <w:p w14:paraId="34C94790" w14:textId="77777777" w:rsidR="002C18DE" w:rsidRPr="00F93A89" w:rsidRDefault="00195911" w:rsidP="00B75448">
            <w:pPr>
              <w:rPr>
                <w:sz w:val="22"/>
                <w:szCs w:val="22"/>
              </w:rPr>
            </w:pPr>
            <w:r>
              <w:rPr>
                <w:sz w:val="22"/>
                <w:szCs w:val="22"/>
              </w:rPr>
              <w:t>[</w:t>
            </w:r>
            <w:r w:rsidRPr="00444C5F">
              <w:rPr>
                <w:b/>
                <w:bCs/>
                <w:sz w:val="22"/>
                <w:szCs w:val="22"/>
                <w:highlight w:val="yellow"/>
              </w:rPr>
              <w:t>doplnit</w:t>
            </w:r>
            <w:r>
              <w:rPr>
                <w:sz w:val="22"/>
                <w:szCs w:val="22"/>
              </w:rPr>
              <w:t>]</w:t>
            </w:r>
          </w:p>
        </w:tc>
      </w:tr>
    </w:tbl>
    <w:p w14:paraId="173FA023" w14:textId="77777777" w:rsidR="00B61F1C" w:rsidRPr="00F93A89" w:rsidRDefault="00B61F1C" w:rsidP="00B75448">
      <w:pPr>
        <w:jc w:val="center"/>
        <w:rPr>
          <w:b/>
          <w:sz w:val="22"/>
          <w:szCs w:val="22"/>
        </w:rPr>
      </w:pPr>
    </w:p>
    <w:p w14:paraId="7EEF1496" w14:textId="77777777" w:rsidR="00B61F1C" w:rsidRPr="00F93A89" w:rsidRDefault="00B61F1C">
      <w:pPr>
        <w:widowControl/>
        <w:spacing w:after="160" w:line="259" w:lineRule="auto"/>
        <w:rPr>
          <w:b/>
          <w:sz w:val="22"/>
          <w:szCs w:val="22"/>
        </w:rPr>
      </w:pPr>
      <w:r w:rsidRPr="00F93A89">
        <w:rPr>
          <w:b/>
          <w:sz w:val="22"/>
          <w:szCs w:val="22"/>
        </w:rPr>
        <w:br w:type="page"/>
      </w:r>
    </w:p>
    <w:p w14:paraId="34F5AF56" w14:textId="77777777" w:rsidR="00B61F1C" w:rsidRPr="00F93A89" w:rsidRDefault="00B61F1C" w:rsidP="00B75448">
      <w:pPr>
        <w:jc w:val="center"/>
        <w:rPr>
          <w:b/>
          <w:sz w:val="22"/>
          <w:szCs w:val="22"/>
        </w:rPr>
      </w:pPr>
    </w:p>
    <w:p w14:paraId="50543EFF" w14:textId="77777777" w:rsidR="000A0296" w:rsidRPr="00F93A89" w:rsidRDefault="000A0296" w:rsidP="00B75448">
      <w:pPr>
        <w:jc w:val="center"/>
        <w:rPr>
          <w:b/>
          <w:sz w:val="22"/>
          <w:szCs w:val="22"/>
        </w:rPr>
      </w:pPr>
      <w:r w:rsidRPr="00F93A89">
        <w:rPr>
          <w:b/>
          <w:sz w:val="22"/>
          <w:szCs w:val="22"/>
        </w:rPr>
        <w:t>Příloha č. 1</w:t>
      </w:r>
      <w:r w:rsidRPr="00F93A89">
        <w:rPr>
          <w:b/>
          <w:sz w:val="22"/>
          <w:szCs w:val="22"/>
        </w:rPr>
        <w:br/>
        <w:t>Zadávací dokumentace Veřejné zakázky</w:t>
      </w:r>
    </w:p>
    <w:p w14:paraId="4B01A4C9" w14:textId="77777777" w:rsidR="000A0296" w:rsidRPr="00F93A89" w:rsidRDefault="000A0296" w:rsidP="00B75448">
      <w:pPr>
        <w:jc w:val="center"/>
        <w:rPr>
          <w:sz w:val="22"/>
          <w:szCs w:val="22"/>
        </w:rPr>
      </w:pPr>
      <w:r w:rsidRPr="00F93A89">
        <w:rPr>
          <w:sz w:val="22"/>
          <w:szCs w:val="22"/>
        </w:rPr>
        <w:t>(</w:t>
      </w:r>
      <w:r w:rsidR="002A7E6A" w:rsidRPr="00F93A89">
        <w:rPr>
          <w:sz w:val="22"/>
          <w:szCs w:val="22"/>
        </w:rPr>
        <w:t>bez</w:t>
      </w:r>
      <w:r w:rsidRPr="00F93A89">
        <w:rPr>
          <w:sz w:val="22"/>
          <w:szCs w:val="22"/>
        </w:rPr>
        <w:t xml:space="preserve"> </w:t>
      </w:r>
      <w:r w:rsidR="001A3EB2">
        <w:rPr>
          <w:sz w:val="22"/>
          <w:szCs w:val="22"/>
        </w:rPr>
        <w:t>její P</w:t>
      </w:r>
      <w:r w:rsidRPr="00F93A89">
        <w:rPr>
          <w:sz w:val="22"/>
          <w:szCs w:val="22"/>
        </w:rPr>
        <w:t>říloh</w:t>
      </w:r>
      <w:r w:rsidR="001A3EB2">
        <w:rPr>
          <w:sz w:val="22"/>
          <w:szCs w:val="22"/>
        </w:rPr>
        <w:t>y č. 2</w:t>
      </w:r>
      <w:r w:rsidRPr="00F93A89">
        <w:rPr>
          <w:sz w:val="22"/>
          <w:szCs w:val="22"/>
        </w:rPr>
        <w:t>)</w:t>
      </w:r>
    </w:p>
    <w:p w14:paraId="191B9F4B" w14:textId="77777777" w:rsidR="000E7A85" w:rsidRPr="00F93A89" w:rsidRDefault="000E7A85" w:rsidP="00B75448">
      <w:pPr>
        <w:widowControl/>
        <w:spacing w:after="160" w:line="259" w:lineRule="auto"/>
        <w:rPr>
          <w:sz w:val="22"/>
          <w:szCs w:val="22"/>
        </w:rPr>
      </w:pPr>
      <w:r w:rsidRPr="00F93A89">
        <w:rPr>
          <w:sz w:val="22"/>
          <w:szCs w:val="22"/>
        </w:rPr>
        <w:br w:type="page"/>
      </w:r>
    </w:p>
    <w:p w14:paraId="53BAC5C7" w14:textId="77777777" w:rsidR="000A0296" w:rsidRPr="00F93A89" w:rsidRDefault="000A0296" w:rsidP="00B75448">
      <w:pPr>
        <w:jc w:val="center"/>
        <w:rPr>
          <w:sz w:val="22"/>
          <w:szCs w:val="22"/>
        </w:rPr>
      </w:pPr>
    </w:p>
    <w:p w14:paraId="3F4252B6" w14:textId="77777777" w:rsidR="008010BB" w:rsidRDefault="000A0296" w:rsidP="001A3EB2">
      <w:pPr>
        <w:jc w:val="center"/>
        <w:rPr>
          <w:sz w:val="22"/>
          <w:szCs w:val="22"/>
        </w:rPr>
      </w:pPr>
      <w:r w:rsidRPr="00F93A89">
        <w:rPr>
          <w:b/>
          <w:sz w:val="22"/>
          <w:szCs w:val="22"/>
        </w:rPr>
        <w:t>Příloha č. 2</w:t>
      </w:r>
      <w:r w:rsidRPr="00F93A89">
        <w:rPr>
          <w:b/>
          <w:sz w:val="22"/>
          <w:szCs w:val="22"/>
        </w:rPr>
        <w:br/>
        <w:t>Nabídka Dodavatele na plnění Veřejné zakázky</w:t>
      </w:r>
    </w:p>
    <w:p w14:paraId="6E6BEDC6" w14:textId="1122F097" w:rsidR="006C4051" w:rsidRDefault="00390F0B" w:rsidP="00F667CE">
      <w:pPr>
        <w:widowControl/>
        <w:spacing w:after="160" w:line="259" w:lineRule="auto"/>
        <w:jc w:val="center"/>
        <w:rPr>
          <w:sz w:val="22"/>
          <w:szCs w:val="22"/>
        </w:rPr>
      </w:pPr>
      <w:r>
        <w:rPr>
          <w:sz w:val="22"/>
          <w:szCs w:val="22"/>
        </w:rPr>
        <w:t>(bez dokumentů prokazujících kvalifikaci)</w:t>
      </w:r>
    </w:p>
    <w:p w14:paraId="3D8DC715" w14:textId="77777777" w:rsidR="006C4051" w:rsidRDefault="006C4051" w:rsidP="00B75448">
      <w:pPr>
        <w:widowControl/>
        <w:spacing w:after="160" w:line="259" w:lineRule="auto"/>
        <w:rPr>
          <w:sz w:val="22"/>
          <w:szCs w:val="22"/>
        </w:rPr>
      </w:pPr>
    </w:p>
    <w:p w14:paraId="543398E8" w14:textId="77777777" w:rsidR="003C5B06" w:rsidRDefault="003C5B06" w:rsidP="00B75448">
      <w:pPr>
        <w:widowControl/>
        <w:spacing w:after="160" w:line="259" w:lineRule="auto"/>
        <w:rPr>
          <w:sz w:val="22"/>
          <w:szCs w:val="22"/>
        </w:rPr>
      </w:pPr>
    </w:p>
    <w:p w14:paraId="1CFF0DBE" w14:textId="77777777" w:rsidR="003C5B06" w:rsidRDefault="003C5B06" w:rsidP="00B75448">
      <w:pPr>
        <w:widowControl/>
        <w:spacing w:after="160" w:line="259" w:lineRule="auto"/>
        <w:rPr>
          <w:sz w:val="22"/>
          <w:szCs w:val="22"/>
        </w:rPr>
      </w:pPr>
    </w:p>
    <w:p w14:paraId="0706BCFD" w14:textId="77777777" w:rsidR="003C5B06" w:rsidRDefault="003C5B06" w:rsidP="00B75448">
      <w:pPr>
        <w:widowControl/>
        <w:spacing w:after="160" w:line="259" w:lineRule="auto"/>
        <w:rPr>
          <w:sz w:val="22"/>
          <w:szCs w:val="22"/>
        </w:rPr>
      </w:pPr>
    </w:p>
    <w:p w14:paraId="2F713581" w14:textId="77777777" w:rsidR="003C5B06" w:rsidRDefault="003C5B06" w:rsidP="00B75448">
      <w:pPr>
        <w:widowControl/>
        <w:spacing w:after="160" w:line="259" w:lineRule="auto"/>
        <w:rPr>
          <w:sz w:val="22"/>
          <w:szCs w:val="22"/>
        </w:rPr>
      </w:pPr>
    </w:p>
    <w:p w14:paraId="5550CE1F" w14:textId="77777777" w:rsidR="003C5B06" w:rsidRDefault="003C5B06" w:rsidP="00B75448">
      <w:pPr>
        <w:widowControl/>
        <w:spacing w:after="160" w:line="259" w:lineRule="auto"/>
        <w:rPr>
          <w:sz w:val="22"/>
          <w:szCs w:val="22"/>
        </w:rPr>
      </w:pPr>
    </w:p>
    <w:p w14:paraId="0FBC9E1A" w14:textId="77777777" w:rsidR="003C5B06" w:rsidRDefault="003C5B06" w:rsidP="00B75448">
      <w:pPr>
        <w:widowControl/>
        <w:spacing w:after="160" w:line="259" w:lineRule="auto"/>
        <w:rPr>
          <w:sz w:val="22"/>
          <w:szCs w:val="22"/>
        </w:rPr>
      </w:pPr>
    </w:p>
    <w:p w14:paraId="68C1937C" w14:textId="77777777" w:rsidR="003C5B06" w:rsidRDefault="003C5B06" w:rsidP="00B75448">
      <w:pPr>
        <w:widowControl/>
        <w:spacing w:after="160" w:line="259" w:lineRule="auto"/>
        <w:rPr>
          <w:sz w:val="22"/>
          <w:szCs w:val="22"/>
        </w:rPr>
      </w:pPr>
    </w:p>
    <w:p w14:paraId="6B1742D6" w14:textId="77777777" w:rsidR="003C5B06" w:rsidRDefault="003C5B06" w:rsidP="00B75448">
      <w:pPr>
        <w:widowControl/>
        <w:spacing w:after="160" w:line="259" w:lineRule="auto"/>
        <w:rPr>
          <w:sz w:val="22"/>
          <w:szCs w:val="22"/>
        </w:rPr>
      </w:pPr>
    </w:p>
    <w:p w14:paraId="525B67F7" w14:textId="77777777" w:rsidR="003C5B06" w:rsidRDefault="003C5B06" w:rsidP="00B75448">
      <w:pPr>
        <w:widowControl/>
        <w:spacing w:after="160" w:line="259" w:lineRule="auto"/>
        <w:rPr>
          <w:sz w:val="22"/>
          <w:szCs w:val="22"/>
        </w:rPr>
      </w:pPr>
    </w:p>
    <w:p w14:paraId="1D7431C9" w14:textId="77777777" w:rsidR="003C5B06" w:rsidRDefault="003C5B06" w:rsidP="00B75448">
      <w:pPr>
        <w:widowControl/>
        <w:spacing w:after="160" w:line="259" w:lineRule="auto"/>
        <w:rPr>
          <w:sz w:val="22"/>
          <w:szCs w:val="22"/>
        </w:rPr>
      </w:pPr>
    </w:p>
    <w:p w14:paraId="03162ACF" w14:textId="77777777" w:rsidR="003C5B06" w:rsidRDefault="003C5B06" w:rsidP="00B75448">
      <w:pPr>
        <w:widowControl/>
        <w:spacing w:after="160" w:line="259" w:lineRule="auto"/>
        <w:rPr>
          <w:sz w:val="22"/>
          <w:szCs w:val="22"/>
        </w:rPr>
      </w:pPr>
    </w:p>
    <w:p w14:paraId="6F845BFC" w14:textId="77777777" w:rsidR="003C5B06" w:rsidRDefault="003C5B06" w:rsidP="00B75448">
      <w:pPr>
        <w:widowControl/>
        <w:spacing w:after="160" w:line="259" w:lineRule="auto"/>
        <w:rPr>
          <w:sz w:val="22"/>
          <w:szCs w:val="22"/>
        </w:rPr>
      </w:pPr>
    </w:p>
    <w:p w14:paraId="64B05AEA" w14:textId="77777777" w:rsidR="003C5B06" w:rsidRDefault="003C5B06" w:rsidP="00B75448">
      <w:pPr>
        <w:widowControl/>
        <w:spacing w:after="160" w:line="259" w:lineRule="auto"/>
        <w:rPr>
          <w:sz w:val="22"/>
          <w:szCs w:val="22"/>
        </w:rPr>
      </w:pPr>
    </w:p>
    <w:p w14:paraId="5E87B2D1" w14:textId="77777777" w:rsidR="003C5B06" w:rsidRDefault="003C5B06" w:rsidP="00B75448">
      <w:pPr>
        <w:widowControl/>
        <w:spacing w:after="160" w:line="259" w:lineRule="auto"/>
        <w:rPr>
          <w:sz w:val="22"/>
          <w:szCs w:val="22"/>
        </w:rPr>
      </w:pPr>
    </w:p>
    <w:p w14:paraId="70488002" w14:textId="77777777" w:rsidR="003C5B06" w:rsidRDefault="003C5B06" w:rsidP="00B75448">
      <w:pPr>
        <w:widowControl/>
        <w:spacing w:after="160" w:line="259" w:lineRule="auto"/>
        <w:rPr>
          <w:sz w:val="22"/>
          <w:szCs w:val="22"/>
        </w:rPr>
      </w:pPr>
    </w:p>
    <w:p w14:paraId="19282190" w14:textId="77777777" w:rsidR="003C5B06" w:rsidRDefault="003C5B06" w:rsidP="00B75448">
      <w:pPr>
        <w:widowControl/>
        <w:spacing w:after="160" w:line="259" w:lineRule="auto"/>
        <w:rPr>
          <w:sz w:val="22"/>
          <w:szCs w:val="22"/>
        </w:rPr>
      </w:pPr>
    </w:p>
    <w:p w14:paraId="554D88A0" w14:textId="77777777" w:rsidR="003C5B06" w:rsidRDefault="003C5B06" w:rsidP="00B75448">
      <w:pPr>
        <w:widowControl/>
        <w:spacing w:after="160" w:line="259" w:lineRule="auto"/>
        <w:rPr>
          <w:sz w:val="22"/>
          <w:szCs w:val="22"/>
        </w:rPr>
      </w:pPr>
    </w:p>
    <w:p w14:paraId="71C13DA2" w14:textId="77777777" w:rsidR="003C5B06" w:rsidRDefault="003C5B06" w:rsidP="00B75448">
      <w:pPr>
        <w:widowControl/>
        <w:spacing w:after="160" w:line="259" w:lineRule="auto"/>
        <w:rPr>
          <w:sz w:val="22"/>
          <w:szCs w:val="22"/>
        </w:rPr>
      </w:pPr>
    </w:p>
    <w:p w14:paraId="6CB66BD6" w14:textId="77777777" w:rsidR="003C5B06" w:rsidRDefault="003C5B06" w:rsidP="00B75448">
      <w:pPr>
        <w:widowControl/>
        <w:spacing w:after="160" w:line="259" w:lineRule="auto"/>
        <w:rPr>
          <w:sz w:val="22"/>
          <w:szCs w:val="22"/>
        </w:rPr>
      </w:pPr>
    </w:p>
    <w:p w14:paraId="2B167950" w14:textId="77777777" w:rsidR="003C5B06" w:rsidRDefault="003C5B06" w:rsidP="00B75448">
      <w:pPr>
        <w:widowControl/>
        <w:spacing w:after="160" w:line="259" w:lineRule="auto"/>
        <w:rPr>
          <w:sz w:val="22"/>
          <w:szCs w:val="22"/>
        </w:rPr>
      </w:pPr>
    </w:p>
    <w:p w14:paraId="4C0D0B2B" w14:textId="77777777" w:rsidR="003C5B06" w:rsidRDefault="003C5B06" w:rsidP="00B75448">
      <w:pPr>
        <w:widowControl/>
        <w:spacing w:after="160" w:line="259" w:lineRule="auto"/>
        <w:rPr>
          <w:sz w:val="22"/>
          <w:szCs w:val="22"/>
        </w:rPr>
      </w:pPr>
    </w:p>
    <w:p w14:paraId="34FB1D41" w14:textId="77777777" w:rsidR="003C5B06" w:rsidRDefault="003C5B06" w:rsidP="00B75448">
      <w:pPr>
        <w:widowControl/>
        <w:spacing w:after="160" w:line="259" w:lineRule="auto"/>
        <w:rPr>
          <w:sz w:val="22"/>
          <w:szCs w:val="22"/>
        </w:rPr>
      </w:pPr>
    </w:p>
    <w:p w14:paraId="6763E5EC" w14:textId="77777777" w:rsidR="003C5B06" w:rsidRDefault="003C5B06" w:rsidP="00B75448">
      <w:pPr>
        <w:widowControl/>
        <w:spacing w:after="160" w:line="259" w:lineRule="auto"/>
        <w:rPr>
          <w:sz w:val="22"/>
          <w:szCs w:val="22"/>
        </w:rPr>
      </w:pPr>
    </w:p>
    <w:p w14:paraId="6946C31B" w14:textId="77777777" w:rsidR="003C5B06" w:rsidRDefault="003C5B06" w:rsidP="00B75448">
      <w:pPr>
        <w:widowControl/>
        <w:spacing w:after="160" w:line="259" w:lineRule="auto"/>
        <w:rPr>
          <w:sz w:val="22"/>
          <w:szCs w:val="22"/>
        </w:rPr>
      </w:pPr>
    </w:p>
    <w:p w14:paraId="5516F858" w14:textId="77777777" w:rsidR="003C5B06" w:rsidRDefault="003C5B06" w:rsidP="00B75448">
      <w:pPr>
        <w:widowControl/>
        <w:spacing w:after="160" w:line="259" w:lineRule="auto"/>
        <w:rPr>
          <w:sz w:val="22"/>
          <w:szCs w:val="22"/>
        </w:rPr>
      </w:pPr>
    </w:p>
    <w:p w14:paraId="1AE6A025" w14:textId="77777777" w:rsidR="003C5B06" w:rsidRDefault="003C5B06" w:rsidP="00B75448">
      <w:pPr>
        <w:widowControl/>
        <w:spacing w:after="160" w:line="259" w:lineRule="auto"/>
        <w:rPr>
          <w:sz w:val="22"/>
          <w:szCs w:val="22"/>
        </w:rPr>
      </w:pPr>
    </w:p>
    <w:p w14:paraId="7F3A9DC5" w14:textId="77777777" w:rsidR="003C5B06" w:rsidRDefault="003C5B06" w:rsidP="00B75448">
      <w:pPr>
        <w:widowControl/>
        <w:spacing w:after="160" w:line="259" w:lineRule="auto"/>
        <w:rPr>
          <w:sz w:val="22"/>
          <w:szCs w:val="22"/>
        </w:rPr>
      </w:pPr>
    </w:p>
    <w:p w14:paraId="6C9FB318" w14:textId="6C154E62" w:rsidR="003C5B06" w:rsidRDefault="003C5B06" w:rsidP="003C5B06">
      <w:pPr>
        <w:jc w:val="center"/>
        <w:rPr>
          <w:b/>
          <w:sz w:val="22"/>
          <w:szCs w:val="22"/>
        </w:rPr>
      </w:pPr>
      <w:r w:rsidRPr="00F93A89">
        <w:rPr>
          <w:b/>
          <w:sz w:val="22"/>
          <w:szCs w:val="22"/>
        </w:rPr>
        <w:t xml:space="preserve">Příloha č. </w:t>
      </w:r>
      <w:r>
        <w:rPr>
          <w:b/>
          <w:sz w:val="22"/>
          <w:szCs w:val="22"/>
        </w:rPr>
        <w:t>3</w:t>
      </w:r>
      <w:r w:rsidRPr="00F93A89">
        <w:rPr>
          <w:b/>
          <w:sz w:val="22"/>
          <w:szCs w:val="22"/>
        </w:rPr>
        <w:br/>
      </w:r>
      <w:r>
        <w:rPr>
          <w:b/>
          <w:sz w:val="22"/>
          <w:szCs w:val="22"/>
        </w:rPr>
        <w:t>Nabídková cena</w:t>
      </w:r>
    </w:p>
    <w:p w14:paraId="77DE9CFB" w14:textId="2612C51C" w:rsidR="0038080F" w:rsidRPr="00AC6DF2" w:rsidRDefault="0038080F" w:rsidP="003C5B06">
      <w:pPr>
        <w:jc w:val="center"/>
        <w:rPr>
          <w:bCs/>
          <w:sz w:val="22"/>
          <w:szCs w:val="22"/>
        </w:rPr>
      </w:pPr>
      <w:r w:rsidRPr="00AC6DF2">
        <w:rPr>
          <w:bCs/>
          <w:sz w:val="22"/>
          <w:szCs w:val="22"/>
        </w:rPr>
        <w:t>(tato příloha je tvořena vyplněnou přílohou č. 3 Zadávací dokumentace</w:t>
      </w:r>
      <w:r>
        <w:rPr>
          <w:bCs/>
          <w:sz w:val="22"/>
          <w:szCs w:val="22"/>
        </w:rPr>
        <w:t xml:space="preserve"> předloženou v rámci nabídky Dodavatele</w:t>
      </w:r>
      <w:r w:rsidRPr="00AC6DF2">
        <w:rPr>
          <w:bCs/>
          <w:sz w:val="22"/>
          <w:szCs w:val="22"/>
        </w:rPr>
        <w:t>)</w:t>
      </w:r>
    </w:p>
    <w:p w14:paraId="6F873333" w14:textId="77777777" w:rsidR="003C5B06" w:rsidRPr="00F93A89" w:rsidRDefault="003C5B06" w:rsidP="00B75448">
      <w:pPr>
        <w:widowControl/>
        <w:spacing w:after="160" w:line="259" w:lineRule="auto"/>
        <w:rPr>
          <w:sz w:val="22"/>
          <w:szCs w:val="22"/>
        </w:rPr>
      </w:pPr>
    </w:p>
    <w:sectPr w:rsidR="003C5B06" w:rsidRPr="00F93A89">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4C33" w14:textId="77777777" w:rsidR="008D31EB" w:rsidRDefault="008D31EB" w:rsidP="00953014">
      <w:r>
        <w:separator/>
      </w:r>
    </w:p>
  </w:endnote>
  <w:endnote w:type="continuationSeparator" w:id="0">
    <w:p w14:paraId="23E075D7" w14:textId="77777777" w:rsidR="008D31EB" w:rsidRDefault="008D31EB" w:rsidP="00953014">
      <w:r>
        <w:continuationSeparator/>
      </w:r>
    </w:p>
  </w:endnote>
  <w:endnote w:type="continuationNotice" w:id="1">
    <w:p w14:paraId="54FE5EC1" w14:textId="77777777" w:rsidR="008D31EB" w:rsidRDefault="008D3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0B27" w14:textId="77777777" w:rsidR="00613E3F" w:rsidRPr="00953014" w:rsidRDefault="00613E3F">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4A3B59">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0441B223" w14:textId="77777777" w:rsidR="00613E3F" w:rsidRDefault="00613E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A079" w14:textId="77777777" w:rsidR="008D31EB" w:rsidRDefault="008D31EB" w:rsidP="00953014">
      <w:r>
        <w:separator/>
      </w:r>
    </w:p>
  </w:footnote>
  <w:footnote w:type="continuationSeparator" w:id="0">
    <w:p w14:paraId="35B5E40A" w14:textId="77777777" w:rsidR="008D31EB" w:rsidRDefault="008D31EB" w:rsidP="00953014">
      <w:r>
        <w:continuationSeparator/>
      </w:r>
    </w:p>
  </w:footnote>
  <w:footnote w:type="continuationNotice" w:id="1">
    <w:p w14:paraId="2033DDB4" w14:textId="77777777" w:rsidR="008D31EB" w:rsidRDefault="008D31EB"/>
  </w:footnote>
  <w:footnote w:id="2">
    <w:p w14:paraId="53A9B448" w14:textId="1D21C2DA" w:rsidR="00885C38" w:rsidRDefault="00885C38">
      <w:pPr>
        <w:pStyle w:val="Textpoznpodarou"/>
      </w:pPr>
      <w:r>
        <w:rPr>
          <w:rStyle w:val="Znakapoznpodarou"/>
        </w:rPr>
        <w:footnoteRef/>
      </w:r>
      <w:r>
        <w:t xml:space="preserve"> </w:t>
      </w:r>
      <w:r w:rsidRPr="00885C38">
        <w:t>Příloha není součástí zveřejnění, pokud je prázdná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B25B" w14:textId="77777777" w:rsidR="00613E3F" w:rsidRDefault="008D31EB">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0901" w14:textId="6A54CD44" w:rsidR="005B7C7F" w:rsidRPr="00F93A89" w:rsidRDefault="005B7C7F" w:rsidP="005B7C7F">
    <w:pPr>
      <w:jc w:val="right"/>
      <w:rPr>
        <w:sz w:val="22"/>
        <w:szCs w:val="22"/>
      </w:rPr>
    </w:pPr>
    <w:r>
      <w:rPr>
        <w:noProof/>
      </w:rPr>
      <w:drawing>
        <wp:anchor distT="0" distB="0" distL="114300" distR="114300" simplePos="0" relativeHeight="251663360" behindDoc="0" locked="0" layoutInCell="1" allowOverlap="1" wp14:anchorId="79C58AC6" wp14:editId="0DD70869">
          <wp:simplePos x="0" y="0"/>
          <wp:positionH relativeFrom="margin">
            <wp:posOffset>0</wp:posOffset>
          </wp:positionH>
          <wp:positionV relativeFrom="paragraph">
            <wp:posOffset>-635</wp:posOffset>
          </wp:positionV>
          <wp:extent cx="1524000" cy="402670"/>
          <wp:effectExtent l="0" t="0" r="0" b="0"/>
          <wp:wrapNone/>
          <wp:docPr id="921584909" name="Obrázek 1" descr="Obsah obrázku Písmo, logo, Grafik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84909" name="Obrázek 1" descr="Obsah obrázku Písmo, logo, Grafika, text&#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524000" cy="402670"/>
                  </a:xfrm>
                  <a:prstGeom prst="rect">
                    <a:avLst/>
                  </a:prstGeom>
                </pic:spPr>
              </pic:pic>
            </a:graphicData>
          </a:graphic>
        </wp:anchor>
      </w:drawing>
    </w:r>
    <w:r w:rsidRPr="005B7C7F">
      <w:rPr>
        <w:sz w:val="22"/>
        <w:szCs w:val="22"/>
      </w:rPr>
      <w:t xml:space="preserve"> </w:t>
    </w:r>
    <w:r w:rsidRPr="00F93A89">
      <w:rPr>
        <w:sz w:val="22"/>
        <w:szCs w:val="22"/>
      </w:rPr>
      <w:t>Evidenční číslo smlouvy:</w:t>
    </w:r>
    <w:r w:rsidRPr="00AC6DF2">
      <w:rPr>
        <w:sz w:val="22"/>
        <w:szCs w:val="22"/>
      </w:rPr>
      <w:t xml:space="preserve"> VZ_202</w:t>
    </w:r>
    <w:r>
      <w:rPr>
        <w:sz w:val="22"/>
        <w:szCs w:val="22"/>
      </w:rPr>
      <w:t>6</w:t>
    </w:r>
    <w:r w:rsidRPr="00AC6DF2">
      <w:rPr>
        <w:sz w:val="22"/>
        <w:szCs w:val="22"/>
      </w:rPr>
      <w:t>_A</w:t>
    </w:r>
    <w:r>
      <w:rPr>
        <w:sz w:val="22"/>
        <w:szCs w:val="22"/>
      </w:rPr>
      <w:t>319</w:t>
    </w:r>
  </w:p>
  <w:p w14:paraId="520A47F9" w14:textId="1A1FEFF9" w:rsidR="005B7C7F" w:rsidRPr="005B7C7F" w:rsidRDefault="005B7C7F" w:rsidP="005B7C7F">
    <w:pPr>
      <w:jc w:val="right"/>
      <w:rPr>
        <w:sz w:val="22"/>
        <w:szCs w:val="22"/>
      </w:rPr>
    </w:pPr>
    <w:r w:rsidRPr="005B7C7F">
      <w:rPr>
        <w:sz w:val="22"/>
        <w:szCs w:val="22"/>
      </w:rPr>
      <w:t xml:space="preserve">Číslo jednací: </w:t>
    </w:r>
    <w:hyperlink r:id="rId2" w:history="1">
      <w:r w:rsidRPr="00C16C79">
        <w:rPr>
          <w:sz w:val="22"/>
          <w:szCs w:val="22"/>
        </w:rPr>
        <w:t>CEN/1000/358/2026</w:t>
      </w:r>
    </w:hyperlink>
  </w:p>
  <w:p w14:paraId="6F7808C6" w14:textId="77777777" w:rsidR="005B7C7F" w:rsidRPr="00F93A89" w:rsidRDefault="005B7C7F" w:rsidP="005B7C7F">
    <w:pPr>
      <w:jc w:val="center"/>
      <w:rPr>
        <w:b/>
        <w:sz w:val="22"/>
        <w:szCs w:val="22"/>
      </w:rPr>
    </w:pPr>
  </w:p>
  <w:p w14:paraId="49923B70" w14:textId="0D479AB7" w:rsidR="00613E3F" w:rsidRPr="008742BD" w:rsidRDefault="00613E3F" w:rsidP="00F03C55">
    <w:pPr>
      <w:pStyle w:val="Zhlav"/>
      <w:ind w:left="862"/>
      <w:jc w:val="right"/>
    </w:pPr>
  </w:p>
  <w:p w14:paraId="09FF1414" w14:textId="77777777" w:rsidR="00613E3F" w:rsidRDefault="00613E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35CE" w14:textId="77777777" w:rsidR="00613E3F" w:rsidRDefault="008D31EB">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9484FCF"/>
    <w:multiLevelType w:val="hybridMultilevel"/>
    <w:tmpl w:val="CD34E742"/>
    <w:lvl w:ilvl="0" w:tplc="6986CC6E">
      <w:start w:val="1"/>
      <w:numFmt w:val="lowerLetter"/>
      <w:pStyle w:val="Psmeno"/>
      <w:lvlText w:val="%1)"/>
      <w:lvlJc w:val="left"/>
      <w:pPr>
        <w:ind w:left="936" w:hanging="360"/>
      </w:pPr>
      <w:rPr>
        <w:rFonts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0D720184"/>
    <w:multiLevelType w:val="hybridMultilevel"/>
    <w:tmpl w:val="95AEA77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1E317D8B"/>
    <w:multiLevelType w:val="hybridMultilevel"/>
    <w:tmpl w:val="1BC0F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FFE09EE"/>
    <w:multiLevelType w:val="hybridMultilevel"/>
    <w:tmpl w:val="26C0E99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B42D5"/>
    <w:multiLevelType w:val="hybridMultilevel"/>
    <w:tmpl w:val="BAA2786C"/>
    <w:lvl w:ilvl="0" w:tplc="C06ED82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9" w15:restartNumberingAfterBreak="0">
    <w:nsid w:val="49F91057"/>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0" w15:restartNumberingAfterBreak="0">
    <w:nsid w:val="4A3F1287"/>
    <w:multiLevelType w:val="hybridMultilevel"/>
    <w:tmpl w:val="FFD2E3C6"/>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2" w15:restartNumberingAfterBreak="0">
    <w:nsid w:val="4EDB61EC"/>
    <w:multiLevelType w:val="hybridMultilevel"/>
    <w:tmpl w:val="C930E3B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3" w15:restartNumberingAfterBreak="0">
    <w:nsid w:val="5173655D"/>
    <w:multiLevelType w:val="hybridMultilevel"/>
    <w:tmpl w:val="D6D41372"/>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4" w15:restartNumberingAfterBreak="0">
    <w:nsid w:val="55684D44"/>
    <w:multiLevelType w:val="hybridMultilevel"/>
    <w:tmpl w:val="E3B07B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2B03962"/>
    <w:multiLevelType w:val="hybridMultilevel"/>
    <w:tmpl w:val="78BC675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9A58E0"/>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15:restartNumberingAfterBreak="0">
    <w:nsid w:val="69E54810"/>
    <w:multiLevelType w:val="multilevel"/>
    <w:tmpl w:val="CD34E742"/>
    <w:lvl w:ilvl="0">
      <w:start w:val="1"/>
      <w:numFmt w:val="lowerLetter"/>
      <w:lvlText w:val="%1)"/>
      <w:lvlJc w:val="left"/>
      <w:pPr>
        <w:ind w:left="1244" w:hanging="360"/>
      </w:pPr>
      <w:rPr>
        <w:rFonts w:hint="default"/>
      </w:rPr>
    </w:lvl>
    <w:lvl w:ilvl="1">
      <w:start w:val="1"/>
      <w:numFmt w:val="bullet"/>
      <w:lvlText w:val="o"/>
      <w:lvlJc w:val="left"/>
      <w:pPr>
        <w:ind w:left="1964" w:hanging="360"/>
      </w:pPr>
      <w:rPr>
        <w:rFonts w:ascii="Courier New" w:hAnsi="Courier New" w:cs="Courier New" w:hint="default"/>
      </w:rPr>
    </w:lvl>
    <w:lvl w:ilvl="2">
      <w:start w:val="1"/>
      <w:numFmt w:val="bullet"/>
      <w:lvlText w:val=""/>
      <w:lvlJc w:val="left"/>
      <w:pPr>
        <w:ind w:left="2684" w:hanging="360"/>
      </w:pPr>
      <w:rPr>
        <w:rFonts w:ascii="Wingdings" w:hAnsi="Wingdings" w:hint="default"/>
      </w:rPr>
    </w:lvl>
    <w:lvl w:ilvl="3">
      <w:start w:val="1"/>
      <w:numFmt w:val="bullet"/>
      <w:lvlText w:val=""/>
      <w:lvlJc w:val="left"/>
      <w:pPr>
        <w:ind w:left="3404" w:hanging="360"/>
      </w:pPr>
      <w:rPr>
        <w:rFonts w:ascii="Symbol" w:hAnsi="Symbol" w:hint="default"/>
      </w:rPr>
    </w:lvl>
    <w:lvl w:ilvl="4">
      <w:start w:val="1"/>
      <w:numFmt w:val="bullet"/>
      <w:lvlText w:val="o"/>
      <w:lvlJc w:val="left"/>
      <w:pPr>
        <w:ind w:left="4124" w:hanging="360"/>
      </w:pPr>
      <w:rPr>
        <w:rFonts w:ascii="Courier New" w:hAnsi="Courier New" w:cs="Courier New" w:hint="default"/>
      </w:rPr>
    </w:lvl>
    <w:lvl w:ilvl="5">
      <w:start w:val="1"/>
      <w:numFmt w:val="bullet"/>
      <w:lvlText w:val=""/>
      <w:lvlJc w:val="left"/>
      <w:pPr>
        <w:ind w:left="4844" w:hanging="360"/>
      </w:pPr>
      <w:rPr>
        <w:rFonts w:ascii="Wingdings" w:hAnsi="Wingdings" w:hint="default"/>
      </w:rPr>
    </w:lvl>
    <w:lvl w:ilvl="6">
      <w:start w:val="1"/>
      <w:numFmt w:val="bullet"/>
      <w:lvlText w:val=""/>
      <w:lvlJc w:val="left"/>
      <w:pPr>
        <w:ind w:left="5564" w:hanging="360"/>
      </w:pPr>
      <w:rPr>
        <w:rFonts w:ascii="Symbol" w:hAnsi="Symbol" w:hint="default"/>
      </w:rPr>
    </w:lvl>
    <w:lvl w:ilvl="7">
      <w:start w:val="1"/>
      <w:numFmt w:val="bullet"/>
      <w:lvlText w:val="o"/>
      <w:lvlJc w:val="left"/>
      <w:pPr>
        <w:ind w:left="6284" w:hanging="360"/>
      </w:pPr>
      <w:rPr>
        <w:rFonts w:ascii="Courier New" w:hAnsi="Courier New" w:cs="Courier New" w:hint="default"/>
      </w:rPr>
    </w:lvl>
    <w:lvl w:ilvl="8">
      <w:start w:val="1"/>
      <w:numFmt w:val="bullet"/>
      <w:lvlText w:val=""/>
      <w:lvlJc w:val="left"/>
      <w:pPr>
        <w:ind w:left="7004" w:hanging="360"/>
      </w:pPr>
      <w:rPr>
        <w:rFonts w:ascii="Wingdings" w:hAnsi="Wingdings" w:hint="default"/>
      </w:rPr>
    </w:lvl>
  </w:abstractNum>
  <w:num w:numId="1" w16cid:durableId="1104421799">
    <w:abstractNumId w:val="0"/>
  </w:num>
  <w:num w:numId="2" w16cid:durableId="1441608227">
    <w:abstractNumId w:val="5"/>
  </w:num>
  <w:num w:numId="3" w16cid:durableId="1450002775">
    <w:abstractNumId w:val="7"/>
  </w:num>
  <w:num w:numId="4" w16cid:durableId="571622414">
    <w:abstractNumId w:val="11"/>
  </w:num>
  <w:num w:numId="5" w16cid:durableId="109709119">
    <w:abstractNumId w:val="13"/>
  </w:num>
  <w:num w:numId="6" w16cid:durableId="32116205">
    <w:abstractNumId w:val="10"/>
  </w:num>
  <w:num w:numId="7" w16cid:durableId="44959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8638851">
    <w:abstractNumId w:val="5"/>
  </w:num>
  <w:num w:numId="9" w16cid:durableId="632911087">
    <w:abstractNumId w:val="5"/>
  </w:num>
  <w:num w:numId="10" w16cid:durableId="656423402">
    <w:abstractNumId w:val="5"/>
  </w:num>
  <w:num w:numId="11" w16cid:durableId="465122498">
    <w:abstractNumId w:val="5"/>
  </w:num>
  <w:num w:numId="12" w16cid:durableId="1485589771">
    <w:abstractNumId w:val="1"/>
  </w:num>
  <w:num w:numId="13" w16cid:durableId="272128493">
    <w:abstractNumId w:val="16"/>
  </w:num>
  <w:num w:numId="14" w16cid:durableId="910699443">
    <w:abstractNumId w:val="15"/>
  </w:num>
  <w:num w:numId="15" w16cid:durableId="1963610103">
    <w:abstractNumId w:val="4"/>
  </w:num>
  <w:num w:numId="16" w16cid:durableId="676035082">
    <w:abstractNumId w:val="11"/>
  </w:num>
  <w:num w:numId="17" w16cid:durableId="1726248893">
    <w:abstractNumId w:val="9"/>
  </w:num>
  <w:num w:numId="18" w16cid:durableId="1669210515">
    <w:abstractNumId w:val="1"/>
    <w:lvlOverride w:ilvl="0">
      <w:startOverride w:val="1"/>
    </w:lvlOverride>
  </w:num>
  <w:num w:numId="19" w16cid:durableId="336806670">
    <w:abstractNumId w:val="1"/>
    <w:lvlOverride w:ilvl="0">
      <w:startOverride w:val="1"/>
    </w:lvlOverride>
  </w:num>
  <w:num w:numId="20" w16cid:durableId="112135402">
    <w:abstractNumId w:val="17"/>
  </w:num>
  <w:num w:numId="21" w16cid:durableId="1819758489">
    <w:abstractNumId w:val="1"/>
    <w:lvlOverride w:ilvl="0">
      <w:startOverride w:val="1"/>
    </w:lvlOverride>
  </w:num>
  <w:num w:numId="22" w16cid:durableId="1971547746">
    <w:abstractNumId w:val="1"/>
  </w:num>
  <w:num w:numId="23" w16cid:durableId="840120076">
    <w:abstractNumId w:val="3"/>
  </w:num>
  <w:num w:numId="24" w16cid:durableId="80378810">
    <w:abstractNumId w:val="1"/>
    <w:lvlOverride w:ilvl="0">
      <w:startOverride w:val="1"/>
    </w:lvlOverride>
  </w:num>
  <w:num w:numId="25" w16cid:durableId="1799254116">
    <w:abstractNumId w:val="11"/>
  </w:num>
  <w:num w:numId="26" w16cid:durableId="367996173">
    <w:abstractNumId w:val="1"/>
    <w:lvlOverride w:ilvl="0">
      <w:startOverride w:val="1"/>
    </w:lvlOverride>
  </w:num>
  <w:num w:numId="27" w16cid:durableId="438992594">
    <w:abstractNumId w:val="1"/>
  </w:num>
  <w:num w:numId="28" w16cid:durableId="1411461190">
    <w:abstractNumId w:val="11"/>
  </w:num>
  <w:num w:numId="29" w16cid:durableId="963191568">
    <w:abstractNumId w:val="1"/>
    <w:lvlOverride w:ilvl="0">
      <w:startOverride w:val="1"/>
    </w:lvlOverride>
  </w:num>
  <w:num w:numId="30" w16cid:durableId="2085688316">
    <w:abstractNumId w:val="14"/>
  </w:num>
  <w:num w:numId="31" w16cid:durableId="383875099">
    <w:abstractNumId w:val="5"/>
  </w:num>
  <w:num w:numId="32" w16cid:durableId="1535189219">
    <w:abstractNumId w:val="12"/>
  </w:num>
  <w:num w:numId="33" w16cid:durableId="412818100">
    <w:abstractNumId w:val="5"/>
  </w:num>
  <w:num w:numId="34" w16cid:durableId="1415667007">
    <w:abstractNumId w:val="2"/>
  </w:num>
  <w:num w:numId="35" w16cid:durableId="1154102564">
    <w:abstractNumId w:val="8"/>
  </w:num>
  <w:num w:numId="36" w16cid:durableId="2850398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24AB"/>
    <w:rsid w:val="000034DE"/>
    <w:rsid w:val="000053B6"/>
    <w:rsid w:val="000057BD"/>
    <w:rsid w:val="000065A7"/>
    <w:rsid w:val="00006F4A"/>
    <w:rsid w:val="000101B0"/>
    <w:rsid w:val="000108CE"/>
    <w:rsid w:val="000112DC"/>
    <w:rsid w:val="0001225E"/>
    <w:rsid w:val="00012830"/>
    <w:rsid w:val="00013A0A"/>
    <w:rsid w:val="000150E0"/>
    <w:rsid w:val="00015485"/>
    <w:rsid w:val="000168DE"/>
    <w:rsid w:val="00016D9E"/>
    <w:rsid w:val="00020B0D"/>
    <w:rsid w:val="00020B5F"/>
    <w:rsid w:val="00020CD7"/>
    <w:rsid w:val="00021E44"/>
    <w:rsid w:val="00023372"/>
    <w:rsid w:val="00023DB0"/>
    <w:rsid w:val="00024C8B"/>
    <w:rsid w:val="000257E3"/>
    <w:rsid w:val="00025953"/>
    <w:rsid w:val="00025B8F"/>
    <w:rsid w:val="00026C25"/>
    <w:rsid w:val="00026D9A"/>
    <w:rsid w:val="00027B5D"/>
    <w:rsid w:val="00027CE2"/>
    <w:rsid w:val="000301F3"/>
    <w:rsid w:val="00031F09"/>
    <w:rsid w:val="00031F7D"/>
    <w:rsid w:val="00032DA4"/>
    <w:rsid w:val="0003342A"/>
    <w:rsid w:val="00034FBE"/>
    <w:rsid w:val="0003555C"/>
    <w:rsid w:val="00037BF5"/>
    <w:rsid w:val="000405D6"/>
    <w:rsid w:val="00040AE3"/>
    <w:rsid w:val="0004310B"/>
    <w:rsid w:val="00043DF9"/>
    <w:rsid w:val="000441F3"/>
    <w:rsid w:val="00044990"/>
    <w:rsid w:val="000450E9"/>
    <w:rsid w:val="000461FE"/>
    <w:rsid w:val="000471A4"/>
    <w:rsid w:val="000474A4"/>
    <w:rsid w:val="000475FD"/>
    <w:rsid w:val="000504E9"/>
    <w:rsid w:val="00050E9E"/>
    <w:rsid w:val="00051620"/>
    <w:rsid w:val="000526C2"/>
    <w:rsid w:val="00055C4B"/>
    <w:rsid w:val="000560DF"/>
    <w:rsid w:val="00056C6A"/>
    <w:rsid w:val="00056D90"/>
    <w:rsid w:val="00057CFF"/>
    <w:rsid w:val="00061DED"/>
    <w:rsid w:val="000624EF"/>
    <w:rsid w:val="0006428A"/>
    <w:rsid w:val="00064480"/>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82501"/>
    <w:rsid w:val="00082FD1"/>
    <w:rsid w:val="0008327A"/>
    <w:rsid w:val="000847D1"/>
    <w:rsid w:val="00084BC6"/>
    <w:rsid w:val="00084E9F"/>
    <w:rsid w:val="000856C9"/>
    <w:rsid w:val="0009005F"/>
    <w:rsid w:val="0009062A"/>
    <w:rsid w:val="00090986"/>
    <w:rsid w:val="00090F7E"/>
    <w:rsid w:val="00091BD3"/>
    <w:rsid w:val="0009263A"/>
    <w:rsid w:val="00092755"/>
    <w:rsid w:val="000932FE"/>
    <w:rsid w:val="000934E6"/>
    <w:rsid w:val="00093B45"/>
    <w:rsid w:val="000955C5"/>
    <w:rsid w:val="00095953"/>
    <w:rsid w:val="00096717"/>
    <w:rsid w:val="00096DAF"/>
    <w:rsid w:val="0009781A"/>
    <w:rsid w:val="000A0296"/>
    <w:rsid w:val="000A0C80"/>
    <w:rsid w:val="000A107E"/>
    <w:rsid w:val="000A1431"/>
    <w:rsid w:val="000A187F"/>
    <w:rsid w:val="000A2C2B"/>
    <w:rsid w:val="000A3714"/>
    <w:rsid w:val="000A3B2C"/>
    <w:rsid w:val="000A4BF0"/>
    <w:rsid w:val="000A4FED"/>
    <w:rsid w:val="000A58FA"/>
    <w:rsid w:val="000A5B62"/>
    <w:rsid w:val="000A6A84"/>
    <w:rsid w:val="000A73DA"/>
    <w:rsid w:val="000A791F"/>
    <w:rsid w:val="000A7BAD"/>
    <w:rsid w:val="000B0A63"/>
    <w:rsid w:val="000B1328"/>
    <w:rsid w:val="000B242E"/>
    <w:rsid w:val="000B244C"/>
    <w:rsid w:val="000B2A43"/>
    <w:rsid w:val="000B2EB8"/>
    <w:rsid w:val="000B390D"/>
    <w:rsid w:val="000B3CF3"/>
    <w:rsid w:val="000B42BF"/>
    <w:rsid w:val="000B6C71"/>
    <w:rsid w:val="000C036F"/>
    <w:rsid w:val="000C32CB"/>
    <w:rsid w:val="000C3D01"/>
    <w:rsid w:val="000C5166"/>
    <w:rsid w:val="000C572B"/>
    <w:rsid w:val="000C5AD7"/>
    <w:rsid w:val="000C6152"/>
    <w:rsid w:val="000C736A"/>
    <w:rsid w:val="000C786F"/>
    <w:rsid w:val="000C792D"/>
    <w:rsid w:val="000D0421"/>
    <w:rsid w:val="000D1B83"/>
    <w:rsid w:val="000D232A"/>
    <w:rsid w:val="000D2416"/>
    <w:rsid w:val="000D2EA1"/>
    <w:rsid w:val="000D329C"/>
    <w:rsid w:val="000D36AD"/>
    <w:rsid w:val="000D6316"/>
    <w:rsid w:val="000D65C5"/>
    <w:rsid w:val="000E044D"/>
    <w:rsid w:val="000E14C1"/>
    <w:rsid w:val="000E1ACA"/>
    <w:rsid w:val="000E2655"/>
    <w:rsid w:val="000E2FD7"/>
    <w:rsid w:val="000E37E6"/>
    <w:rsid w:val="000E55B6"/>
    <w:rsid w:val="000E7A85"/>
    <w:rsid w:val="000F00C0"/>
    <w:rsid w:val="000F157A"/>
    <w:rsid w:val="000F1860"/>
    <w:rsid w:val="000F2F8D"/>
    <w:rsid w:val="000F4A9E"/>
    <w:rsid w:val="000F5422"/>
    <w:rsid w:val="000F6CE1"/>
    <w:rsid w:val="000F7ED0"/>
    <w:rsid w:val="00100203"/>
    <w:rsid w:val="00101960"/>
    <w:rsid w:val="0010235E"/>
    <w:rsid w:val="001029DA"/>
    <w:rsid w:val="00102AD2"/>
    <w:rsid w:val="00102B2D"/>
    <w:rsid w:val="00103970"/>
    <w:rsid w:val="0011048F"/>
    <w:rsid w:val="00110D64"/>
    <w:rsid w:val="001111FB"/>
    <w:rsid w:val="00115E17"/>
    <w:rsid w:val="0012049C"/>
    <w:rsid w:val="00122F2F"/>
    <w:rsid w:val="00123165"/>
    <w:rsid w:val="00125A57"/>
    <w:rsid w:val="00125DC7"/>
    <w:rsid w:val="0012683C"/>
    <w:rsid w:val="001273AB"/>
    <w:rsid w:val="00130100"/>
    <w:rsid w:val="00130C0E"/>
    <w:rsid w:val="001329E5"/>
    <w:rsid w:val="001338C9"/>
    <w:rsid w:val="001342F3"/>
    <w:rsid w:val="00135E8B"/>
    <w:rsid w:val="00136C82"/>
    <w:rsid w:val="00142123"/>
    <w:rsid w:val="00143AA1"/>
    <w:rsid w:val="00144A90"/>
    <w:rsid w:val="00145050"/>
    <w:rsid w:val="00145054"/>
    <w:rsid w:val="001454C2"/>
    <w:rsid w:val="001466C2"/>
    <w:rsid w:val="001471EF"/>
    <w:rsid w:val="001472F6"/>
    <w:rsid w:val="00147B23"/>
    <w:rsid w:val="00147F60"/>
    <w:rsid w:val="00150236"/>
    <w:rsid w:val="00150449"/>
    <w:rsid w:val="00151886"/>
    <w:rsid w:val="00152F25"/>
    <w:rsid w:val="00153683"/>
    <w:rsid w:val="00155AF4"/>
    <w:rsid w:val="00155F37"/>
    <w:rsid w:val="0015608B"/>
    <w:rsid w:val="001569A7"/>
    <w:rsid w:val="00156D06"/>
    <w:rsid w:val="001601D3"/>
    <w:rsid w:val="001617CC"/>
    <w:rsid w:val="0016347B"/>
    <w:rsid w:val="00164C78"/>
    <w:rsid w:val="00164FE1"/>
    <w:rsid w:val="00165496"/>
    <w:rsid w:val="00165ABA"/>
    <w:rsid w:val="00166354"/>
    <w:rsid w:val="0017242E"/>
    <w:rsid w:val="001729E0"/>
    <w:rsid w:val="00172DFB"/>
    <w:rsid w:val="00172F83"/>
    <w:rsid w:val="00174083"/>
    <w:rsid w:val="001756C2"/>
    <w:rsid w:val="00175937"/>
    <w:rsid w:val="00176120"/>
    <w:rsid w:val="001762C6"/>
    <w:rsid w:val="00176367"/>
    <w:rsid w:val="00176704"/>
    <w:rsid w:val="00180853"/>
    <w:rsid w:val="00180E94"/>
    <w:rsid w:val="0018107F"/>
    <w:rsid w:val="001823E4"/>
    <w:rsid w:val="0018313B"/>
    <w:rsid w:val="00183F4C"/>
    <w:rsid w:val="00184187"/>
    <w:rsid w:val="0018454E"/>
    <w:rsid w:val="00184F89"/>
    <w:rsid w:val="001851A8"/>
    <w:rsid w:val="001865A2"/>
    <w:rsid w:val="0018776A"/>
    <w:rsid w:val="00190798"/>
    <w:rsid w:val="00191EEE"/>
    <w:rsid w:val="00192F72"/>
    <w:rsid w:val="00193D5D"/>
    <w:rsid w:val="00193DE4"/>
    <w:rsid w:val="0019549F"/>
    <w:rsid w:val="001955F8"/>
    <w:rsid w:val="00195911"/>
    <w:rsid w:val="00195DE3"/>
    <w:rsid w:val="00196CEF"/>
    <w:rsid w:val="001972EE"/>
    <w:rsid w:val="001A22C1"/>
    <w:rsid w:val="001A2B2D"/>
    <w:rsid w:val="001A347C"/>
    <w:rsid w:val="001A3EB2"/>
    <w:rsid w:val="001A542D"/>
    <w:rsid w:val="001A61BC"/>
    <w:rsid w:val="001A674F"/>
    <w:rsid w:val="001A6979"/>
    <w:rsid w:val="001A6B19"/>
    <w:rsid w:val="001A7A6D"/>
    <w:rsid w:val="001B05E2"/>
    <w:rsid w:val="001B128C"/>
    <w:rsid w:val="001B2BA7"/>
    <w:rsid w:val="001B5007"/>
    <w:rsid w:val="001B533C"/>
    <w:rsid w:val="001B6640"/>
    <w:rsid w:val="001B78B3"/>
    <w:rsid w:val="001C035C"/>
    <w:rsid w:val="001C08DD"/>
    <w:rsid w:val="001C0A72"/>
    <w:rsid w:val="001C19E9"/>
    <w:rsid w:val="001C2366"/>
    <w:rsid w:val="001C2B9F"/>
    <w:rsid w:val="001C40A3"/>
    <w:rsid w:val="001C4C2C"/>
    <w:rsid w:val="001C5159"/>
    <w:rsid w:val="001C57E6"/>
    <w:rsid w:val="001C5D06"/>
    <w:rsid w:val="001C6A42"/>
    <w:rsid w:val="001C6EEC"/>
    <w:rsid w:val="001D0AA3"/>
    <w:rsid w:val="001D161C"/>
    <w:rsid w:val="001D246A"/>
    <w:rsid w:val="001D5B91"/>
    <w:rsid w:val="001D7ABB"/>
    <w:rsid w:val="001E1648"/>
    <w:rsid w:val="001E1E69"/>
    <w:rsid w:val="001E2B2D"/>
    <w:rsid w:val="001E4776"/>
    <w:rsid w:val="001E4B11"/>
    <w:rsid w:val="001E5AE6"/>
    <w:rsid w:val="001E6461"/>
    <w:rsid w:val="001E6537"/>
    <w:rsid w:val="001E669E"/>
    <w:rsid w:val="001E7132"/>
    <w:rsid w:val="001E7BE6"/>
    <w:rsid w:val="001F0BD4"/>
    <w:rsid w:val="001F3558"/>
    <w:rsid w:val="001F3912"/>
    <w:rsid w:val="001F522A"/>
    <w:rsid w:val="001F5716"/>
    <w:rsid w:val="001F73A0"/>
    <w:rsid w:val="00201663"/>
    <w:rsid w:val="00202C55"/>
    <w:rsid w:val="0020513A"/>
    <w:rsid w:val="002053D6"/>
    <w:rsid w:val="0020560D"/>
    <w:rsid w:val="00207984"/>
    <w:rsid w:val="00210C92"/>
    <w:rsid w:val="00210F73"/>
    <w:rsid w:val="002122F5"/>
    <w:rsid w:val="00212686"/>
    <w:rsid w:val="00213DB5"/>
    <w:rsid w:val="0021500E"/>
    <w:rsid w:val="00220A96"/>
    <w:rsid w:val="002213C7"/>
    <w:rsid w:val="00222BAC"/>
    <w:rsid w:val="002237FB"/>
    <w:rsid w:val="00223F47"/>
    <w:rsid w:val="0022482A"/>
    <w:rsid w:val="0022551F"/>
    <w:rsid w:val="00226116"/>
    <w:rsid w:val="0022612E"/>
    <w:rsid w:val="002317C1"/>
    <w:rsid w:val="002323EA"/>
    <w:rsid w:val="00234C37"/>
    <w:rsid w:val="00235888"/>
    <w:rsid w:val="00235891"/>
    <w:rsid w:val="00235DA4"/>
    <w:rsid w:val="002368DC"/>
    <w:rsid w:val="00236C52"/>
    <w:rsid w:val="00236D70"/>
    <w:rsid w:val="0023768B"/>
    <w:rsid w:val="00237DC0"/>
    <w:rsid w:val="00240C83"/>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770"/>
    <w:rsid w:val="0025661B"/>
    <w:rsid w:val="00256B38"/>
    <w:rsid w:val="002577E8"/>
    <w:rsid w:val="00257BE2"/>
    <w:rsid w:val="00257CF8"/>
    <w:rsid w:val="00263CF2"/>
    <w:rsid w:val="0026466F"/>
    <w:rsid w:val="00266E91"/>
    <w:rsid w:val="0026723D"/>
    <w:rsid w:val="00267377"/>
    <w:rsid w:val="0027002D"/>
    <w:rsid w:val="00271180"/>
    <w:rsid w:val="002717DE"/>
    <w:rsid w:val="00271A79"/>
    <w:rsid w:val="00272325"/>
    <w:rsid w:val="0027373D"/>
    <w:rsid w:val="002741CE"/>
    <w:rsid w:val="0027460F"/>
    <w:rsid w:val="00275672"/>
    <w:rsid w:val="00276772"/>
    <w:rsid w:val="002768BB"/>
    <w:rsid w:val="00280003"/>
    <w:rsid w:val="00280A2F"/>
    <w:rsid w:val="00280BEE"/>
    <w:rsid w:val="00281716"/>
    <w:rsid w:val="0028381D"/>
    <w:rsid w:val="00284978"/>
    <w:rsid w:val="00284C61"/>
    <w:rsid w:val="002853E6"/>
    <w:rsid w:val="00286E1A"/>
    <w:rsid w:val="00286ECA"/>
    <w:rsid w:val="00291969"/>
    <w:rsid w:val="00292467"/>
    <w:rsid w:val="00294B3C"/>
    <w:rsid w:val="002A3221"/>
    <w:rsid w:val="002A39B4"/>
    <w:rsid w:val="002A4384"/>
    <w:rsid w:val="002A5582"/>
    <w:rsid w:val="002A65C2"/>
    <w:rsid w:val="002A6C9F"/>
    <w:rsid w:val="002A7E6A"/>
    <w:rsid w:val="002B017E"/>
    <w:rsid w:val="002B05C3"/>
    <w:rsid w:val="002B1FBA"/>
    <w:rsid w:val="002B24A5"/>
    <w:rsid w:val="002B2534"/>
    <w:rsid w:val="002B29AC"/>
    <w:rsid w:val="002B3CDE"/>
    <w:rsid w:val="002B47A6"/>
    <w:rsid w:val="002B649D"/>
    <w:rsid w:val="002B6985"/>
    <w:rsid w:val="002B73DF"/>
    <w:rsid w:val="002B769F"/>
    <w:rsid w:val="002C03DD"/>
    <w:rsid w:val="002C1490"/>
    <w:rsid w:val="002C18DE"/>
    <w:rsid w:val="002C202E"/>
    <w:rsid w:val="002C39AF"/>
    <w:rsid w:val="002C4267"/>
    <w:rsid w:val="002C4844"/>
    <w:rsid w:val="002C4DC3"/>
    <w:rsid w:val="002C530C"/>
    <w:rsid w:val="002C6194"/>
    <w:rsid w:val="002C62A4"/>
    <w:rsid w:val="002D154D"/>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0BED"/>
    <w:rsid w:val="002F1956"/>
    <w:rsid w:val="002F2C31"/>
    <w:rsid w:val="002F54AF"/>
    <w:rsid w:val="002F5A07"/>
    <w:rsid w:val="002F5AF3"/>
    <w:rsid w:val="002F6531"/>
    <w:rsid w:val="002F669C"/>
    <w:rsid w:val="002F6974"/>
    <w:rsid w:val="002F6BA0"/>
    <w:rsid w:val="002F6DE0"/>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336"/>
    <w:rsid w:val="00312929"/>
    <w:rsid w:val="00314850"/>
    <w:rsid w:val="00314F93"/>
    <w:rsid w:val="00316356"/>
    <w:rsid w:val="0031748A"/>
    <w:rsid w:val="00317EB8"/>
    <w:rsid w:val="003236E6"/>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6F14"/>
    <w:rsid w:val="00350A46"/>
    <w:rsid w:val="00350D35"/>
    <w:rsid w:val="00351057"/>
    <w:rsid w:val="0035300B"/>
    <w:rsid w:val="003535C1"/>
    <w:rsid w:val="00353966"/>
    <w:rsid w:val="003541A2"/>
    <w:rsid w:val="00354271"/>
    <w:rsid w:val="00354CF3"/>
    <w:rsid w:val="003558C8"/>
    <w:rsid w:val="003564CC"/>
    <w:rsid w:val="003567BD"/>
    <w:rsid w:val="00356AC9"/>
    <w:rsid w:val="0035709D"/>
    <w:rsid w:val="00357182"/>
    <w:rsid w:val="00360618"/>
    <w:rsid w:val="0036068A"/>
    <w:rsid w:val="00361D6D"/>
    <w:rsid w:val="00362BD8"/>
    <w:rsid w:val="003639DB"/>
    <w:rsid w:val="00363C6D"/>
    <w:rsid w:val="00367DDF"/>
    <w:rsid w:val="00370BB1"/>
    <w:rsid w:val="00371E9C"/>
    <w:rsid w:val="0037224E"/>
    <w:rsid w:val="003724A8"/>
    <w:rsid w:val="00373E6D"/>
    <w:rsid w:val="00374878"/>
    <w:rsid w:val="00374A3B"/>
    <w:rsid w:val="00376C39"/>
    <w:rsid w:val="0038080F"/>
    <w:rsid w:val="00380DD8"/>
    <w:rsid w:val="003817AA"/>
    <w:rsid w:val="00381993"/>
    <w:rsid w:val="00383035"/>
    <w:rsid w:val="00383B3E"/>
    <w:rsid w:val="00384418"/>
    <w:rsid w:val="00384DBE"/>
    <w:rsid w:val="00385184"/>
    <w:rsid w:val="003856A1"/>
    <w:rsid w:val="003860CE"/>
    <w:rsid w:val="00386608"/>
    <w:rsid w:val="00386670"/>
    <w:rsid w:val="00387761"/>
    <w:rsid w:val="003879EF"/>
    <w:rsid w:val="0039043D"/>
    <w:rsid w:val="00390F0B"/>
    <w:rsid w:val="00391CAD"/>
    <w:rsid w:val="00391F04"/>
    <w:rsid w:val="0039319C"/>
    <w:rsid w:val="003935EE"/>
    <w:rsid w:val="00394EB2"/>
    <w:rsid w:val="00395784"/>
    <w:rsid w:val="00395AF4"/>
    <w:rsid w:val="00396EB1"/>
    <w:rsid w:val="003A05BC"/>
    <w:rsid w:val="003A3182"/>
    <w:rsid w:val="003A38A4"/>
    <w:rsid w:val="003A5310"/>
    <w:rsid w:val="003A64D7"/>
    <w:rsid w:val="003A6C64"/>
    <w:rsid w:val="003A7663"/>
    <w:rsid w:val="003A78E7"/>
    <w:rsid w:val="003A7E12"/>
    <w:rsid w:val="003A7FED"/>
    <w:rsid w:val="003B0428"/>
    <w:rsid w:val="003B1625"/>
    <w:rsid w:val="003B1BE4"/>
    <w:rsid w:val="003B1C91"/>
    <w:rsid w:val="003B4168"/>
    <w:rsid w:val="003B4784"/>
    <w:rsid w:val="003B4D38"/>
    <w:rsid w:val="003B5AC2"/>
    <w:rsid w:val="003B608E"/>
    <w:rsid w:val="003B6324"/>
    <w:rsid w:val="003B6792"/>
    <w:rsid w:val="003C0545"/>
    <w:rsid w:val="003C1646"/>
    <w:rsid w:val="003C1853"/>
    <w:rsid w:val="003C1D3E"/>
    <w:rsid w:val="003C39CF"/>
    <w:rsid w:val="003C5B06"/>
    <w:rsid w:val="003C6831"/>
    <w:rsid w:val="003C68BB"/>
    <w:rsid w:val="003C7318"/>
    <w:rsid w:val="003C7CC0"/>
    <w:rsid w:val="003D036B"/>
    <w:rsid w:val="003D0C90"/>
    <w:rsid w:val="003D1DA7"/>
    <w:rsid w:val="003D1E5E"/>
    <w:rsid w:val="003D2005"/>
    <w:rsid w:val="003D254B"/>
    <w:rsid w:val="003D352E"/>
    <w:rsid w:val="003D4B1F"/>
    <w:rsid w:val="003D4F13"/>
    <w:rsid w:val="003D5579"/>
    <w:rsid w:val="003D7CD9"/>
    <w:rsid w:val="003D7F9E"/>
    <w:rsid w:val="003E0E41"/>
    <w:rsid w:val="003E2C0D"/>
    <w:rsid w:val="003E380C"/>
    <w:rsid w:val="003E51B4"/>
    <w:rsid w:val="003E654F"/>
    <w:rsid w:val="003E7065"/>
    <w:rsid w:val="003E7990"/>
    <w:rsid w:val="003F09A4"/>
    <w:rsid w:val="003F1663"/>
    <w:rsid w:val="003F1C56"/>
    <w:rsid w:val="003F31FE"/>
    <w:rsid w:val="003F3F1A"/>
    <w:rsid w:val="003F4860"/>
    <w:rsid w:val="003F4A24"/>
    <w:rsid w:val="003F4E21"/>
    <w:rsid w:val="003F5D6E"/>
    <w:rsid w:val="003F65BF"/>
    <w:rsid w:val="003F724A"/>
    <w:rsid w:val="004015E0"/>
    <w:rsid w:val="00401D8C"/>
    <w:rsid w:val="00404094"/>
    <w:rsid w:val="004042D6"/>
    <w:rsid w:val="00404769"/>
    <w:rsid w:val="00406AB4"/>
    <w:rsid w:val="00407FA9"/>
    <w:rsid w:val="00410C4B"/>
    <w:rsid w:val="00410D3D"/>
    <w:rsid w:val="004114B0"/>
    <w:rsid w:val="00411999"/>
    <w:rsid w:val="004121A4"/>
    <w:rsid w:val="004135FD"/>
    <w:rsid w:val="0041363D"/>
    <w:rsid w:val="00413FD6"/>
    <w:rsid w:val="004162ED"/>
    <w:rsid w:val="0041642E"/>
    <w:rsid w:val="00421204"/>
    <w:rsid w:val="00421757"/>
    <w:rsid w:val="004221D0"/>
    <w:rsid w:val="00423D57"/>
    <w:rsid w:val="00425180"/>
    <w:rsid w:val="00425AD2"/>
    <w:rsid w:val="00425CDC"/>
    <w:rsid w:val="00425FE5"/>
    <w:rsid w:val="00426C16"/>
    <w:rsid w:val="00426E60"/>
    <w:rsid w:val="00427148"/>
    <w:rsid w:val="00431A7A"/>
    <w:rsid w:val="00432358"/>
    <w:rsid w:val="00432856"/>
    <w:rsid w:val="00434783"/>
    <w:rsid w:val="004349F3"/>
    <w:rsid w:val="004356EA"/>
    <w:rsid w:val="00437833"/>
    <w:rsid w:val="00444C27"/>
    <w:rsid w:val="00444C5F"/>
    <w:rsid w:val="00445ECF"/>
    <w:rsid w:val="004460DF"/>
    <w:rsid w:val="00450831"/>
    <w:rsid w:val="00450FCE"/>
    <w:rsid w:val="00451142"/>
    <w:rsid w:val="00451767"/>
    <w:rsid w:val="0045398D"/>
    <w:rsid w:val="00453C42"/>
    <w:rsid w:val="004542E6"/>
    <w:rsid w:val="0045510A"/>
    <w:rsid w:val="00455C34"/>
    <w:rsid w:val="00457438"/>
    <w:rsid w:val="00457469"/>
    <w:rsid w:val="00457AD8"/>
    <w:rsid w:val="004618A8"/>
    <w:rsid w:val="00461983"/>
    <w:rsid w:val="004630CF"/>
    <w:rsid w:val="0046312B"/>
    <w:rsid w:val="00464FE6"/>
    <w:rsid w:val="0046512D"/>
    <w:rsid w:val="00465F3C"/>
    <w:rsid w:val="004663E9"/>
    <w:rsid w:val="00466691"/>
    <w:rsid w:val="00466817"/>
    <w:rsid w:val="00466E6B"/>
    <w:rsid w:val="00467C5B"/>
    <w:rsid w:val="0047226A"/>
    <w:rsid w:val="00472520"/>
    <w:rsid w:val="00473A74"/>
    <w:rsid w:val="0047460A"/>
    <w:rsid w:val="00474EBE"/>
    <w:rsid w:val="00475DAA"/>
    <w:rsid w:val="00476BB2"/>
    <w:rsid w:val="00476CB0"/>
    <w:rsid w:val="00477585"/>
    <w:rsid w:val="00480076"/>
    <w:rsid w:val="00480325"/>
    <w:rsid w:val="00480C36"/>
    <w:rsid w:val="0048300C"/>
    <w:rsid w:val="004831EA"/>
    <w:rsid w:val="00483EDD"/>
    <w:rsid w:val="004900E0"/>
    <w:rsid w:val="00490E1A"/>
    <w:rsid w:val="00493D71"/>
    <w:rsid w:val="00494949"/>
    <w:rsid w:val="00494F0B"/>
    <w:rsid w:val="00497A85"/>
    <w:rsid w:val="00497B2C"/>
    <w:rsid w:val="004A014E"/>
    <w:rsid w:val="004A0186"/>
    <w:rsid w:val="004A024A"/>
    <w:rsid w:val="004A0363"/>
    <w:rsid w:val="004A112B"/>
    <w:rsid w:val="004A1185"/>
    <w:rsid w:val="004A1625"/>
    <w:rsid w:val="004A2AF8"/>
    <w:rsid w:val="004A2DE0"/>
    <w:rsid w:val="004A2F6C"/>
    <w:rsid w:val="004A36E0"/>
    <w:rsid w:val="004A37A9"/>
    <w:rsid w:val="004A3B59"/>
    <w:rsid w:val="004A484E"/>
    <w:rsid w:val="004A54D5"/>
    <w:rsid w:val="004A57AB"/>
    <w:rsid w:val="004A7270"/>
    <w:rsid w:val="004A7591"/>
    <w:rsid w:val="004B2491"/>
    <w:rsid w:val="004B40A1"/>
    <w:rsid w:val="004B4D17"/>
    <w:rsid w:val="004B7111"/>
    <w:rsid w:val="004B741D"/>
    <w:rsid w:val="004B78C4"/>
    <w:rsid w:val="004C19BE"/>
    <w:rsid w:val="004C4189"/>
    <w:rsid w:val="004C47E3"/>
    <w:rsid w:val="004C4D37"/>
    <w:rsid w:val="004C6F42"/>
    <w:rsid w:val="004D0B29"/>
    <w:rsid w:val="004D390F"/>
    <w:rsid w:val="004D4218"/>
    <w:rsid w:val="004D605C"/>
    <w:rsid w:val="004E04CB"/>
    <w:rsid w:val="004E1513"/>
    <w:rsid w:val="004E308C"/>
    <w:rsid w:val="004E3D12"/>
    <w:rsid w:val="004E40A5"/>
    <w:rsid w:val="004E47F6"/>
    <w:rsid w:val="004E615D"/>
    <w:rsid w:val="004E65B5"/>
    <w:rsid w:val="004E6E9E"/>
    <w:rsid w:val="004E6ED2"/>
    <w:rsid w:val="004F0257"/>
    <w:rsid w:val="004F04CB"/>
    <w:rsid w:val="004F19C3"/>
    <w:rsid w:val="004F3B4E"/>
    <w:rsid w:val="004F6096"/>
    <w:rsid w:val="004F744B"/>
    <w:rsid w:val="004F758F"/>
    <w:rsid w:val="004F7AD7"/>
    <w:rsid w:val="00501134"/>
    <w:rsid w:val="005016D7"/>
    <w:rsid w:val="005022F8"/>
    <w:rsid w:val="00502735"/>
    <w:rsid w:val="00502FF7"/>
    <w:rsid w:val="005036CB"/>
    <w:rsid w:val="00504162"/>
    <w:rsid w:val="00504859"/>
    <w:rsid w:val="005050A9"/>
    <w:rsid w:val="0050545D"/>
    <w:rsid w:val="00505804"/>
    <w:rsid w:val="00510D84"/>
    <w:rsid w:val="0051253F"/>
    <w:rsid w:val="00513594"/>
    <w:rsid w:val="005135B6"/>
    <w:rsid w:val="0051679D"/>
    <w:rsid w:val="00517062"/>
    <w:rsid w:val="0052000D"/>
    <w:rsid w:val="00520456"/>
    <w:rsid w:val="005206C8"/>
    <w:rsid w:val="00520743"/>
    <w:rsid w:val="005222D4"/>
    <w:rsid w:val="00522E7E"/>
    <w:rsid w:val="005238B9"/>
    <w:rsid w:val="00523A76"/>
    <w:rsid w:val="00523FE2"/>
    <w:rsid w:val="005240F4"/>
    <w:rsid w:val="00524644"/>
    <w:rsid w:val="00524F22"/>
    <w:rsid w:val="00525066"/>
    <w:rsid w:val="00526FC9"/>
    <w:rsid w:val="00527094"/>
    <w:rsid w:val="00527C29"/>
    <w:rsid w:val="00530DFA"/>
    <w:rsid w:val="00531747"/>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F49"/>
    <w:rsid w:val="00545F84"/>
    <w:rsid w:val="00546832"/>
    <w:rsid w:val="00546C11"/>
    <w:rsid w:val="00546F7F"/>
    <w:rsid w:val="005471F3"/>
    <w:rsid w:val="005474E7"/>
    <w:rsid w:val="00550DD0"/>
    <w:rsid w:val="005524C7"/>
    <w:rsid w:val="0055258A"/>
    <w:rsid w:val="00552B99"/>
    <w:rsid w:val="00554099"/>
    <w:rsid w:val="00554A73"/>
    <w:rsid w:val="00554D85"/>
    <w:rsid w:val="00554F41"/>
    <w:rsid w:val="00560AA0"/>
    <w:rsid w:val="005616A8"/>
    <w:rsid w:val="00561D83"/>
    <w:rsid w:val="005623BF"/>
    <w:rsid w:val="00562C7C"/>
    <w:rsid w:val="00563FA0"/>
    <w:rsid w:val="0056470B"/>
    <w:rsid w:val="00564BFA"/>
    <w:rsid w:val="005656A3"/>
    <w:rsid w:val="00566B23"/>
    <w:rsid w:val="00567799"/>
    <w:rsid w:val="0057028F"/>
    <w:rsid w:val="00570CEA"/>
    <w:rsid w:val="00571BD8"/>
    <w:rsid w:val="005728F3"/>
    <w:rsid w:val="00573505"/>
    <w:rsid w:val="0057405E"/>
    <w:rsid w:val="00574067"/>
    <w:rsid w:val="005772C4"/>
    <w:rsid w:val="005773A6"/>
    <w:rsid w:val="00577B08"/>
    <w:rsid w:val="0058079B"/>
    <w:rsid w:val="0058161C"/>
    <w:rsid w:val="005829D3"/>
    <w:rsid w:val="00583BE3"/>
    <w:rsid w:val="005848F9"/>
    <w:rsid w:val="00584FF6"/>
    <w:rsid w:val="00585683"/>
    <w:rsid w:val="00585882"/>
    <w:rsid w:val="00586D23"/>
    <w:rsid w:val="0059042D"/>
    <w:rsid w:val="00592002"/>
    <w:rsid w:val="0059206C"/>
    <w:rsid w:val="00592B1B"/>
    <w:rsid w:val="00592B35"/>
    <w:rsid w:val="00593350"/>
    <w:rsid w:val="005945E6"/>
    <w:rsid w:val="00595E53"/>
    <w:rsid w:val="00596A21"/>
    <w:rsid w:val="005A1454"/>
    <w:rsid w:val="005A1460"/>
    <w:rsid w:val="005A14EA"/>
    <w:rsid w:val="005A1F0E"/>
    <w:rsid w:val="005A3D83"/>
    <w:rsid w:val="005A49A0"/>
    <w:rsid w:val="005A7653"/>
    <w:rsid w:val="005B1C78"/>
    <w:rsid w:val="005B2111"/>
    <w:rsid w:val="005B2561"/>
    <w:rsid w:val="005B27B1"/>
    <w:rsid w:val="005B2D87"/>
    <w:rsid w:val="005B5115"/>
    <w:rsid w:val="005B720A"/>
    <w:rsid w:val="005B7300"/>
    <w:rsid w:val="005B7C7F"/>
    <w:rsid w:val="005C24D7"/>
    <w:rsid w:val="005C4545"/>
    <w:rsid w:val="005C47A3"/>
    <w:rsid w:val="005C49BA"/>
    <w:rsid w:val="005C4A02"/>
    <w:rsid w:val="005C5821"/>
    <w:rsid w:val="005C6760"/>
    <w:rsid w:val="005C6CDD"/>
    <w:rsid w:val="005C6CDE"/>
    <w:rsid w:val="005C7868"/>
    <w:rsid w:val="005D31F2"/>
    <w:rsid w:val="005D37E6"/>
    <w:rsid w:val="005D4210"/>
    <w:rsid w:val="005D48E2"/>
    <w:rsid w:val="005D5328"/>
    <w:rsid w:val="005D592E"/>
    <w:rsid w:val="005D5CAA"/>
    <w:rsid w:val="005D7263"/>
    <w:rsid w:val="005D7C8C"/>
    <w:rsid w:val="005E0CAB"/>
    <w:rsid w:val="005E1648"/>
    <w:rsid w:val="005E19F0"/>
    <w:rsid w:val="005E1AED"/>
    <w:rsid w:val="005E3E90"/>
    <w:rsid w:val="005E6086"/>
    <w:rsid w:val="005E6D66"/>
    <w:rsid w:val="005E6DFA"/>
    <w:rsid w:val="005F0399"/>
    <w:rsid w:val="005F0A21"/>
    <w:rsid w:val="005F0F4C"/>
    <w:rsid w:val="005F1CA9"/>
    <w:rsid w:val="005F1DBA"/>
    <w:rsid w:val="005F2DD6"/>
    <w:rsid w:val="005F3F67"/>
    <w:rsid w:val="005F5779"/>
    <w:rsid w:val="005F6213"/>
    <w:rsid w:val="005F66BB"/>
    <w:rsid w:val="00600DC3"/>
    <w:rsid w:val="00601A99"/>
    <w:rsid w:val="006038D6"/>
    <w:rsid w:val="00603CEB"/>
    <w:rsid w:val="006040D3"/>
    <w:rsid w:val="00604AED"/>
    <w:rsid w:val="0060567C"/>
    <w:rsid w:val="006069E9"/>
    <w:rsid w:val="00606B2E"/>
    <w:rsid w:val="00607D75"/>
    <w:rsid w:val="00607EC2"/>
    <w:rsid w:val="00610409"/>
    <w:rsid w:val="006118B6"/>
    <w:rsid w:val="00611F35"/>
    <w:rsid w:val="006128EE"/>
    <w:rsid w:val="00613E3F"/>
    <w:rsid w:val="0061438E"/>
    <w:rsid w:val="0061510B"/>
    <w:rsid w:val="00616B85"/>
    <w:rsid w:val="00617239"/>
    <w:rsid w:val="00617656"/>
    <w:rsid w:val="00620DCF"/>
    <w:rsid w:val="00622172"/>
    <w:rsid w:val="00623B1F"/>
    <w:rsid w:val="0062487E"/>
    <w:rsid w:val="00624DDF"/>
    <w:rsid w:val="00625641"/>
    <w:rsid w:val="006260D8"/>
    <w:rsid w:val="00627B4A"/>
    <w:rsid w:val="006333BD"/>
    <w:rsid w:val="006334FA"/>
    <w:rsid w:val="006337A4"/>
    <w:rsid w:val="0063404F"/>
    <w:rsid w:val="0063548C"/>
    <w:rsid w:val="00635A49"/>
    <w:rsid w:val="006360A3"/>
    <w:rsid w:val="00636A70"/>
    <w:rsid w:val="00640671"/>
    <w:rsid w:val="00641006"/>
    <w:rsid w:val="0064416B"/>
    <w:rsid w:val="00644ECC"/>
    <w:rsid w:val="00646558"/>
    <w:rsid w:val="00646AAB"/>
    <w:rsid w:val="006518D7"/>
    <w:rsid w:val="00653593"/>
    <w:rsid w:val="0065447B"/>
    <w:rsid w:val="00654973"/>
    <w:rsid w:val="00656775"/>
    <w:rsid w:val="006604B7"/>
    <w:rsid w:val="006609AA"/>
    <w:rsid w:val="00660FDB"/>
    <w:rsid w:val="006611E4"/>
    <w:rsid w:val="0066124C"/>
    <w:rsid w:val="006612AC"/>
    <w:rsid w:val="00663A68"/>
    <w:rsid w:val="00663F35"/>
    <w:rsid w:val="0066449E"/>
    <w:rsid w:val="00665387"/>
    <w:rsid w:val="0066549B"/>
    <w:rsid w:val="006662FB"/>
    <w:rsid w:val="006702AC"/>
    <w:rsid w:val="00671729"/>
    <w:rsid w:val="006722F1"/>
    <w:rsid w:val="006736F1"/>
    <w:rsid w:val="00673C5E"/>
    <w:rsid w:val="00674828"/>
    <w:rsid w:val="00674879"/>
    <w:rsid w:val="00675315"/>
    <w:rsid w:val="006754C7"/>
    <w:rsid w:val="00675DED"/>
    <w:rsid w:val="00675FB1"/>
    <w:rsid w:val="006768AE"/>
    <w:rsid w:val="00676EB2"/>
    <w:rsid w:val="00677348"/>
    <w:rsid w:val="006806F1"/>
    <w:rsid w:val="006808C4"/>
    <w:rsid w:val="00681890"/>
    <w:rsid w:val="00683225"/>
    <w:rsid w:val="00685001"/>
    <w:rsid w:val="00686836"/>
    <w:rsid w:val="00686BCA"/>
    <w:rsid w:val="00686CDB"/>
    <w:rsid w:val="006903A2"/>
    <w:rsid w:val="0069253A"/>
    <w:rsid w:val="00694CF4"/>
    <w:rsid w:val="00694F86"/>
    <w:rsid w:val="006958B5"/>
    <w:rsid w:val="006978B6"/>
    <w:rsid w:val="006A11CE"/>
    <w:rsid w:val="006A30CF"/>
    <w:rsid w:val="006A333C"/>
    <w:rsid w:val="006A3CA7"/>
    <w:rsid w:val="006A4E47"/>
    <w:rsid w:val="006A5857"/>
    <w:rsid w:val="006A67DC"/>
    <w:rsid w:val="006A6849"/>
    <w:rsid w:val="006A68C3"/>
    <w:rsid w:val="006A74E0"/>
    <w:rsid w:val="006A76E1"/>
    <w:rsid w:val="006A7E0C"/>
    <w:rsid w:val="006B021C"/>
    <w:rsid w:val="006B27D2"/>
    <w:rsid w:val="006B5F96"/>
    <w:rsid w:val="006C1254"/>
    <w:rsid w:val="006C1971"/>
    <w:rsid w:val="006C1A97"/>
    <w:rsid w:val="006C3937"/>
    <w:rsid w:val="006C401D"/>
    <w:rsid w:val="006C4051"/>
    <w:rsid w:val="006C4743"/>
    <w:rsid w:val="006C7F44"/>
    <w:rsid w:val="006D1191"/>
    <w:rsid w:val="006D13CD"/>
    <w:rsid w:val="006D15F6"/>
    <w:rsid w:val="006D579F"/>
    <w:rsid w:val="006D65F2"/>
    <w:rsid w:val="006D67F0"/>
    <w:rsid w:val="006D698E"/>
    <w:rsid w:val="006D69C3"/>
    <w:rsid w:val="006D7420"/>
    <w:rsid w:val="006D74B0"/>
    <w:rsid w:val="006D7E6A"/>
    <w:rsid w:val="006E0EBB"/>
    <w:rsid w:val="006E1A5E"/>
    <w:rsid w:val="006E463E"/>
    <w:rsid w:val="006E4ABA"/>
    <w:rsid w:val="006F0238"/>
    <w:rsid w:val="006F2087"/>
    <w:rsid w:val="006F35FD"/>
    <w:rsid w:val="006F369C"/>
    <w:rsid w:val="006F3C3F"/>
    <w:rsid w:val="006F49F4"/>
    <w:rsid w:val="006F6746"/>
    <w:rsid w:val="00701F2D"/>
    <w:rsid w:val="0070208B"/>
    <w:rsid w:val="00702197"/>
    <w:rsid w:val="00703601"/>
    <w:rsid w:val="00703903"/>
    <w:rsid w:val="00703C4D"/>
    <w:rsid w:val="007042A7"/>
    <w:rsid w:val="007044D1"/>
    <w:rsid w:val="00704A90"/>
    <w:rsid w:val="00705418"/>
    <w:rsid w:val="0070542E"/>
    <w:rsid w:val="007060B5"/>
    <w:rsid w:val="00706B0C"/>
    <w:rsid w:val="007070BB"/>
    <w:rsid w:val="007071EB"/>
    <w:rsid w:val="0070792D"/>
    <w:rsid w:val="00707B7A"/>
    <w:rsid w:val="007121F6"/>
    <w:rsid w:val="00714683"/>
    <w:rsid w:val="0071753C"/>
    <w:rsid w:val="00720214"/>
    <w:rsid w:val="00720B19"/>
    <w:rsid w:val="007210D1"/>
    <w:rsid w:val="00721906"/>
    <w:rsid w:val="0072190E"/>
    <w:rsid w:val="00722239"/>
    <w:rsid w:val="007224FB"/>
    <w:rsid w:val="007234D7"/>
    <w:rsid w:val="00723524"/>
    <w:rsid w:val="00724D7A"/>
    <w:rsid w:val="0072532E"/>
    <w:rsid w:val="00727D22"/>
    <w:rsid w:val="007300BF"/>
    <w:rsid w:val="007309C9"/>
    <w:rsid w:val="00731E80"/>
    <w:rsid w:val="00732906"/>
    <w:rsid w:val="00733565"/>
    <w:rsid w:val="00733D58"/>
    <w:rsid w:val="00733E53"/>
    <w:rsid w:val="00734225"/>
    <w:rsid w:val="00736F25"/>
    <w:rsid w:val="0074087C"/>
    <w:rsid w:val="0074205C"/>
    <w:rsid w:val="007421E0"/>
    <w:rsid w:val="00742230"/>
    <w:rsid w:val="007439D0"/>
    <w:rsid w:val="007454D5"/>
    <w:rsid w:val="00745EFF"/>
    <w:rsid w:val="00745FA3"/>
    <w:rsid w:val="00746F2F"/>
    <w:rsid w:val="00747015"/>
    <w:rsid w:val="00747A4B"/>
    <w:rsid w:val="00747B15"/>
    <w:rsid w:val="007521AE"/>
    <w:rsid w:val="0075227B"/>
    <w:rsid w:val="007522CA"/>
    <w:rsid w:val="007524A6"/>
    <w:rsid w:val="00752654"/>
    <w:rsid w:val="007537DA"/>
    <w:rsid w:val="007551EC"/>
    <w:rsid w:val="007559BE"/>
    <w:rsid w:val="007576AE"/>
    <w:rsid w:val="00763532"/>
    <w:rsid w:val="00763795"/>
    <w:rsid w:val="00763AFD"/>
    <w:rsid w:val="0076424D"/>
    <w:rsid w:val="00764943"/>
    <w:rsid w:val="00764A7A"/>
    <w:rsid w:val="00765982"/>
    <w:rsid w:val="00767135"/>
    <w:rsid w:val="0076755B"/>
    <w:rsid w:val="0077056A"/>
    <w:rsid w:val="007728DB"/>
    <w:rsid w:val="00772974"/>
    <w:rsid w:val="007739FB"/>
    <w:rsid w:val="0077653D"/>
    <w:rsid w:val="00776A4E"/>
    <w:rsid w:val="007800EC"/>
    <w:rsid w:val="00781375"/>
    <w:rsid w:val="00781C09"/>
    <w:rsid w:val="00781CA7"/>
    <w:rsid w:val="007824F8"/>
    <w:rsid w:val="0078253C"/>
    <w:rsid w:val="00782D9B"/>
    <w:rsid w:val="00783615"/>
    <w:rsid w:val="007844FB"/>
    <w:rsid w:val="00784AEC"/>
    <w:rsid w:val="00784D5A"/>
    <w:rsid w:val="007858B8"/>
    <w:rsid w:val="00785F23"/>
    <w:rsid w:val="00786E74"/>
    <w:rsid w:val="00790E10"/>
    <w:rsid w:val="00791F20"/>
    <w:rsid w:val="0079260F"/>
    <w:rsid w:val="007926A8"/>
    <w:rsid w:val="00796A70"/>
    <w:rsid w:val="00796EE6"/>
    <w:rsid w:val="007A124F"/>
    <w:rsid w:val="007A1403"/>
    <w:rsid w:val="007A2D9B"/>
    <w:rsid w:val="007A3408"/>
    <w:rsid w:val="007A3609"/>
    <w:rsid w:val="007A62D6"/>
    <w:rsid w:val="007A6C58"/>
    <w:rsid w:val="007A6D11"/>
    <w:rsid w:val="007A7587"/>
    <w:rsid w:val="007A7823"/>
    <w:rsid w:val="007B14E8"/>
    <w:rsid w:val="007B1C6A"/>
    <w:rsid w:val="007B21A6"/>
    <w:rsid w:val="007B43F5"/>
    <w:rsid w:val="007B6175"/>
    <w:rsid w:val="007B75D2"/>
    <w:rsid w:val="007B7930"/>
    <w:rsid w:val="007C01EF"/>
    <w:rsid w:val="007C03A8"/>
    <w:rsid w:val="007C1B68"/>
    <w:rsid w:val="007C1C55"/>
    <w:rsid w:val="007C362D"/>
    <w:rsid w:val="007C42A4"/>
    <w:rsid w:val="007C4558"/>
    <w:rsid w:val="007C4FDD"/>
    <w:rsid w:val="007C5A0E"/>
    <w:rsid w:val="007C60C5"/>
    <w:rsid w:val="007C63D8"/>
    <w:rsid w:val="007C7403"/>
    <w:rsid w:val="007D1A66"/>
    <w:rsid w:val="007D4A66"/>
    <w:rsid w:val="007D5840"/>
    <w:rsid w:val="007D5FCF"/>
    <w:rsid w:val="007D6FDB"/>
    <w:rsid w:val="007D7245"/>
    <w:rsid w:val="007E07B4"/>
    <w:rsid w:val="007E08EA"/>
    <w:rsid w:val="007E110C"/>
    <w:rsid w:val="007E28E2"/>
    <w:rsid w:val="007E3F83"/>
    <w:rsid w:val="007E46D2"/>
    <w:rsid w:val="007E4A21"/>
    <w:rsid w:val="007E4E0E"/>
    <w:rsid w:val="007E5CAF"/>
    <w:rsid w:val="007E5D04"/>
    <w:rsid w:val="007E6AE8"/>
    <w:rsid w:val="007E6F47"/>
    <w:rsid w:val="007F006F"/>
    <w:rsid w:val="007F0B06"/>
    <w:rsid w:val="007F1CD1"/>
    <w:rsid w:val="007F231B"/>
    <w:rsid w:val="007F5001"/>
    <w:rsid w:val="007F6DCA"/>
    <w:rsid w:val="007F75E2"/>
    <w:rsid w:val="008010BB"/>
    <w:rsid w:val="008011E6"/>
    <w:rsid w:val="00801471"/>
    <w:rsid w:val="008015A0"/>
    <w:rsid w:val="008020D2"/>
    <w:rsid w:val="00803832"/>
    <w:rsid w:val="008042D8"/>
    <w:rsid w:val="00806088"/>
    <w:rsid w:val="00807779"/>
    <w:rsid w:val="00807E25"/>
    <w:rsid w:val="00807E9A"/>
    <w:rsid w:val="008101FB"/>
    <w:rsid w:val="008111ED"/>
    <w:rsid w:val="00815828"/>
    <w:rsid w:val="00816C23"/>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491F"/>
    <w:rsid w:val="00834A7F"/>
    <w:rsid w:val="008357D1"/>
    <w:rsid w:val="00835C38"/>
    <w:rsid w:val="0083614E"/>
    <w:rsid w:val="0083638D"/>
    <w:rsid w:val="0083701F"/>
    <w:rsid w:val="008371B9"/>
    <w:rsid w:val="0083752F"/>
    <w:rsid w:val="00840122"/>
    <w:rsid w:val="00841A1D"/>
    <w:rsid w:val="00841BDC"/>
    <w:rsid w:val="00841BE3"/>
    <w:rsid w:val="00842CAB"/>
    <w:rsid w:val="00843903"/>
    <w:rsid w:val="00844AFD"/>
    <w:rsid w:val="00844E93"/>
    <w:rsid w:val="00845D92"/>
    <w:rsid w:val="00846139"/>
    <w:rsid w:val="008462BB"/>
    <w:rsid w:val="008476B0"/>
    <w:rsid w:val="0085137B"/>
    <w:rsid w:val="00851757"/>
    <w:rsid w:val="00851A8D"/>
    <w:rsid w:val="00852317"/>
    <w:rsid w:val="00853082"/>
    <w:rsid w:val="008531E5"/>
    <w:rsid w:val="00854233"/>
    <w:rsid w:val="00854279"/>
    <w:rsid w:val="0085471F"/>
    <w:rsid w:val="0085487D"/>
    <w:rsid w:val="008554FB"/>
    <w:rsid w:val="00856928"/>
    <w:rsid w:val="00861FB7"/>
    <w:rsid w:val="00862342"/>
    <w:rsid w:val="0086360E"/>
    <w:rsid w:val="008642D8"/>
    <w:rsid w:val="00865120"/>
    <w:rsid w:val="00866E5D"/>
    <w:rsid w:val="00870D1E"/>
    <w:rsid w:val="00873A19"/>
    <w:rsid w:val="008742BD"/>
    <w:rsid w:val="00882856"/>
    <w:rsid w:val="00883008"/>
    <w:rsid w:val="00883364"/>
    <w:rsid w:val="00883C2F"/>
    <w:rsid w:val="00884B06"/>
    <w:rsid w:val="00884F56"/>
    <w:rsid w:val="00885C38"/>
    <w:rsid w:val="00890084"/>
    <w:rsid w:val="008917CD"/>
    <w:rsid w:val="008931CE"/>
    <w:rsid w:val="00894C1A"/>
    <w:rsid w:val="0089589C"/>
    <w:rsid w:val="008978BD"/>
    <w:rsid w:val="008A05A4"/>
    <w:rsid w:val="008A14F6"/>
    <w:rsid w:val="008A1F71"/>
    <w:rsid w:val="008A2BD3"/>
    <w:rsid w:val="008A3CDE"/>
    <w:rsid w:val="008A4001"/>
    <w:rsid w:val="008A430C"/>
    <w:rsid w:val="008A481D"/>
    <w:rsid w:val="008A5F49"/>
    <w:rsid w:val="008B0FFB"/>
    <w:rsid w:val="008B324C"/>
    <w:rsid w:val="008B4487"/>
    <w:rsid w:val="008B4BF4"/>
    <w:rsid w:val="008B5C6E"/>
    <w:rsid w:val="008B5FFE"/>
    <w:rsid w:val="008B6EC7"/>
    <w:rsid w:val="008B7B34"/>
    <w:rsid w:val="008C07B8"/>
    <w:rsid w:val="008C0C32"/>
    <w:rsid w:val="008C2D72"/>
    <w:rsid w:val="008C39A9"/>
    <w:rsid w:val="008C50EF"/>
    <w:rsid w:val="008C53CC"/>
    <w:rsid w:val="008C5EBA"/>
    <w:rsid w:val="008C6667"/>
    <w:rsid w:val="008D31EB"/>
    <w:rsid w:val="008D568B"/>
    <w:rsid w:val="008D5F8D"/>
    <w:rsid w:val="008D7975"/>
    <w:rsid w:val="008D7EF7"/>
    <w:rsid w:val="008E04CC"/>
    <w:rsid w:val="008E17DD"/>
    <w:rsid w:val="008E19F9"/>
    <w:rsid w:val="008E35E5"/>
    <w:rsid w:val="008E41F1"/>
    <w:rsid w:val="008E4FCE"/>
    <w:rsid w:val="008E53C4"/>
    <w:rsid w:val="008E6086"/>
    <w:rsid w:val="008E6520"/>
    <w:rsid w:val="008E766D"/>
    <w:rsid w:val="008F15F0"/>
    <w:rsid w:val="008F1E3D"/>
    <w:rsid w:val="008F4041"/>
    <w:rsid w:val="008F4197"/>
    <w:rsid w:val="008F5A4D"/>
    <w:rsid w:val="008F6114"/>
    <w:rsid w:val="008F6EEB"/>
    <w:rsid w:val="00900BD2"/>
    <w:rsid w:val="00900CAD"/>
    <w:rsid w:val="009010F5"/>
    <w:rsid w:val="00901140"/>
    <w:rsid w:val="00902E3C"/>
    <w:rsid w:val="009039B2"/>
    <w:rsid w:val="009040FC"/>
    <w:rsid w:val="00904B55"/>
    <w:rsid w:val="0090543F"/>
    <w:rsid w:val="009112D3"/>
    <w:rsid w:val="00911E78"/>
    <w:rsid w:val="00914AA6"/>
    <w:rsid w:val="00915E9F"/>
    <w:rsid w:val="00916580"/>
    <w:rsid w:val="00917B33"/>
    <w:rsid w:val="0092027A"/>
    <w:rsid w:val="009202E9"/>
    <w:rsid w:val="0092082F"/>
    <w:rsid w:val="0092109B"/>
    <w:rsid w:val="0092460E"/>
    <w:rsid w:val="00924716"/>
    <w:rsid w:val="00924AF9"/>
    <w:rsid w:val="00924C7D"/>
    <w:rsid w:val="00926AEA"/>
    <w:rsid w:val="00927548"/>
    <w:rsid w:val="00930935"/>
    <w:rsid w:val="009338A2"/>
    <w:rsid w:val="009341A5"/>
    <w:rsid w:val="00934389"/>
    <w:rsid w:val="009343C3"/>
    <w:rsid w:val="0093536A"/>
    <w:rsid w:val="009373A7"/>
    <w:rsid w:val="00940886"/>
    <w:rsid w:val="00940A58"/>
    <w:rsid w:val="00941D08"/>
    <w:rsid w:val="0094322F"/>
    <w:rsid w:val="00944FE2"/>
    <w:rsid w:val="00946FB7"/>
    <w:rsid w:val="009473F7"/>
    <w:rsid w:val="009479A4"/>
    <w:rsid w:val="00947A99"/>
    <w:rsid w:val="009500E7"/>
    <w:rsid w:val="0095118F"/>
    <w:rsid w:val="00951E92"/>
    <w:rsid w:val="00953014"/>
    <w:rsid w:val="00954484"/>
    <w:rsid w:val="0095530B"/>
    <w:rsid w:val="00955F0A"/>
    <w:rsid w:val="0095608F"/>
    <w:rsid w:val="009561A0"/>
    <w:rsid w:val="00956B93"/>
    <w:rsid w:val="00961225"/>
    <w:rsid w:val="009612D2"/>
    <w:rsid w:val="00961688"/>
    <w:rsid w:val="00963D88"/>
    <w:rsid w:val="009646D0"/>
    <w:rsid w:val="00965331"/>
    <w:rsid w:val="00966E2E"/>
    <w:rsid w:val="009674C5"/>
    <w:rsid w:val="00971406"/>
    <w:rsid w:val="00971821"/>
    <w:rsid w:val="00972933"/>
    <w:rsid w:val="00972C1A"/>
    <w:rsid w:val="00972EE1"/>
    <w:rsid w:val="0097324C"/>
    <w:rsid w:val="00974461"/>
    <w:rsid w:val="00974E0E"/>
    <w:rsid w:val="00975856"/>
    <w:rsid w:val="009758B3"/>
    <w:rsid w:val="009762F0"/>
    <w:rsid w:val="00977A25"/>
    <w:rsid w:val="00977FCF"/>
    <w:rsid w:val="009802AC"/>
    <w:rsid w:val="0098035C"/>
    <w:rsid w:val="009807E4"/>
    <w:rsid w:val="00981218"/>
    <w:rsid w:val="00982420"/>
    <w:rsid w:val="009837C6"/>
    <w:rsid w:val="00983A7D"/>
    <w:rsid w:val="00983EE8"/>
    <w:rsid w:val="00984284"/>
    <w:rsid w:val="00984C45"/>
    <w:rsid w:val="0098577D"/>
    <w:rsid w:val="00985F62"/>
    <w:rsid w:val="00986BCC"/>
    <w:rsid w:val="009877B7"/>
    <w:rsid w:val="00990129"/>
    <w:rsid w:val="00990267"/>
    <w:rsid w:val="009907FF"/>
    <w:rsid w:val="00990867"/>
    <w:rsid w:val="0099120C"/>
    <w:rsid w:val="00993266"/>
    <w:rsid w:val="00994A5D"/>
    <w:rsid w:val="009971BA"/>
    <w:rsid w:val="009977D1"/>
    <w:rsid w:val="00997DAF"/>
    <w:rsid w:val="009A0CBF"/>
    <w:rsid w:val="009A39F4"/>
    <w:rsid w:val="009A3DDB"/>
    <w:rsid w:val="009A40EF"/>
    <w:rsid w:val="009A5FC6"/>
    <w:rsid w:val="009A6775"/>
    <w:rsid w:val="009B0211"/>
    <w:rsid w:val="009B0257"/>
    <w:rsid w:val="009B0745"/>
    <w:rsid w:val="009B1A48"/>
    <w:rsid w:val="009B2A00"/>
    <w:rsid w:val="009B3751"/>
    <w:rsid w:val="009B38FE"/>
    <w:rsid w:val="009B58DE"/>
    <w:rsid w:val="009B69AA"/>
    <w:rsid w:val="009B7673"/>
    <w:rsid w:val="009C0423"/>
    <w:rsid w:val="009C2224"/>
    <w:rsid w:val="009C22D2"/>
    <w:rsid w:val="009C389F"/>
    <w:rsid w:val="009C526F"/>
    <w:rsid w:val="009C5542"/>
    <w:rsid w:val="009C5677"/>
    <w:rsid w:val="009C57EF"/>
    <w:rsid w:val="009D279E"/>
    <w:rsid w:val="009D49FD"/>
    <w:rsid w:val="009D5259"/>
    <w:rsid w:val="009D52DB"/>
    <w:rsid w:val="009D5C70"/>
    <w:rsid w:val="009D6284"/>
    <w:rsid w:val="009E00F6"/>
    <w:rsid w:val="009E0868"/>
    <w:rsid w:val="009E09F5"/>
    <w:rsid w:val="009E1967"/>
    <w:rsid w:val="009E1A56"/>
    <w:rsid w:val="009E28C4"/>
    <w:rsid w:val="009F15E8"/>
    <w:rsid w:val="009F20FA"/>
    <w:rsid w:val="009F29A1"/>
    <w:rsid w:val="009F3AD9"/>
    <w:rsid w:val="009F4A24"/>
    <w:rsid w:val="009F5206"/>
    <w:rsid w:val="009F5410"/>
    <w:rsid w:val="009F59FD"/>
    <w:rsid w:val="00A006ED"/>
    <w:rsid w:val="00A009B7"/>
    <w:rsid w:val="00A00C55"/>
    <w:rsid w:val="00A00CC6"/>
    <w:rsid w:val="00A0107B"/>
    <w:rsid w:val="00A011E4"/>
    <w:rsid w:val="00A0259F"/>
    <w:rsid w:val="00A04DF4"/>
    <w:rsid w:val="00A067C4"/>
    <w:rsid w:val="00A07D43"/>
    <w:rsid w:val="00A1026B"/>
    <w:rsid w:val="00A13344"/>
    <w:rsid w:val="00A133C8"/>
    <w:rsid w:val="00A1613D"/>
    <w:rsid w:val="00A16529"/>
    <w:rsid w:val="00A16882"/>
    <w:rsid w:val="00A202FD"/>
    <w:rsid w:val="00A208FA"/>
    <w:rsid w:val="00A210D0"/>
    <w:rsid w:val="00A215F6"/>
    <w:rsid w:val="00A22E66"/>
    <w:rsid w:val="00A23FC9"/>
    <w:rsid w:val="00A24FDD"/>
    <w:rsid w:val="00A2516C"/>
    <w:rsid w:val="00A25DE0"/>
    <w:rsid w:val="00A25E3C"/>
    <w:rsid w:val="00A260E7"/>
    <w:rsid w:val="00A26487"/>
    <w:rsid w:val="00A2674F"/>
    <w:rsid w:val="00A26E65"/>
    <w:rsid w:val="00A31FBE"/>
    <w:rsid w:val="00A32CE0"/>
    <w:rsid w:val="00A34B35"/>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8B6"/>
    <w:rsid w:val="00A52C7B"/>
    <w:rsid w:val="00A53353"/>
    <w:rsid w:val="00A5385A"/>
    <w:rsid w:val="00A538F4"/>
    <w:rsid w:val="00A5424B"/>
    <w:rsid w:val="00A54CB5"/>
    <w:rsid w:val="00A5506F"/>
    <w:rsid w:val="00A555E4"/>
    <w:rsid w:val="00A561A2"/>
    <w:rsid w:val="00A561D3"/>
    <w:rsid w:val="00A5663B"/>
    <w:rsid w:val="00A56950"/>
    <w:rsid w:val="00A57877"/>
    <w:rsid w:val="00A57DDE"/>
    <w:rsid w:val="00A57F37"/>
    <w:rsid w:val="00A60467"/>
    <w:rsid w:val="00A6058A"/>
    <w:rsid w:val="00A60C28"/>
    <w:rsid w:val="00A6151A"/>
    <w:rsid w:val="00A61678"/>
    <w:rsid w:val="00A617D4"/>
    <w:rsid w:val="00A61FAF"/>
    <w:rsid w:val="00A62210"/>
    <w:rsid w:val="00A62C71"/>
    <w:rsid w:val="00A6485C"/>
    <w:rsid w:val="00A66235"/>
    <w:rsid w:val="00A6649F"/>
    <w:rsid w:val="00A70969"/>
    <w:rsid w:val="00A70A87"/>
    <w:rsid w:val="00A70AE0"/>
    <w:rsid w:val="00A70B2D"/>
    <w:rsid w:val="00A711B3"/>
    <w:rsid w:val="00A71210"/>
    <w:rsid w:val="00A717E8"/>
    <w:rsid w:val="00A71BA9"/>
    <w:rsid w:val="00A71D10"/>
    <w:rsid w:val="00A726AC"/>
    <w:rsid w:val="00A73E76"/>
    <w:rsid w:val="00A75492"/>
    <w:rsid w:val="00A75AB8"/>
    <w:rsid w:val="00A80B4C"/>
    <w:rsid w:val="00A80DFE"/>
    <w:rsid w:val="00A813EA"/>
    <w:rsid w:val="00A819E6"/>
    <w:rsid w:val="00A8211E"/>
    <w:rsid w:val="00A82BD5"/>
    <w:rsid w:val="00A84504"/>
    <w:rsid w:val="00A8516A"/>
    <w:rsid w:val="00A85306"/>
    <w:rsid w:val="00A853FF"/>
    <w:rsid w:val="00A86D50"/>
    <w:rsid w:val="00A873FA"/>
    <w:rsid w:val="00A918B3"/>
    <w:rsid w:val="00A921FE"/>
    <w:rsid w:val="00A92489"/>
    <w:rsid w:val="00A93C51"/>
    <w:rsid w:val="00A93FAB"/>
    <w:rsid w:val="00A94EDF"/>
    <w:rsid w:val="00A953CC"/>
    <w:rsid w:val="00A95C1A"/>
    <w:rsid w:val="00A95F9B"/>
    <w:rsid w:val="00A9716D"/>
    <w:rsid w:val="00A9763D"/>
    <w:rsid w:val="00AA3180"/>
    <w:rsid w:val="00AA3BB8"/>
    <w:rsid w:val="00AA496D"/>
    <w:rsid w:val="00AA52A8"/>
    <w:rsid w:val="00AA7E1E"/>
    <w:rsid w:val="00AB0DEB"/>
    <w:rsid w:val="00AB108D"/>
    <w:rsid w:val="00AB1335"/>
    <w:rsid w:val="00AB1640"/>
    <w:rsid w:val="00AB28E0"/>
    <w:rsid w:val="00AB4631"/>
    <w:rsid w:val="00AB4891"/>
    <w:rsid w:val="00AB5AE8"/>
    <w:rsid w:val="00AB61AE"/>
    <w:rsid w:val="00AB7A2C"/>
    <w:rsid w:val="00AC14EE"/>
    <w:rsid w:val="00AC2466"/>
    <w:rsid w:val="00AC37D7"/>
    <w:rsid w:val="00AC3CCA"/>
    <w:rsid w:val="00AC4C3A"/>
    <w:rsid w:val="00AC5039"/>
    <w:rsid w:val="00AC6190"/>
    <w:rsid w:val="00AC6A19"/>
    <w:rsid w:val="00AC6DF2"/>
    <w:rsid w:val="00AC72F0"/>
    <w:rsid w:val="00AC772F"/>
    <w:rsid w:val="00AD61D8"/>
    <w:rsid w:val="00AD6A48"/>
    <w:rsid w:val="00AD7404"/>
    <w:rsid w:val="00AE0051"/>
    <w:rsid w:val="00AE09B4"/>
    <w:rsid w:val="00AE1FF5"/>
    <w:rsid w:val="00AE2002"/>
    <w:rsid w:val="00AE380C"/>
    <w:rsid w:val="00AE4D2F"/>
    <w:rsid w:val="00AE7C06"/>
    <w:rsid w:val="00AE7C4D"/>
    <w:rsid w:val="00AF0572"/>
    <w:rsid w:val="00AF12B5"/>
    <w:rsid w:val="00AF3F3C"/>
    <w:rsid w:val="00AF5883"/>
    <w:rsid w:val="00AF5C77"/>
    <w:rsid w:val="00AF5D3B"/>
    <w:rsid w:val="00AF6996"/>
    <w:rsid w:val="00AF6C41"/>
    <w:rsid w:val="00AF756D"/>
    <w:rsid w:val="00B00164"/>
    <w:rsid w:val="00B00658"/>
    <w:rsid w:val="00B0287F"/>
    <w:rsid w:val="00B02CAF"/>
    <w:rsid w:val="00B05146"/>
    <w:rsid w:val="00B06CB1"/>
    <w:rsid w:val="00B07529"/>
    <w:rsid w:val="00B112F5"/>
    <w:rsid w:val="00B115AC"/>
    <w:rsid w:val="00B117D5"/>
    <w:rsid w:val="00B11874"/>
    <w:rsid w:val="00B11A90"/>
    <w:rsid w:val="00B120D2"/>
    <w:rsid w:val="00B141E9"/>
    <w:rsid w:val="00B15549"/>
    <w:rsid w:val="00B17553"/>
    <w:rsid w:val="00B17CE7"/>
    <w:rsid w:val="00B216AB"/>
    <w:rsid w:val="00B21A95"/>
    <w:rsid w:val="00B21FCA"/>
    <w:rsid w:val="00B2283A"/>
    <w:rsid w:val="00B22FA7"/>
    <w:rsid w:val="00B23DF6"/>
    <w:rsid w:val="00B23EFA"/>
    <w:rsid w:val="00B24330"/>
    <w:rsid w:val="00B24E5F"/>
    <w:rsid w:val="00B26562"/>
    <w:rsid w:val="00B27010"/>
    <w:rsid w:val="00B275C9"/>
    <w:rsid w:val="00B278E8"/>
    <w:rsid w:val="00B3042F"/>
    <w:rsid w:val="00B3255E"/>
    <w:rsid w:val="00B343F8"/>
    <w:rsid w:val="00B40E2A"/>
    <w:rsid w:val="00B40FCB"/>
    <w:rsid w:val="00B42608"/>
    <w:rsid w:val="00B42C24"/>
    <w:rsid w:val="00B44014"/>
    <w:rsid w:val="00B44FF8"/>
    <w:rsid w:val="00B465D3"/>
    <w:rsid w:val="00B46736"/>
    <w:rsid w:val="00B47144"/>
    <w:rsid w:val="00B5157D"/>
    <w:rsid w:val="00B519F1"/>
    <w:rsid w:val="00B5260B"/>
    <w:rsid w:val="00B53AF6"/>
    <w:rsid w:val="00B55186"/>
    <w:rsid w:val="00B552D0"/>
    <w:rsid w:val="00B564B6"/>
    <w:rsid w:val="00B56D6F"/>
    <w:rsid w:val="00B575F3"/>
    <w:rsid w:val="00B57624"/>
    <w:rsid w:val="00B60773"/>
    <w:rsid w:val="00B611B8"/>
    <w:rsid w:val="00B61AC7"/>
    <w:rsid w:val="00B61D73"/>
    <w:rsid w:val="00B61F1C"/>
    <w:rsid w:val="00B63966"/>
    <w:rsid w:val="00B6536F"/>
    <w:rsid w:val="00B6676A"/>
    <w:rsid w:val="00B66D7C"/>
    <w:rsid w:val="00B67BAD"/>
    <w:rsid w:val="00B71919"/>
    <w:rsid w:val="00B71B0C"/>
    <w:rsid w:val="00B72376"/>
    <w:rsid w:val="00B72A41"/>
    <w:rsid w:val="00B73E5E"/>
    <w:rsid w:val="00B75448"/>
    <w:rsid w:val="00B800CB"/>
    <w:rsid w:val="00B80E4C"/>
    <w:rsid w:val="00B81150"/>
    <w:rsid w:val="00B8190D"/>
    <w:rsid w:val="00B8223F"/>
    <w:rsid w:val="00B8326D"/>
    <w:rsid w:val="00B83377"/>
    <w:rsid w:val="00B84D19"/>
    <w:rsid w:val="00B8634C"/>
    <w:rsid w:val="00B879B2"/>
    <w:rsid w:val="00B900A3"/>
    <w:rsid w:val="00B90944"/>
    <w:rsid w:val="00B90CCA"/>
    <w:rsid w:val="00B911CF"/>
    <w:rsid w:val="00B91403"/>
    <w:rsid w:val="00B91567"/>
    <w:rsid w:val="00B917C8"/>
    <w:rsid w:val="00B91B3B"/>
    <w:rsid w:val="00B92C4F"/>
    <w:rsid w:val="00B92D59"/>
    <w:rsid w:val="00B93AD0"/>
    <w:rsid w:val="00B949D5"/>
    <w:rsid w:val="00B95A2B"/>
    <w:rsid w:val="00B95D6D"/>
    <w:rsid w:val="00B9796B"/>
    <w:rsid w:val="00BA26E0"/>
    <w:rsid w:val="00BA4570"/>
    <w:rsid w:val="00BA46E6"/>
    <w:rsid w:val="00BA4EEA"/>
    <w:rsid w:val="00BA5112"/>
    <w:rsid w:val="00BA629C"/>
    <w:rsid w:val="00BA6F86"/>
    <w:rsid w:val="00BA7828"/>
    <w:rsid w:val="00BA7D9D"/>
    <w:rsid w:val="00BB07AA"/>
    <w:rsid w:val="00BB09F8"/>
    <w:rsid w:val="00BB2AAD"/>
    <w:rsid w:val="00BB399A"/>
    <w:rsid w:val="00BB49D5"/>
    <w:rsid w:val="00BB5345"/>
    <w:rsid w:val="00BB5A76"/>
    <w:rsid w:val="00BB6186"/>
    <w:rsid w:val="00BB6633"/>
    <w:rsid w:val="00BB794C"/>
    <w:rsid w:val="00BB7BA7"/>
    <w:rsid w:val="00BC02AE"/>
    <w:rsid w:val="00BC1268"/>
    <w:rsid w:val="00BC149C"/>
    <w:rsid w:val="00BC20F5"/>
    <w:rsid w:val="00BC2CFC"/>
    <w:rsid w:val="00BC318D"/>
    <w:rsid w:val="00BC38C9"/>
    <w:rsid w:val="00BC4418"/>
    <w:rsid w:val="00BC5333"/>
    <w:rsid w:val="00BC5842"/>
    <w:rsid w:val="00BC75B9"/>
    <w:rsid w:val="00BC7E69"/>
    <w:rsid w:val="00BD12E7"/>
    <w:rsid w:val="00BD1A2E"/>
    <w:rsid w:val="00BD1E78"/>
    <w:rsid w:val="00BD2D4F"/>
    <w:rsid w:val="00BD3957"/>
    <w:rsid w:val="00BD3C76"/>
    <w:rsid w:val="00BD4318"/>
    <w:rsid w:val="00BD5331"/>
    <w:rsid w:val="00BD6720"/>
    <w:rsid w:val="00BE0632"/>
    <w:rsid w:val="00BE07A8"/>
    <w:rsid w:val="00BE536A"/>
    <w:rsid w:val="00BE6FD9"/>
    <w:rsid w:val="00BE79C9"/>
    <w:rsid w:val="00BE7AE8"/>
    <w:rsid w:val="00BF18BB"/>
    <w:rsid w:val="00BF1BEA"/>
    <w:rsid w:val="00BF20D9"/>
    <w:rsid w:val="00BF240A"/>
    <w:rsid w:val="00BF3B0D"/>
    <w:rsid w:val="00BF3C90"/>
    <w:rsid w:val="00BF4C85"/>
    <w:rsid w:val="00BF56F9"/>
    <w:rsid w:val="00BF69DB"/>
    <w:rsid w:val="00BF6E17"/>
    <w:rsid w:val="00BF7328"/>
    <w:rsid w:val="00BF7F9A"/>
    <w:rsid w:val="00C0028C"/>
    <w:rsid w:val="00C0061C"/>
    <w:rsid w:val="00C00EA6"/>
    <w:rsid w:val="00C01636"/>
    <w:rsid w:val="00C03760"/>
    <w:rsid w:val="00C03E4E"/>
    <w:rsid w:val="00C04BCC"/>
    <w:rsid w:val="00C05318"/>
    <w:rsid w:val="00C0716C"/>
    <w:rsid w:val="00C0744E"/>
    <w:rsid w:val="00C07A3D"/>
    <w:rsid w:val="00C10883"/>
    <w:rsid w:val="00C10F51"/>
    <w:rsid w:val="00C13B18"/>
    <w:rsid w:val="00C13C70"/>
    <w:rsid w:val="00C13D9D"/>
    <w:rsid w:val="00C14877"/>
    <w:rsid w:val="00C14CFD"/>
    <w:rsid w:val="00C1571A"/>
    <w:rsid w:val="00C158D7"/>
    <w:rsid w:val="00C15F1D"/>
    <w:rsid w:val="00C16AB4"/>
    <w:rsid w:val="00C16C79"/>
    <w:rsid w:val="00C17394"/>
    <w:rsid w:val="00C1770C"/>
    <w:rsid w:val="00C17C42"/>
    <w:rsid w:val="00C20168"/>
    <w:rsid w:val="00C20EDE"/>
    <w:rsid w:val="00C21D83"/>
    <w:rsid w:val="00C22BD6"/>
    <w:rsid w:val="00C22F6E"/>
    <w:rsid w:val="00C234EF"/>
    <w:rsid w:val="00C238A5"/>
    <w:rsid w:val="00C239C2"/>
    <w:rsid w:val="00C23E73"/>
    <w:rsid w:val="00C2507B"/>
    <w:rsid w:val="00C25333"/>
    <w:rsid w:val="00C25C89"/>
    <w:rsid w:val="00C2629D"/>
    <w:rsid w:val="00C26ED7"/>
    <w:rsid w:val="00C2711E"/>
    <w:rsid w:val="00C31B07"/>
    <w:rsid w:val="00C31E95"/>
    <w:rsid w:val="00C31F94"/>
    <w:rsid w:val="00C331F5"/>
    <w:rsid w:val="00C34366"/>
    <w:rsid w:val="00C34732"/>
    <w:rsid w:val="00C35718"/>
    <w:rsid w:val="00C37CA6"/>
    <w:rsid w:val="00C40403"/>
    <w:rsid w:val="00C40AED"/>
    <w:rsid w:val="00C41289"/>
    <w:rsid w:val="00C42030"/>
    <w:rsid w:val="00C434F5"/>
    <w:rsid w:val="00C437AD"/>
    <w:rsid w:val="00C439FB"/>
    <w:rsid w:val="00C43D9F"/>
    <w:rsid w:val="00C44F21"/>
    <w:rsid w:val="00C45EB6"/>
    <w:rsid w:val="00C4653F"/>
    <w:rsid w:val="00C46624"/>
    <w:rsid w:val="00C469AB"/>
    <w:rsid w:val="00C46E0C"/>
    <w:rsid w:val="00C47366"/>
    <w:rsid w:val="00C47AC9"/>
    <w:rsid w:val="00C51E2D"/>
    <w:rsid w:val="00C52F8F"/>
    <w:rsid w:val="00C545E3"/>
    <w:rsid w:val="00C54C5D"/>
    <w:rsid w:val="00C5627F"/>
    <w:rsid w:val="00C572A8"/>
    <w:rsid w:val="00C578C0"/>
    <w:rsid w:val="00C57920"/>
    <w:rsid w:val="00C57E6F"/>
    <w:rsid w:val="00C60410"/>
    <w:rsid w:val="00C605AC"/>
    <w:rsid w:val="00C631CC"/>
    <w:rsid w:val="00C63B8D"/>
    <w:rsid w:val="00C63F51"/>
    <w:rsid w:val="00C65269"/>
    <w:rsid w:val="00C6559E"/>
    <w:rsid w:val="00C671CE"/>
    <w:rsid w:val="00C67253"/>
    <w:rsid w:val="00C67F90"/>
    <w:rsid w:val="00C70322"/>
    <w:rsid w:val="00C70B06"/>
    <w:rsid w:val="00C70EE5"/>
    <w:rsid w:val="00C7141B"/>
    <w:rsid w:val="00C725B6"/>
    <w:rsid w:val="00C73897"/>
    <w:rsid w:val="00C73D0C"/>
    <w:rsid w:val="00C74BBA"/>
    <w:rsid w:val="00C75BE6"/>
    <w:rsid w:val="00C766E1"/>
    <w:rsid w:val="00C802F3"/>
    <w:rsid w:val="00C80B18"/>
    <w:rsid w:val="00C814C3"/>
    <w:rsid w:val="00C81B9F"/>
    <w:rsid w:val="00C82AE5"/>
    <w:rsid w:val="00C82B2B"/>
    <w:rsid w:val="00C830CD"/>
    <w:rsid w:val="00C83137"/>
    <w:rsid w:val="00C85E08"/>
    <w:rsid w:val="00C864A1"/>
    <w:rsid w:val="00C866AA"/>
    <w:rsid w:val="00C87422"/>
    <w:rsid w:val="00C87827"/>
    <w:rsid w:val="00C90795"/>
    <w:rsid w:val="00C9215D"/>
    <w:rsid w:val="00C92426"/>
    <w:rsid w:val="00C92AA0"/>
    <w:rsid w:val="00C9347A"/>
    <w:rsid w:val="00C93AD2"/>
    <w:rsid w:val="00C9459D"/>
    <w:rsid w:val="00C94A34"/>
    <w:rsid w:val="00C95434"/>
    <w:rsid w:val="00CA1351"/>
    <w:rsid w:val="00CA23DC"/>
    <w:rsid w:val="00CA2DD3"/>
    <w:rsid w:val="00CA3442"/>
    <w:rsid w:val="00CA44CE"/>
    <w:rsid w:val="00CA548C"/>
    <w:rsid w:val="00CA72CF"/>
    <w:rsid w:val="00CA7A93"/>
    <w:rsid w:val="00CB0E50"/>
    <w:rsid w:val="00CB1927"/>
    <w:rsid w:val="00CB277B"/>
    <w:rsid w:val="00CB28F2"/>
    <w:rsid w:val="00CB3B79"/>
    <w:rsid w:val="00CB474A"/>
    <w:rsid w:val="00CB4942"/>
    <w:rsid w:val="00CB5989"/>
    <w:rsid w:val="00CB5D38"/>
    <w:rsid w:val="00CB7650"/>
    <w:rsid w:val="00CC0D4A"/>
    <w:rsid w:val="00CC1C47"/>
    <w:rsid w:val="00CC3AB2"/>
    <w:rsid w:val="00CC434D"/>
    <w:rsid w:val="00CC4645"/>
    <w:rsid w:val="00CC4E64"/>
    <w:rsid w:val="00CC523E"/>
    <w:rsid w:val="00CC52B2"/>
    <w:rsid w:val="00CC6E6F"/>
    <w:rsid w:val="00CC7E66"/>
    <w:rsid w:val="00CD239E"/>
    <w:rsid w:val="00CD37AF"/>
    <w:rsid w:val="00CD57B8"/>
    <w:rsid w:val="00CD5BBC"/>
    <w:rsid w:val="00CD6A29"/>
    <w:rsid w:val="00CE19A2"/>
    <w:rsid w:val="00CE2D6A"/>
    <w:rsid w:val="00CE2E46"/>
    <w:rsid w:val="00CE32D5"/>
    <w:rsid w:val="00CE4472"/>
    <w:rsid w:val="00CE44A3"/>
    <w:rsid w:val="00CE4839"/>
    <w:rsid w:val="00CE59F3"/>
    <w:rsid w:val="00CE5E46"/>
    <w:rsid w:val="00CE6D0D"/>
    <w:rsid w:val="00CF0442"/>
    <w:rsid w:val="00CF0B77"/>
    <w:rsid w:val="00CF1E99"/>
    <w:rsid w:val="00CF2940"/>
    <w:rsid w:val="00CF387C"/>
    <w:rsid w:val="00CF3BD5"/>
    <w:rsid w:val="00CF61D3"/>
    <w:rsid w:val="00CF6357"/>
    <w:rsid w:val="00D0054E"/>
    <w:rsid w:val="00D01BE8"/>
    <w:rsid w:val="00D01CE2"/>
    <w:rsid w:val="00D02180"/>
    <w:rsid w:val="00D0234D"/>
    <w:rsid w:val="00D02653"/>
    <w:rsid w:val="00D039A9"/>
    <w:rsid w:val="00D05656"/>
    <w:rsid w:val="00D06ECC"/>
    <w:rsid w:val="00D07FAA"/>
    <w:rsid w:val="00D10056"/>
    <w:rsid w:val="00D11A4A"/>
    <w:rsid w:val="00D11AD9"/>
    <w:rsid w:val="00D11C34"/>
    <w:rsid w:val="00D13988"/>
    <w:rsid w:val="00D147D0"/>
    <w:rsid w:val="00D1543E"/>
    <w:rsid w:val="00D159A1"/>
    <w:rsid w:val="00D16AF0"/>
    <w:rsid w:val="00D175B6"/>
    <w:rsid w:val="00D22005"/>
    <w:rsid w:val="00D2221D"/>
    <w:rsid w:val="00D229BB"/>
    <w:rsid w:val="00D22D7C"/>
    <w:rsid w:val="00D22EDD"/>
    <w:rsid w:val="00D2383D"/>
    <w:rsid w:val="00D2387C"/>
    <w:rsid w:val="00D241F9"/>
    <w:rsid w:val="00D24980"/>
    <w:rsid w:val="00D24A67"/>
    <w:rsid w:val="00D27220"/>
    <w:rsid w:val="00D27481"/>
    <w:rsid w:val="00D27634"/>
    <w:rsid w:val="00D27E2F"/>
    <w:rsid w:val="00D27EF5"/>
    <w:rsid w:val="00D30012"/>
    <w:rsid w:val="00D3014E"/>
    <w:rsid w:val="00D3111F"/>
    <w:rsid w:val="00D31BFD"/>
    <w:rsid w:val="00D31DE4"/>
    <w:rsid w:val="00D32309"/>
    <w:rsid w:val="00D35DF2"/>
    <w:rsid w:val="00D35FDE"/>
    <w:rsid w:val="00D3646B"/>
    <w:rsid w:val="00D36CC2"/>
    <w:rsid w:val="00D36E0B"/>
    <w:rsid w:val="00D41668"/>
    <w:rsid w:val="00D41A19"/>
    <w:rsid w:val="00D42848"/>
    <w:rsid w:val="00D432B4"/>
    <w:rsid w:val="00D43AFF"/>
    <w:rsid w:val="00D4597E"/>
    <w:rsid w:val="00D4665F"/>
    <w:rsid w:val="00D46B4B"/>
    <w:rsid w:val="00D47076"/>
    <w:rsid w:val="00D47A26"/>
    <w:rsid w:val="00D47ABE"/>
    <w:rsid w:val="00D50612"/>
    <w:rsid w:val="00D51294"/>
    <w:rsid w:val="00D51322"/>
    <w:rsid w:val="00D51A6A"/>
    <w:rsid w:val="00D51B6B"/>
    <w:rsid w:val="00D51D59"/>
    <w:rsid w:val="00D5206B"/>
    <w:rsid w:val="00D521D9"/>
    <w:rsid w:val="00D53D19"/>
    <w:rsid w:val="00D54CD4"/>
    <w:rsid w:val="00D5677E"/>
    <w:rsid w:val="00D57881"/>
    <w:rsid w:val="00D6027A"/>
    <w:rsid w:val="00D6035C"/>
    <w:rsid w:val="00D607D0"/>
    <w:rsid w:val="00D60DAC"/>
    <w:rsid w:val="00D61E0C"/>
    <w:rsid w:val="00D6370F"/>
    <w:rsid w:val="00D650AB"/>
    <w:rsid w:val="00D662FD"/>
    <w:rsid w:val="00D66900"/>
    <w:rsid w:val="00D67DD8"/>
    <w:rsid w:val="00D701BF"/>
    <w:rsid w:val="00D726AF"/>
    <w:rsid w:val="00D72C1B"/>
    <w:rsid w:val="00D73DAE"/>
    <w:rsid w:val="00D754D9"/>
    <w:rsid w:val="00D757BD"/>
    <w:rsid w:val="00D76CC8"/>
    <w:rsid w:val="00D77E84"/>
    <w:rsid w:val="00D80F6B"/>
    <w:rsid w:val="00D81191"/>
    <w:rsid w:val="00D81340"/>
    <w:rsid w:val="00D81DC5"/>
    <w:rsid w:val="00D8230A"/>
    <w:rsid w:val="00D84343"/>
    <w:rsid w:val="00D844A7"/>
    <w:rsid w:val="00D84B4F"/>
    <w:rsid w:val="00D84DED"/>
    <w:rsid w:val="00D860F9"/>
    <w:rsid w:val="00D87301"/>
    <w:rsid w:val="00D9107E"/>
    <w:rsid w:val="00D913DA"/>
    <w:rsid w:val="00D93B43"/>
    <w:rsid w:val="00D9460B"/>
    <w:rsid w:val="00D95640"/>
    <w:rsid w:val="00D97B30"/>
    <w:rsid w:val="00DA0A2D"/>
    <w:rsid w:val="00DA138C"/>
    <w:rsid w:val="00DA1DED"/>
    <w:rsid w:val="00DA206B"/>
    <w:rsid w:val="00DA2791"/>
    <w:rsid w:val="00DA5BAD"/>
    <w:rsid w:val="00DA680A"/>
    <w:rsid w:val="00DA699D"/>
    <w:rsid w:val="00DA7F35"/>
    <w:rsid w:val="00DB0B91"/>
    <w:rsid w:val="00DB0F55"/>
    <w:rsid w:val="00DB11C7"/>
    <w:rsid w:val="00DB16BE"/>
    <w:rsid w:val="00DB1D9D"/>
    <w:rsid w:val="00DB26D4"/>
    <w:rsid w:val="00DB32AF"/>
    <w:rsid w:val="00DB4FC4"/>
    <w:rsid w:val="00DB65CC"/>
    <w:rsid w:val="00DB7C59"/>
    <w:rsid w:val="00DC0674"/>
    <w:rsid w:val="00DC0CAE"/>
    <w:rsid w:val="00DC18AC"/>
    <w:rsid w:val="00DC1EDA"/>
    <w:rsid w:val="00DC20AC"/>
    <w:rsid w:val="00DC21BE"/>
    <w:rsid w:val="00DC40F9"/>
    <w:rsid w:val="00DC41AB"/>
    <w:rsid w:val="00DC4240"/>
    <w:rsid w:val="00DC53B9"/>
    <w:rsid w:val="00DC556D"/>
    <w:rsid w:val="00DC7AAA"/>
    <w:rsid w:val="00DD1681"/>
    <w:rsid w:val="00DD2141"/>
    <w:rsid w:val="00DD29C8"/>
    <w:rsid w:val="00DD2DCD"/>
    <w:rsid w:val="00DD31FB"/>
    <w:rsid w:val="00DD3454"/>
    <w:rsid w:val="00DD3CE1"/>
    <w:rsid w:val="00DD582E"/>
    <w:rsid w:val="00DD5EA1"/>
    <w:rsid w:val="00DD79BE"/>
    <w:rsid w:val="00DE0451"/>
    <w:rsid w:val="00DE08CF"/>
    <w:rsid w:val="00DE10BA"/>
    <w:rsid w:val="00DE1156"/>
    <w:rsid w:val="00DE14EB"/>
    <w:rsid w:val="00DE3DB0"/>
    <w:rsid w:val="00DE4441"/>
    <w:rsid w:val="00DE4519"/>
    <w:rsid w:val="00DE50CA"/>
    <w:rsid w:val="00DE67C7"/>
    <w:rsid w:val="00DE68A2"/>
    <w:rsid w:val="00DE6BBB"/>
    <w:rsid w:val="00DF26F5"/>
    <w:rsid w:val="00DF32C1"/>
    <w:rsid w:val="00DF4529"/>
    <w:rsid w:val="00DF520A"/>
    <w:rsid w:val="00DF60BD"/>
    <w:rsid w:val="00DF61E9"/>
    <w:rsid w:val="00DF6520"/>
    <w:rsid w:val="00E001E0"/>
    <w:rsid w:val="00E0085F"/>
    <w:rsid w:val="00E0119E"/>
    <w:rsid w:val="00E02AAD"/>
    <w:rsid w:val="00E02B43"/>
    <w:rsid w:val="00E02F99"/>
    <w:rsid w:val="00E031C8"/>
    <w:rsid w:val="00E03211"/>
    <w:rsid w:val="00E048E0"/>
    <w:rsid w:val="00E05A7A"/>
    <w:rsid w:val="00E06282"/>
    <w:rsid w:val="00E0707E"/>
    <w:rsid w:val="00E100A0"/>
    <w:rsid w:val="00E14769"/>
    <w:rsid w:val="00E1592D"/>
    <w:rsid w:val="00E15C17"/>
    <w:rsid w:val="00E1612E"/>
    <w:rsid w:val="00E177F0"/>
    <w:rsid w:val="00E202AD"/>
    <w:rsid w:val="00E205D3"/>
    <w:rsid w:val="00E21446"/>
    <w:rsid w:val="00E21F9E"/>
    <w:rsid w:val="00E23DA5"/>
    <w:rsid w:val="00E23FA4"/>
    <w:rsid w:val="00E25811"/>
    <w:rsid w:val="00E261B1"/>
    <w:rsid w:val="00E308FA"/>
    <w:rsid w:val="00E3184D"/>
    <w:rsid w:val="00E33220"/>
    <w:rsid w:val="00E3782F"/>
    <w:rsid w:val="00E37AA4"/>
    <w:rsid w:val="00E37D8A"/>
    <w:rsid w:val="00E421D8"/>
    <w:rsid w:val="00E42FFA"/>
    <w:rsid w:val="00E4324B"/>
    <w:rsid w:val="00E446DE"/>
    <w:rsid w:val="00E50167"/>
    <w:rsid w:val="00E515F5"/>
    <w:rsid w:val="00E52D3D"/>
    <w:rsid w:val="00E53E80"/>
    <w:rsid w:val="00E54B6B"/>
    <w:rsid w:val="00E57318"/>
    <w:rsid w:val="00E57D35"/>
    <w:rsid w:val="00E60C51"/>
    <w:rsid w:val="00E622DC"/>
    <w:rsid w:val="00E629D5"/>
    <w:rsid w:val="00E62E0F"/>
    <w:rsid w:val="00E66D3C"/>
    <w:rsid w:val="00E6742E"/>
    <w:rsid w:val="00E675F7"/>
    <w:rsid w:val="00E70651"/>
    <w:rsid w:val="00E70E99"/>
    <w:rsid w:val="00E72DDD"/>
    <w:rsid w:val="00E73FBF"/>
    <w:rsid w:val="00E7641A"/>
    <w:rsid w:val="00E7708A"/>
    <w:rsid w:val="00E77C7C"/>
    <w:rsid w:val="00E80F19"/>
    <w:rsid w:val="00E81E1E"/>
    <w:rsid w:val="00E84FAC"/>
    <w:rsid w:val="00E8517F"/>
    <w:rsid w:val="00E8518E"/>
    <w:rsid w:val="00E851F5"/>
    <w:rsid w:val="00E85549"/>
    <w:rsid w:val="00E85A1C"/>
    <w:rsid w:val="00E86800"/>
    <w:rsid w:val="00E900FC"/>
    <w:rsid w:val="00E9031E"/>
    <w:rsid w:val="00E904BD"/>
    <w:rsid w:val="00E90D37"/>
    <w:rsid w:val="00E9124C"/>
    <w:rsid w:val="00E91459"/>
    <w:rsid w:val="00E91830"/>
    <w:rsid w:val="00E91D62"/>
    <w:rsid w:val="00E92B50"/>
    <w:rsid w:val="00E9393C"/>
    <w:rsid w:val="00E942FA"/>
    <w:rsid w:val="00E975FD"/>
    <w:rsid w:val="00EA03D4"/>
    <w:rsid w:val="00EA0DDB"/>
    <w:rsid w:val="00EA1113"/>
    <w:rsid w:val="00EA2249"/>
    <w:rsid w:val="00EA3FFE"/>
    <w:rsid w:val="00EA4C03"/>
    <w:rsid w:val="00EA51A7"/>
    <w:rsid w:val="00EA52E5"/>
    <w:rsid w:val="00EA739B"/>
    <w:rsid w:val="00EA7E65"/>
    <w:rsid w:val="00EB0B9B"/>
    <w:rsid w:val="00EB1BAE"/>
    <w:rsid w:val="00EB1CE5"/>
    <w:rsid w:val="00EB46ED"/>
    <w:rsid w:val="00EB706F"/>
    <w:rsid w:val="00EC1551"/>
    <w:rsid w:val="00EC28E1"/>
    <w:rsid w:val="00EC3B91"/>
    <w:rsid w:val="00EC3D1F"/>
    <w:rsid w:val="00EC6097"/>
    <w:rsid w:val="00EC6327"/>
    <w:rsid w:val="00EC63EF"/>
    <w:rsid w:val="00EC6F00"/>
    <w:rsid w:val="00EC757E"/>
    <w:rsid w:val="00EC7E1D"/>
    <w:rsid w:val="00EC7F7F"/>
    <w:rsid w:val="00ED0090"/>
    <w:rsid w:val="00ED117E"/>
    <w:rsid w:val="00ED1508"/>
    <w:rsid w:val="00ED1A51"/>
    <w:rsid w:val="00ED26EB"/>
    <w:rsid w:val="00ED458C"/>
    <w:rsid w:val="00ED502E"/>
    <w:rsid w:val="00ED517D"/>
    <w:rsid w:val="00ED6060"/>
    <w:rsid w:val="00ED71A0"/>
    <w:rsid w:val="00EE01F1"/>
    <w:rsid w:val="00EE09CC"/>
    <w:rsid w:val="00EE1013"/>
    <w:rsid w:val="00EE12E2"/>
    <w:rsid w:val="00EE1FD2"/>
    <w:rsid w:val="00EE2B4C"/>
    <w:rsid w:val="00EE3DF7"/>
    <w:rsid w:val="00EE461E"/>
    <w:rsid w:val="00EE5060"/>
    <w:rsid w:val="00EE5DC9"/>
    <w:rsid w:val="00EE615B"/>
    <w:rsid w:val="00EE6DB8"/>
    <w:rsid w:val="00EF0EA7"/>
    <w:rsid w:val="00EF20E5"/>
    <w:rsid w:val="00EF20EF"/>
    <w:rsid w:val="00EF2927"/>
    <w:rsid w:val="00EF4086"/>
    <w:rsid w:val="00EF47A2"/>
    <w:rsid w:val="00EF48A3"/>
    <w:rsid w:val="00EF550A"/>
    <w:rsid w:val="00EF554C"/>
    <w:rsid w:val="00EF5B79"/>
    <w:rsid w:val="00EF625C"/>
    <w:rsid w:val="00EF6D86"/>
    <w:rsid w:val="00F003CB"/>
    <w:rsid w:val="00F01497"/>
    <w:rsid w:val="00F02CF1"/>
    <w:rsid w:val="00F03068"/>
    <w:rsid w:val="00F03C55"/>
    <w:rsid w:val="00F04772"/>
    <w:rsid w:val="00F04A78"/>
    <w:rsid w:val="00F05930"/>
    <w:rsid w:val="00F05C18"/>
    <w:rsid w:val="00F05D8B"/>
    <w:rsid w:val="00F07624"/>
    <w:rsid w:val="00F07E14"/>
    <w:rsid w:val="00F11DA0"/>
    <w:rsid w:val="00F11F44"/>
    <w:rsid w:val="00F12209"/>
    <w:rsid w:val="00F12488"/>
    <w:rsid w:val="00F13F43"/>
    <w:rsid w:val="00F14D4F"/>
    <w:rsid w:val="00F14F4F"/>
    <w:rsid w:val="00F150FB"/>
    <w:rsid w:val="00F15397"/>
    <w:rsid w:val="00F15722"/>
    <w:rsid w:val="00F17769"/>
    <w:rsid w:val="00F17F43"/>
    <w:rsid w:val="00F20D3A"/>
    <w:rsid w:val="00F20F94"/>
    <w:rsid w:val="00F22BF2"/>
    <w:rsid w:val="00F2347A"/>
    <w:rsid w:val="00F235A9"/>
    <w:rsid w:val="00F23A78"/>
    <w:rsid w:val="00F23FDA"/>
    <w:rsid w:val="00F241D9"/>
    <w:rsid w:val="00F2483E"/>
    <w:rsid w:val="00F34002"/>
    <w:rsid w:val="00F37773"/>
    <w:rsid w:val="00F37C3E"/>
    <w:rsid w:val="00F400F6"/>
    <w:rsid w:val="00F409A4"/>
    <w:rsid w:val="00F41058"/>
    <w:rsid w:val="00F42541"/>
    <w:rsid w:val="00F42D33"/>
    <w:rsid w:val="00F46479"/>
    <w:rsid w:val="00F46CE3"/>
    <w:rsid w:val="00F46EE2"/>
    <w:rsid w:val="00F47088"/>
    <w:rsid w:val="00F4723D"/>
    <w:rsid w:val="00F47A3D"/>
    <w:rsid w:val="00F50369"/>
    <w:rsid w:val="00F519A8"/>
    <w:rsid w:val="00F548D4"/>
    <w:rsid w:val="00F55324"/>
    <w:rsid w:val="00F55436"/>
    <w:rsid w:val="00F556D2"/>
    <w:rsid w:val="00F558CB"/>
    <w:rsid w:val="00F56152"/>
    <w:rsid w:val="00F56D95"/>
    <w:rsid w:val="00F57B0A"/>
    <w:rsid w:val="00F60864"/>
    <w:rsid w:val="00F617AC"/>
    <w:rsid w:val="00F62480"/>
    <w:rsid w:val="00F64F66"/>
    <w:rsid w:val="00F65D4B"/>
    <w:rsid w:val="00F65D81"/>
    <w:rsid w:val="00F65D8B"/>
    <w:rsid w:val="00F667CE"/>
    <w:rsid w:val="00F6770D"/>
    <w:rsid w:val="00F67B27"/>
    <w:rsid w:val="00F70779"/>
    <w:rsid w:val="00F70DFB"/>
    <w:rsid w:val="00F70F5B"/>
    <w:rsid w:val="00F7109C"/>
    <w:rsid w:val="00F710BD"/>
    <w:rsid w:val="00F71E02"/>
    <w:rsid w:val="00F73F44"/>
    <w:rsid w:val="00F7656A"/>
    <w:rsid w:val="00F7672C"/>
    <w:rsid w:val="00F76CAF"/>
    <w:rsid w:val="00F7760C"/>
    <w:rsid w:val="00F81BD8"/>
    <w:rsid w:val="00F8233A"/>
    <w:rsid w:val="00F82BDB"/>
    <w:rsid w:val="00F82F24"/>
    <w:rsid w:val="00F83424"/>
    <w:rsid w:val="00F836C7"/>
    <w:rsid w:val="00F84687"/>
    <w:rsid w:val="00F847A0"/>
    <w:rsid w:val="00F84C47"/>
    <w:rsid w:val="00F84FEF"/>
    <w:rsid w:val="00F86930"/>
    <w:rsid w:val="00F877FD"/>
    <w:rsid w:val="00F87AEF"/>
    <w:rsid w:val="00F9026F"/>
    <w:rsid w:val="00F91B05"/>
    <w:rsid w:val="00F91B9B"/>
    <w:rsid w:val="00F9358D"/>
    <w:rsid w:val="00F93A89"/>
    <w:rsid w:val="00F94A1F"/>
    <w:rsid w:val="00F94BD8"/>
    <w:rsid w:val="00F94CE1"/>
    <w:rsid w:val="00F958D7"/>
    <w:rsid w:val="00F96A6E"/>
    <w:rsid w:val="00F97D0C"/>
    <w:rsid w:val="00FA0D1E"/>
    <w:rsid w:val="00FA0D41"/>
    <w:rsid w:val="00FA216A"/>
    <w:rsid w:val="00FA2304"/>
    <w:rsid w:val="00FA23F4"/>
    <w:rsid w:val="00FA368F"/>
    <w:rsid w:val="00FA5523"/>
    <w:rsid w:val="00FA5F01"/>
    <w:rsid w:val="00FA645E"/>
    <w:rsid w:val="00FA6604"/>
    <w:rsid w:val="00FA7241"/>
    <w:rsid w:val="00FA777D"/>
    <w:rsid w:val="00FB102F"/>
    <w:rsid w:val="00FB1C6C"/>
    <w:rsid w:val="00FB3014"/>
    <w:rsid w:val="00FB3896"/>
    <w:rsid w:val="00FB3B9F"/>
    <w:rsid w:val="00FB3DC9"/>
    <w:rsid w:val="00FB45DC"/>
    <w:rsid w:val="00FB5A49"/>
    <w:rsid w:val="00FB5BB5"/>
    <w:rsid w:val="00FB5CDA"/>
    <w:rsid w:val="00FB61CC"/>
    <w:rsid w:val="00FB6815"/>
    <w:rsid w:val="00FB74F0"/>
    <w:rsid w:val="00FB7ECF"/>
    <w:rsid w:val="00FC16F3"/>
    <w:rsid w:val="00FC1B5A"/>
    <w:rsid w:val="00FC2EB8"/>
    <w:rsid w:val="00FC46E6"/>
    <w:rsid w:val="00FC5FC2"/>
    <w:rsid w:val="00FC70D0"/>
    <w:rsid w:val="00FD1550"/>
    <w:rsid w:val="00FD3389"/>
    <w:rsid w:val="00FD38D9"/>
    <w:rsid w:val="00FD3C93"/>
    <w:rsid w:val="00FD56FC"/>
    <w:rsid w:val="00FD5D0E"/>
    <w:rsid w:val="00FD63A3"/>
    <w:rsid w:val="00FE0ACA"/>
    <w:rsid w:val="00FE1988"/>
    <w:rsid w:val="00FE1BF4"/>
    <w:rsid w:val="00FE2515"/>
    <w:rsid w:val="00FE3E95"/>
    <w:rsid w:val="00FE3F84"/>
    <w:rsid w:val="00FE4A92"/>
    <w:rsid w:val="00FE53DB"/>
    <w:rsid w:val="00FE5A04"/>
    <w:rsid w:val="00FE5F45"/>
    <w:rsid w:val="00FE6725"/>
    <w:rsid w:val="00FE76E1"/>
    <w:rsid w:val="00FE7FB4"/>
    <w:rsid w:val="00FF195D"/>
    <w:rsid w:val="00FF3610"/>
    <w:rsid w:val="00FF42E2"/>
    <w:rsid w:val="00FF4E29"/>
    <w:rsid w:val="00FF6FB0"/>
    <w:rsid w:val="00FF70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28165"/>
  <w15:docId w15:val="{20C1ABF1-C128-7F48-A298-4B614E01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C37"/>
    <w:pPr>
      <w:widowControl w:val="0"/>
      <w:spacing w:after="0" w:line="240" w:lineRule="auto"/>
    </w:pPr>
    <w:rPr>
      <w:rFonts w:eastAsia="Times New Roman" w:cs="Times New Roman"/>
      <w:sz w:val="18"/>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adpis2"/>
    <w:link w:val="Nadpis1Char"/>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aliases w:val="nein"/>
    <w:basedOn w:val="Normln"/>
    <w:next w:val="Normln"/>
    <w:link w:val="Nadpis6Char"/>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aliases w:val="nein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aliases w:val="List Paragraph (Czech Tourism),Table of contents numbered,cp_Odstavec se seznamem,Bullet Number,Bullet List,FooterText,numbered,Paragraphe de liste1,Bulletr List Paragraph,列出段落,列出段落1,List Paragraph2,List Paragraph21,Listeafsnit1,lp1"/>
    <w:basedOn w:val="Normln"/>
    <w:link w:val="OdstavecseseznamemChar"/>
    <w:uiPriority w:val="34"/>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aliases w:val="Comment Reference (Czech Tourism)"/>
    <w:basedOn w:val="Standardnpsmoodstavce"/>
    <w:uiPriority w:val="99"/>
    <w:unhideWhenUsed/>
    <w:qFormat/>
    <w:rsid w:val="008D7EF7"/>
    <w:rPr>
      <w:sz w:val="16"/>
      <w:szCs w:val="16"/>
    </w:rPr>
  </w:style>
  <w:style w:type="paragraph" w:styleId="Textkomente">
    <w:name w:val="annotation text"/>
    <w:aliases w:val="Comment Text (Czech Tourism),RL Text komentáře"/>
    <w:basedOn w:val="Normln"/>
    <w:link w:val="TextkomenteChar"/>
    <w:uiPriority w:val="99"/>
    <w:unhideWhenUsed/>
    <w:qFormat/>
    <w:rsid w:val="008D7EF7"/>
    <w:rPr>
      <w:sz w:val="20"/>
    </w:rPr>
  </w:style>
  <w:style w:type="character" w:customStyle="1" w:styleId="TextkomenteChar">
    <w:name w:val="Text komentáře Char"/>
    <w:aliases w:val="Comment Text (Czech Tourism) Char,RL Text komentáře Char"/>
    <w:basedOn w:val="Standardnpsmoodstavce"/>
    <w:link w:val="Textkomente"/>
    <w:uiPriority w:val="99"/>
    <w:qFormat/>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Psmeno">
    <w:name w:val="Písmeno"/>
    <w:basedOn w:val="Bullet1"/>
    <w:qFormat/>
    <w:rsid w:val="008B7B34"/>
    <w:pPr>
      <w:numPr>
        <w:numId w:val="12"/>
      </w:numPr>
    </w:pPr>
  </w:style>
  <w:style w:type="character" w:customStyle="1" w:styleId="OdstavecseseznamemChar">
    <w:name w:val="Odstavec se seznamem Char"/>
    <w:aliases w:val="List Paragraph (Czech Tourism) Char,Table of contents numbered Char,cp_Odstavec se seznamem Char,Bullet Number Char,Bullet List Char,FooterText Char,numbered Char,Paragraphe de liste1 Char,Bulletr List Paragraph Char,列出段落 Char"/>
    <w:basedOn w:val="Standardnpsmoodstavce"/>
    <w:link w:val="Odstavecseseznamem"/>
    <w:uiPriority w:val="34"/>
    <w:qFormat/>
    <w:rsid w:val="006118B6"/>
    <w:rPr>
      <w:rFonts w:eastAsia="Times New Roman" w:cs="Times New Roman"/>
      <w:sz w:val="18"/>
      <w:szCs w:val="20"/>
      <w:lang w:eastAsia="cs-CZ"/>
    </w:rPr>
  </w:style>
  <w:style w:type="character" w:styleId="Nevyeenzmnka">
    <w:name w:val="Unresolved Mention"/>
    <w:basedOn w:val="Standardnpsmoodstavce"/>
    <w:uiPriority w:val="99"/>
    <w:semiHidden/>
    <w:unhideWhenUsed/>
    <w:rsid w:val="00961688"/>
    <w:rPr>
      <w:color w:val="605E5C"/>
      <w:shd w:val="clear" w:color="auto" w:fill="E1DFDD"/>
    </w:rPr>
  </w:style>
  <w:style w:type="paragraph" w:styleId="Textpoznpodarou">
    <w:name w:val="footnote text"/>
    <w:basedOn w:val="Normln"/>
    <w:link w:val="TextpoznpodarouChar"/>
    <w:uiPriority w:val="99"/>
    <w:semiHidden/>
    <w:unhideWhenUsed/>
    <w:rsid w:val="00885C38"/>
    <w:rPr>
      <w:sz w:val="20"/>
    </w:rPr>
  </w:style>
  <w:style w:type="character" w:customStyle="1" w:styleId="TextpoznpodarouChar">
    <w:name w:val="Text pozn. pod čarou Char"/>
    <w:basedOn w:val="Standardnpsmoodstavce"/>
    <w:link w:val="Textpoznpodarou"/>
    <w:uiPriority w:val="99"/>
    <w:semiHidden/>
    <w:rsid w:val="00885C38"/>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885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941320">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332073564">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9290546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6625767">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ess.cendis.lan/ost/posta/brow_spis.php?cislo_spisu1=358&amp;cislo_spisu2=2026&amp;doc_id=1000161201"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F90F-3802-4F1F-A8B0-19C954B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12</Pages>
  <Words>3460</Words>
  <Characters>20420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Němcová Tamara</cp:lastModifiedBy>
  <cp:revision>82</cp:revision>
  <dcterms:created xsi:type="dcterms:W3CDTF">2025-01-09T12:08:00Z</dcterms:created>
  <dcterms:modified xsi:type="dcterms:W3CDTF">2026-02-17T14:47:00Z</dcterms:modified>
</cp:coreProperties>
</file>