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B78E" w14:textId="77777777" w:rsidR="00C95CE2" w:rsidRDefault="00C95CE2" w:rsidP="00520094">
      <w:pPr>
        <w:spacing w:before="120" w:after="120"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40CFB17B" w14:textId="2125C6AB" w:rsidR="00CA6726" w:rsidRDefault="004756BE" w:rsidP="00520094">
      <w:pPr>
        <w:spacing w:line="276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ČESTNÉ PROHLÁŠENÍ O SPLNĚNÍ ZÁKLADNÍ</w:t>
      </w:r>
      <w:r w:rsidR="00A354E7">
        <w:rPr>
          <w:rFonts w:ascii="Calibri" w:hAnsi="Calibri" w:cs="Calibri"/>
          <w:b/>
          <w:caps/>
          <w:sz w:val="24"/>
          <w:szCs w:val="24"/>
        </w:rPr>
        <w:t xml:space="preserve"> a profesní</w:t>
      </w:r>
      <w:r>
        <w:rPr>
          <w:rFonts w:ascii="Calibri" w:hAnsi="Calibri" w:cs="Calibri"/>
          <w:b/>
          <w:caps/>
          <w:sz w:val="24"/>
          <w:szCs w:val="24"/>
        </w:rPr>
        <w:t xml:space="preserve"> ZPŮSOBILOSTI</w:t>
      </w:r>
    </w:p>
    <w:p w14:paraId="7AD88EED" w14:textId="052DB7BC" w:rsidR="00067018" w:rsidRDefault="00D149A8" w:rsidP="00067018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Pro účely podání </w:t>
      </w:r>
      <w:r w:rsidR="001F70F7">
        <w:rPr>
          <w:rFonts w:ascii="Calibri" w:hAnsi="Calibri" w:cs="Calibri"/>
          <w:sz w:val="22"/>
          <w:szCs w:val="22"/>
        </w:rPr>
        <w:t>nabídk</w:t>
      </w:r>
      <w:r w:rsidR="001C6ECB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 w:rsidR="00520094"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 w:rsidR="00520094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DC79DC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VÝKUP ZNEHODNOCENÝCH TABULEK REGISTRAČNÍCH ZNAČEK</w:t>
      </w:r>
      <w:r w:rsidR="00520094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 w:rsidR="00520094">
        <w:rPr>
          <w:rFonts w:ascii="Calibri" w:hAnsi="Calibri" w:cs="Calibri"/>
          <w:sz w:val="22"/>
          <w:szCs w:val="22"/>
          <w:shd w:val="clear" w:color="auto" w:fill="FFFFFF"/>
        </w:rPr>
        <w:t xml:space="preserve">, ev. č. </w:t>
      </w:r>
      <w:r w:rsidR="00C04A30" w:rsidRPr="00C04A30">
        <w:rPr>
          <w:rFonts w:ascii="Calibri" w:hAnsi="Calibri" w:cs="Calibri"/>
          <w:sz w:val="22"/>
          <w:szCs w:val="22"/>
          <w:shd w:val="clear" w:color="auto" w:fill="FFFFFF"/>
        </w:rPr>
        <w:t>VZ_2025_A240</w:t>
      </w:r>
      <w:r w:rsidR="00520094"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="00E84EDD"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 w:rsidR="00067018"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="00E84EDD"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00311391</w:t>
      </w:r>
      <w:r w:rsidR="00067018"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="00E84EDD"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</w:t>
      </w:r>
      <w:r w:rsidR="00C04A30">
        <w:rPr>
          <w:rFonts w:ascii="Calibri" w:eastAsia="Calibri" w:hAnsi="Calibri" w:cs="Calibri"/>
          <w:bCs/>
          <w:color w:val="000000"/>
          <w:sz w:val="22"/>
          <w:szCs w:val="22"/>
        </w:rPr>
        <w:t> </w:t>
      </w:r>
      <w:r w:rsidR="00E84EDD" w:rsidRPr="00E84EDD">
        <w:rPr>
          <w:rFonts w:ascii="Calibri" w:eastAsia="Calibri" w:hAnsi="Calibri" w:cs="Calibri"/>
          <w:bCs/>
          <w:color w:val="000000"/>
          <w:sz w:val="22"/>
          <w:szCs w:val="22"/>
        </w:rPr>
        <w:t>1</w:t>
      </w:r>
      <w:r w:rsidR="00593B67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60F012BB" w14:textId="77777777" w:rsidR="0050237D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50B7ADA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5475051D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852168F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DC79DC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Pr="00DC79DC">
        <w:rPr>
          <w:rFonts w:ascii="Calibri" w:hAnsi="Calibri" w:cs="Calibri"/>
          <w:sz w:val="22"/>
          <w:szCs w:val="22"/>
          <w:highlight w:val="yellow"/>
        </w:rPr>
        <w:t>]</w:t>
      </w:r>
    </w:p>
    <w:p w14:paraId="70382A70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sídlem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DC79DC">
        <w:rPr>
          <w:rFonts w:ascii="Calibri" w:hAnsi="Calibri" w:cs="Calibri"/>
          <w:sz w:val="22"/>
          <w:szCs w:val="22"/>
          <w:highlight w:val="yellow"/>
        </w:rPr>
        <w:t>[</w:t>
      </w:r>
      <w:r w:rsidR="00CA6726" w:rsidRPr="00DC79DC">
        <w:rPr>
          <w:rFonts w:ascii="Calibri" w:hAnsi="Calibri" w:cs="Calibri"/>
          <w:sz w:val="22"/>
          <w:szCs w:val="22"/>
          <w:highlight w:val="yellow"/>
        </w:rPr>
        <w:t xml:space="preserve">DOPLNÍ </w:t>
      </w:r>
      <w:r w:rsidR="00CD4F7B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Pr="00DC79DC">
        <w:rPr>
          <w:rFonts w:ascii="Calibri" w:hAnsi="Calibri" w:cs="Calibri"/>
          <w:sz w:val="22"/>
          <w:szCs w:val="22"/>
          <w:highlight w:val="yellow"/>
        </w:rPr>
        <w:t>]</w:t>
      </w:r>
    </w:p>
    <w:p w14:paraId="35C0F742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IČO:</w:t>
      </w:r>
      <w:r w:rsidRPr="00DC79DC">
        <w:rPr>
          <w:rFonts w:ascii="Calibri" w:hAnsi="Calibri" w:cs="Calibri"/>
          <w:sz w:val="22"/>
          <w:szCs w:val="22"/>
        </w:rPr>
        <w:t xml:space="preserve"> </w:t>
      </w:r>
      <w:r w:rsidRPr="00DC79DC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="007774F0" w:rsidRPr="00DC79DC">
        <w:rPr>
          <w:rFonts w:ascii="Calibri" w:hAnsi="Calibri" w:cs="Calibri"/>
          <w:sz w:val="22"/>
          <w:szCs w:val="22"/>
          <w:highlight w:val="yellow"/>
        </w:rPr>
        <w:t>]</w:t>
      </w:r>
    </w:p>
    <w:p w14:paraId="46DA8075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DC79DC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Pr="00DC79DC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477EEE68" w14:textId="77777777" w:rsidR="00C52BD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zn.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 w:rsidRPr="00DC79DC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="00C52BD0" w:rsidRPr="00DC79DC">
        <w:rPr>
          <w:rFonts w:ascii="Calibri" w:hAnsi="Calibri" w:cs="Calibri"/>
          <w:sz w:val="22"/>
          <w:szCs w:val="22"/>
          <w:highlight w:val="yellow"/>
        </w:rPr>
        <w:t>]</w:t>
      </w:r>
    </w:p>
    <w:p w14:paraId="6B8CE6D1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DC79DC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Pr="00DC79DC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177FD45E" w14:textId="4433CB18" w:rsidR="00C52BD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čestně prohlašuje, že</w:t>
      </w:r>
      <w:r w:rsidR="006D0096">
        <w:rPr>
          <w:rFonts w:ascii="Calibri" w:hAnsi="Calibri" w:cs="Calibri"/>
          <w:color w:val="000000"/>
          <w:sz w:val="22"/>
          <w:szCs w:val="22"/>
        </w:rPr>
        <w:t xml:space="preserve"> níže podepsaný účastník uvedeného zadávacího řízení, jakož i všechny osoby v postavení dle § 74 odst. 2 až 4 </w:t>
      </w:r>
      <w:r w:rsidR="006D0096">
        <w:rPr>
          <w:rFonts w:ascii="Calibri" w:hAnsi="Calibri" w:cs="Calibri"/>
          <w:sz w:val="22"/>
          <w:szCs w:val="22"/>
        </w:rPr>
        <w:t>zákona č. 134/2016 Sb., o zadávání veřejných zakázek, ve znění pozdějších předpisů (dále jen „</w:t>
      </w:r>
      <w:r w:rsidR="006D0096" w:rsidRPr="00A75AC5">
        <w:rPr>
          <w:rFonts w:ascii="Calibri" w:hAnsi="Calibri" w:cs="Calibri"/>
          <w:b/>
          <w:bCs/>
          <w:sz w:val="22"/>
          <w:szCs w:val="22"/>
        </w:rPr>
        <w:t>ZZVZ</w:t>
      </w:r>
      <w:r w:rsidR="006D0096">
        <w:rPr>
          <w:rFonts w:ascii="Calibri" w:hAnsi="Calibri" w:cs="Calibri"/>
          <w:sz w:val="22"/>
          <w:szCs w:val="22"/>
        </w:rPr>
        <w:t>“)</w:t>
      </w:r>
      <w:r w:rsidR="006D0096">
        <w:rPr>
          <w:rFonts w:ascii="Calibri" w:hAnsi="Calibri" w:cs="Calibri"/>
          <w:sz w:val="22"/>
          <w:szCs w:val="22"/>
        </w:rPr>
        <w:t>,</w:t>
      </w:r>
    </w:p>
    <w:p w14:paraId="1E02D81E" w14:textId="77777777" w:rsidR="00067018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E29B2B0" w14:textId="766F072C" w:rsidR="00067018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74 odst. 1 písm. a) </w:t>
      </w:r>
      <w:bookmarkStart w:id="0" w:name="_Ref469589922"/>
      <w:r w:rsidR="006D0096">
        <w:rPr>
          <w:rFonts w:ascii="Calibri" w:hAnsi="Calibri" w:cs="Calibri"/>
          <w:sz w:val="22"/>
          <w:szCs w:val="22"/>
          <w:lang w:eastAsia="x-none"/>
        </w:rPr>
        <w:t xml:space="preserve">ZZVZ </w:t>
      </w:r>
      <w:r>
        <w:rPr>
          <w:rFonts w:ascii="Calibri" w:hAnsi="Calibri" w:cs="Calibri"/>
          <w:sz w:val="22"/>
          <w:szCs w:val="22"/>
          <w:lang w:eastAsia="x-none"/>
        </w:rPr>
        <w:t>nebyl v zemi svého sídla v posledních pěti (5) letech před zahájením zadávacího řízení pravomocně odsouzen pro trestný čin uvedený v příloze č. 3 ZZVZ nebo obdobný trestný čin podle právního řádu země sídla dodavatele</w:t>
      </w:r>
      <w:bookmarkEnd w:id="0"/>
      <w:r>
        <w:rPr>
          <w:rFonts w:ascii="Calibri" w:hAnsi="Calibri" w:cs="Calibri"/>
          <w:sz w:val="22"/>
          <w:szCs w:val="22"/>
        </w:rPr>
        <w:t>;</w:t>
      </w:r>
    </w:p>
    <w:p w14:paraId="50B90831" w14:textId="77777777" w:rsidR="00067018" w:rsidRDefault="00736F4D" w:rsidP="0013716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§ 74 odst. 1 písm. b)</w:t>
      </w:r>
      <w:r w:rsidR="00067018">
        <w:rPr>
          <w:rFonts w:ascii="Calibri" w:hAnsi="Calibri" w:cs="Calibri"/>
          <w:sz w:val="22"/>
          <w:szCs w:val="22"/>
        </w:rPr>
        <w:t xml:space="preserve"> ZZVZ </w:t>
      </w:r>
      <w:r w:rsidR="001F08CC">
        <w:rPr>
          <w:rFonts w:ascii="Calibri" w:hAnsi="Calibri" w:cs="Calibri"/>
          <w:sz w:val="22"/>
          <w:szCs w:val="22"/>
        </w:rPr>
        <w:t>nemá v České republice nebo v zemi svého sídla v evidenci daní zachycen splatný daňový nedoplatek;</w:t>
      </w:r>
      <w:r w:rsidR="00C52BD0">
        <w:rPr>
          <w:rFonts w:ascii="Calibri" w:hAnsi="Calibri" w:cs="Calibri"/>
          <w:sz w:val="22"/>
          <w:szCs w:val="22"/>
        </w:rPr>
        <w:t xml:space="preserve"> </w:t>
      </w:r>
    </w:p>
    <w:p w14:paraId="657C1C2F" w14:textId="77777777" w:rsidR="00067018" w:rsidRDefault="00736F4D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74 odst. 1 písm. c) ZZVZ </w:t>
      </w:r>
      <w:r w:rsidR="002B0AB7">
        <w:rPr>
          <w:rFonts w:ascii="Calibri" w:hAnsi="Calibri" w:cs="Calibri"/>
          <w:sz w:val="22"/>
          <w:szCs w:val="22"/>
        </w:rPr>
        <w:t>ne</w:t>
      </w:r>
      <w:r w:rsidR="001F08CC">
        <w:rPr>
          <w:rFonts w:ascii="Calibri" w:hAnsi="Calibri" w:cs="Calibri"/>
          <w:sz w:val="22"/>
          <w:szCs w:val="22"/>
        </w:rPr>
        <w:t xml:space="preserve">má v České republice nebo v zemi svého sídla </w:t>
      </w:r>
      <w:r w:rsidR="00067018">
        <w:rPr>
          <w:rFonts w:ascii="Calibri" w:hAnsi="Calibri" w:cs="Calibri"/>
          <w:sz w:val="22"/>
          <w:szCs w:val="22"/>
        </w:rPr>
        <w:t>splatný nedoplatek na pojistném nebo na penále na veřejné zdravotní pojištění</w:t>
      </w:r>
      <w:r w:rsidR="001F08CC">
        <w:rPr>
          <w:rFonts w:ascii="Calibri" w:hAnsi="Calibri" w:cs="Calibri"/>
          <w:sz w:val="22"/>
          <w:szCs w:val="22"/>
        </w:rPr>
        <w:t>;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55235DA" w14:textId="77777777" w:rsidR="00067018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74 odst. 1 písm. d) ZZVZ nemá v České republice nebo v zemi svého sídla splatný nedoplatek na pojistném nebo na penále na sociální zabezpečení a příspěvku na státní politiku zaměstnanosti, </w:t>
      </w:r>
    </w:p>
    <w:p w14:paraId="1DE8D2ED" w14:textId="77777777" w:rsidR="00C52BD0" w:rsidRDefault="00736F4D" w:rsidP="00736F4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74 odst. 1 písm. e) ZZVZ </w:t>
      </w:r>
      <w:r w:rsidR="001F08CC">
        <w:rPr>
          <w:rFonts w:ascii="Calibri" w:hAnsi="Calibri" w:cs="Calibri"/>
          <w:sz w:val="22"/>
          <w:szCs w:val="22"/>
        </w:rPr>
        <w:t>není v likvidaci</w:t>
      </w:r>
      <w:r w:rsidR="001F08CC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="001F08CC">
        <w:rPr>
          <w:rFonts w:ascii="Calibri" w:hAnsi="Calibri" w:cs="Calibri"/>
          <w:sz w:val="22"/>
          <w:szCs w:val="22"/>
        </w:rPr>
        <w:t>, nebylo proti němu vydáno rozhodnutí o úpadku</w:t>
      </w:r>
      <w:r w:rsidR="001F08CC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="001F08CC">
        <w:rPr>
          <w:rFonts w:ascii="Calibri" w:hAnsi="Calibri" w:cs="Calibri"/>
          <w:sz w:val="22"/>
          <w:szCs w:val="22"/>
        </w:rPr>
        <w:t>, nebyla vůči němu nařízena nucená správa podle jiného právního předpisu</w:t>
      </w:r>
      <w:r w:rsidR="001F08CC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="001F08CC">
        <w:rPr>
          <w:rFonts w:ascii="Calibri" w:hAnsi="Calibri" w:cs="Calibri"/>
          <w:sz w:val="22"/>
          <w:szCs w:val="22"/>
        </w:rPr>
        <w:t xml:space="preserve"> nebo není v obdobné situaci podle právního řádu země svého sídla.</w:t>
      </w:r>
      <w:r w:rsidR="00C52BD0">
        <w:rPr>
          <w:rFonts w:ascii="Calibri" w:hAnsi="Calibri" w:cs="Calibri"/>
          <w:sz w:val="22"/>
          <w:szCs w:val="22"/>
        </w:rPr>
        <w:t xml:space="preserve"> </w:t>
      </w:r>
    </w:p>
    <w:p w14:paraId="07F082B3" w14:textId="77777777" w:rsidR="00D25C54" w:rsidRDefault="00ED49F6" w:rsidP="000B53D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DC79DC">
        <w:rPr>
          <w:rFonts w:ascii="Calibri" w:hAnsi="Calibri" w:cs="Calibri"/>
          <w:i/>
          <w:color w:val="FF0000"/>
          <w:sz w:val="22"/>
          <w:szCs w:val="22"/>
          <w:highlight w:val="yellow"/>
        </w:rPr>
        <w:t>[</w:t>
      </w:r>
      <w:r w:rsidR="00296DE5">
        <w:rPr>
          <w:rFonts w:ascii="Calibri" w:hAnsi="Calibri" w:cs="Calibri"/>
          <w:i/>
          <w:color w:val="FF0000"/>
          <w:sz w:val="22"/>
          <w:szCs w:val="22"/>
          <w:highlight w:val="yellow"/>
        </w:rPr>
        <w:t>Tuto podmínku základní způsobilosti prokazuje účastník zadávacího řízení předložením písemného čestného prohlášení pouze v případě, že není zapsán v obchodním rejstříku</w:t>
      </w:r>
      <w:r w:rsidR="001D2678">
        <w:rPr>
          <w:rFonts w:ascii="Calibri" w:hAnsi="Calibri" w:cs="Calibri"/>
          <w:i/>
          <w:color w:val="FF0000"/>
          <w:sz w:val="22"/>
          <w:szCs w:val="22"/>
          <w:highlight w:val="yellow"/>
        </w:rPr>
        <w:t>.</w:t>
      </w:r>
      <w:r>
        <w:rPr>
          <w:rFonts w:ascii="Calibri" w:hAnsi="Calibri" w:cs="Calibri"/>
          <w:i/>
          <w:color w:val="FF0000"/>
          <w:sz w:val="22"/>
          <w:szCs w:val="22"/>
          <w:highlight w:val="yellow"/>
        </w:rPr>
        <w:t>]</w:t>
      </w:r>
    </w:p>
    <w:p w14:paraId="2D7EAF31" w14:textId="77777777" w:rsidR="00A354E7" w:rsidRDefault="00A354E7" w:rsidP="00A354E7">
      <w:p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D01EC13" w14:textId="77777777" w:rsidR="00A354E7" w:rsidRDefault="00A354E7" w:rsidP="00A354E7">
      <w:p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0DB9605D" w14:textId="19B486EF" w:rsidR="00A354E7" w:rsidRPr="00A354E7" w:rsidRDefault="00A354E7" w:rsidP="00A354E7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54E7">
        <w:rPr>
          <w:rFonts w:ascii="Calibri" w:hAnsi="Calibri" w:cs="Calibri"/>
          <w:sz w:val="22"/>
          <w:szCs w:val="22"/>
        </w:rPr>
        <w:lastRenderedPageBreak/>
        <w:t>splňuj</w:t>
      </w:r>
      <w:r>
        <w:rPr>
          <w:rFonts w:ascii="Calibri" w:hAnsi="Calibri" w:cs="Calibri"/>
          <w:sz w:val="22"/>
          <w:szCs w:val="22"/>
        </w:rPr>
        <w:t>e</w:t>
      </w:r>
      <w:r w:rsidRPr="00A354E7">
        <w:rPr>
          <w:rFonts w:ascii="Calibri" w:hAnsi="Calibri" w:cs="Calibri"/>
          <w:sz w:val="22"/>
          <w:szCs w:val="22"/>
        </w:rPr>
        <w:t xml:space="preserve"> rovněž profesní způsobilost podle § 77 odst. 1 a odst. 2 písm. a) zákona, neboť j</w:t>
      </w:r>
      <w:r>
        <w:rPr>
          <w:rFonts w:ascii="Calibri" w:hAnsi="Calibri" w:cs="Calibri"/>
          <w:sz w:val="22"/>
          <w:szCs w:val="22"/>
        </w:rPr>
        <w:t>e</w:t>
      </w:r>
      <w:r w:rsidRPr="00A354E7">
        <w:rPr>
          <w:rFonts w:ascii="Calibri" w:hAnsi="Calibri" w:cs="Calibri"/>
          <w:sz w:val="22"/>
          <w:szCs w:val="22"/>
        </w:rPr>
        <w:t xml:space="preserve"> účastníkem,</w:t>
      </w:r>
      <w:r>
        <w:rPr>
          <w:rFonts w:ascii="Calibri" w:hAnsi="Calibri" w:cs="Calibri"/>
          <w:sz w:val="22"/>
          <w:szCs w:val="22"/>
        </w:rPr>
        <w:t xml:space="preserve"> </w:t>
      </w:r>
      <w:r w:rsidRPr="00A354E7">
        <w:rPr>
          <w:rFonts w:ascii="Calibri" w:hAnsi="Calibri" w:cs="Calibri"/>
          <w:sz w:val="22"/>
          <w:szCs w:val="22"/>
        </w:rPr>
        <w:t>který</w:t>
      </w:r>
      <w:r>
        <w:rPr>
          <w:rFonts w:ascii="Calibri" w:hAnsi="Calibri" w:cs="Calibri"/>
          <w:sz w:val="22"/>
          <w:szCs w:val="22"/>
        </w:rPr>
        <w:t>:</w:t>
      </w:r>
    </w:p>
    <w:p w14:paraId="438D1925" w14:textId="31FACC09" w:rsidR="00A354E7" w:rsidRDefault="00A354E7" w:rsidP="00A354E7">
      <w:pPr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54E7">
        <w:rPr>
          <w:rFonts w:ascii="Calibri" w:hAnsi="Calibri" w:cs="Calibri"/>
          <w:sz w:val="22"/>
          <w:szCs w:val="22"/>
        </w:rPr>
        <w:t xml:space="preserve">je zapsán v obchodním rejstříku či jiné obdobné evidenci, odkaz: </w:t>
      </w:r>
      <w:r w:rsidRPr="005E587B">
        <w:rPr>
          <w:rFonts w:ascii="Calibri" w:hAnsi="Calibri" w:cs="Calibri"/>
          <w:sz w:val="22"/>
          <w:szCs w:val="22"/>
          <w:highlight w:val="yellow"/>
        </w:rPr>
        <w:t>doplní účastník,</w:t>
      </w:r>
    </w:p>
    <w:p w14:paraId="21A00165" w14:textId="64B4FD21" w:rsidR="00A354E7" w:rsidRPr="00A354E7" w:rsidRDefault="00A354E7" w:rsidP="00A354E7">
      <w:pPr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54E7">
        <w:rPr>
          <w:rFonts w:ascii="Calibri" w:hAnsi="Calibri" w:cs="Calibri"/>
          <w:sz w:val="22"/>
          <w:szCs w:val="22"/>
        </w:rPr>
        <w:t xml:space="preserve">je držitelem oprávnění k podnikání v oboru </w:t>
      </w:r>
      <w:r w:rsidRPr="00686288">
        <w:rPr>
          <w:rFonts w:ascii="Calibri" w:hAnsi="Calibri" w:cs="Calibri"/>
          <w:sz w:val="22"/>
          <w:szCs w:val="22"/>
          <w:highlight w:val="yellow"/>
        </w:rPr>
        <w:t>doplní účastník</w:t>
      </w:r>
      <w:r w:rsidRPr="00A354E7">
        <w:rPr>
          <w:rFonts w:ascii="Calibri" w:hAnsi="Calibri" w:cs="Calibri"/>
          <w:sz w:val="22"/>
          <w:szCs w:val="22"/>
        </w:rPr>
        <w:t xml:space="preserve">, odkaz: </w:t>
      </w:r>
      <w:r w:rsidRPr="005E587B">
        <w:rPr>
          <w:rFonts w:ascii="Calibri" w:hAnsi="Calibri" w:cs="Calibri"/>
          <w:sz w:val="22"/>
          <w:szCs w:val="22"/>
          <w:highlight w:val="yellow"/>
        </w:rPr>
        <w:t>doplní účastník.</w:t>
      </w:r>
    </w:p>
    <w:p w14:paraId="2F3E0B82" w14:textId="77777777" w:rsidR="00A354E7" w:rsidRDefault="00A354E7" w:rsidP="0052009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32104A7" w14:textId="77777777" w:rsidR="002F0416" w:rsidRDefault="002F041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Pr="00DC79DC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Pr="00DC79DC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sz w:val="22"/>
          <w:szCs w:val="22"/>
        </w:rPr>
        <w:t xml:space="preserve"> dne </w:t>
      </w:r>
      <w:r w:rsidRPr="00DC79DC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DC79DC">
        <w:rPr>
          <w:rFonts w:ascii="Calibri" w:hAnsi="Calibri" w:cs="Calibri"/>
          <w:sz w:val="22"/>
          <w:szCs w:val="22"/>
          <w:highlight w:val="yellow"/>
        </w:rPr>
        <w:t>DODAVATEL</w:t>
      </w:r>
      <w:r w:rsidRPr="00DC79DC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</w:p>
    <w:p w14:paraId="44BC4E83" w14:textId="77777777" w:rsidR="00330DD6" w:rsidRDefault="00330DD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071CDB40" w14:textId="77777777" w:rsidR="00520094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2F0416">
        <w:rPr>
          <w:rFonts w:ascii="Calibri" w:hAnsi="Calibri" w:cs="Calibri"/>
          <w:color w:val="000000"/>
          <w:sz w:val="22"/>
          <w:szCs w:val="22"/>
        </w:rPr>
        <w:t>odpis</w:t>
      </w:r>
      <w:r>
        <w:rPr>
          <w:rFonts w:ascii="Calibri" w:hAnsi="Calibri" w:cs="Calibri"/>
          <w:color w:val="000000"/>
          <w:sz w:val="22"/>
          <w:szCs w:val="22"/>
        </w:rPr>
        <w:t xml:space="preserve"> osoby oprávněné zastupovat </w:t>
      </w:r>
      <w:r w:rsidR="001F08CC">
        <w:rPr>
          <w:rFonts w:ascii="Calibri" w:hAnsi="Calibri" w:cs="Calibri"/>
          <w:color w:val="000000"/>
          <w:sz w:val="22"/>
          <w:szCs w:val="22"/>
        </w:rPr>
        <w:t>účastníka zadávacího řízení</w:t>
      </w:r>
    </w:p>
    <w:p w14:paraId="7913C9B0" w14:textId="77777777" w:rsidR="002F0416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F5352C">
        <w:rPr>
          <w:rFonts w:ascii="Calibri" w:hAnsi="Calibri" w:cs="Calibri"/>
          <w:color w:val="000000"/>
          <w:sz w:val="22"/>
          <w:szCs w:val="22"/>
        </w:rPr>
        <w:t>_</w:t>
      </w:r>
      <w:r w:rsidR="00520094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072D61EC" w14:textId="77777777" w:rsidR="002F041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titul, jméno, příjmení</w:t>
      </w:r>
    </w:p>
    <w:p w14:paraId="73124D4F" w14:textId="77777777" w:rsidR="002F0416" w:rsidRDefault="0066096B" w:rsidP="00520094">
      <w:pPr>
        <w:spacing w:line="276" w:lineRule="auto"/>
        <w:ind w:left="566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funkce / informace </w:t>
      </w:r>
      <w:r w:rsidR="00291FAE">
        <w:rPr>
          <w:rFonts w:ascii="Calibri" w:hAnsi="Calibri" w:cs="Calibri"/>
          <w:sz w:val="22"/>
          <w:szCs w:val="22"/>
        </w:rPr>
        <w:t>o </w:t>
      </w:r>
      <w:r>
        <w:rPr>
          <w:rFonts w:ascii="Calibri" w:hAnsi="Calibri" w:cs="Calibri"/>
          <w:sz w:val="22"/>
          <w:szCs w:val="22"/>
        </w:rPr>
        <w:t>zmocnění</w:t>
      </w:r>
    </w:p>
    <w:p w14:paraId="202CC0D8" w14:textId="77777777" w:rsidR="00330DD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="00400FF8">
        <w:rPr>
          <w:rFonts w:ascii="Calibri" w:hAnsi="Calibri" w:cs="Calibri"/>
          <w:sz w:val="22"/>
          <w:szCs w:val="22"/>
          <w:highlight w:val="yellow"/>
          <w:lang w:val="en-US"/>
        </w:rPr>
        <w:t xml:space="preserve">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sectPr w:rsidR="00330DD6" w:rsidSect="002F040A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7F67" w14:textId="77777777" w:rsidR="007060BE" w:rsidRDefault="007060BE">
      <w:r>
        <w:separator/>
      </w:r>
    </w:p>
  </w:endnote>
  <w:endnote w:type="continuationSeparator" w:id="0">
    <w:p w14:paraId="51D76BF5" w14:textId="77777777" w:rsidR="007060BE" w:rsidRDefault="007060BE">
      <w:r>
        <w:continuationSeparator/>
      </w:r>
    </w:p>
  </w:endnote>
  <w:endnote w:type="continuationNotice" w:id="1">
    <w:p w14:paraId="7A31B1CF" w14:textId="77777777" w:rsidR="007060BE" w:rsidRDefault="00706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EFF7" w14:textId="77777777" w:rsidR="007060BE" w:rsidRDefault="007060BE">
      <w:r>
        <w:separator/>
      </w:r>
    </w:p>
  </w:footnote>
  <w:footnote w:type="continuationSeparator" w:id="0">
    <w:p w14:paraId="57454244" w14:textId="77777777" w:rsidR="007060BE" w:rsidRDefault="007060BE">
      <w:r>
        <w:continuationSeparator/>
      </w:r>
    </w:p>
  </w:footnote>
  <w:footnote w:type="continuationNotice" w:id="1">
    <w:p w14:paraId="44420CB8" w14:textId="77777777" w:rsidR="007060BE" w:rsidRDefault="007060BE"/>
  </w:footnote>
  <w:footnote w:id="2">
    <w:p w14:paraId="1A6B593E" w14:textId="77777777" w:rsidR="00C52BD0" w:rsidRDefault="00C52BD0" w:rsidP="00520094">
      <w:pPr>
        <w:pStyle w:val="Textpoznpodarou"/>
        <w:spacing w:after="30" w:line="276" w:lineRule="auto"/>
        <w:jc w:val="both"/>
        <w:rPr>
          <w:rFonts w:cs="Calibri"/>
          <w:sz w:val="18"/>
          <w:szCs w:val="18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Identifikační údaje doplní uchazeč dle skutečnosti, zda se jedná o uchazeče – fyzickou či právnickou osobu. </w:t>
      </w:r>
    </w:p>
  </w:footnote>
  <w:footnote w:id="3">
    <w:p w14:paraId="234B5D31" w14:textId="77777777" w:rsidR="001F08CC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cs="Calibri"/>
          <w:sz w:val="18"/>
          <w:szCs w:val="18"/>
          <w:lang w:val="cs-CZ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proofErr w:type="spellStart"/>
      <w:r w:rsidR="00520094">
        <w:rPr>
          <w:rFonts w:cs="Calibri"/>
          <w:sz w:val="18"/>
          <w:szCs w:val="18"/>
          <w:lang w:val="cs-CZ"/>
        </w:rPr>
        <w:t>Ust</w:t>
      </w:r>
      <w:proofErr w:type="spellEnd"/>
      <w:r w:rsidR="00520094">
        <w:rPr>
          <w:rFonts w:cs="Calibri"/>
          <w:sz w:val="18"/>
          <w:szCs w:val="18"/>
          <w:lang w:val="cs-CZ"/>
        </w:rPr>
        <w:t>.</w:t>
      </w:r>
      <w:r w:rsidR="00CD4F7B">
        <w:rPr>
          <w:rFonts w:cs="Calibri"/>
          <w:sz w:val="18"/>
          <w:szCs w:val="18"/>
          <w:lang w:val="cs-CZ"/>
        </w:rPr>
        <w:t xml:space="preserve"> </w:t>
      </w:r>
      <w:r>
        <w:rPr>
          <w:rFonts w:cs="Calibri"/>
          <w:sz w:val="18"/>
          <w:szCs w:val="18"/>
        </w:rPr>
        <w:t>§ 187</w:t>
      </w:r>
      <w:r w:rsidR="00CD4F7B">
        <w:rPr>
          <w:rFonts w:cs="Calibri"/>
          <w:sz w:val="18"/>
          <w:szCs w:val="18"/>
          <w:lang w:val="cs-CZ"/>
        </w:rPr>
        <w:t xml:space="preserve"> zákona č. 89/2012 Sb.,</w:t>
      </w:r>
      <w:r>
        <w:rPr>
          <w:rFonts w:cs="Calibri"/>
          <w:sz w:val="18"/>
          <w:szCs w:val="18"/>
        </w:rPr>
        <w:t xml:space="preserve"> občansk</w:t>
      </w:r>
      <w:r w:rsidR="00520094">
        <w:rPr>
          <w:rFonts w:cs="Calibri"/>
          <w:sz w:val="18"/>
          <w:szCs w:val="18"/>
          <w:lang w:val="cs-CZ"/>
        </w:rPr>
        <w:t>ý</w:t>
      </w:r>
      <w:r>
        <w:rPr>
          <w:rFonts w:cs="Calibri"/>
          <w:sz w:val="18"/>
          <w:szCs w:val="18"/>
        </w:rPr>
        <w:t xml:space="preserve"> zákoník</w:t>
      </w:r>
      <w:r w:rsidR="00CD4F7B">
        <w:rPr>
          <w:rFonts w:cs="Calibri"/>
          <w:sz w:val="18"/>
          <w:szCs w:val="18"/>
          <w:lang w:val="cs-CZ"/>
        </w:rPr>
        <w:t>, ve znění pozdějších předpisů.</w:t>
      </w:r>
    </w:p>
  </w:footnote>
  <w:footnote w:id="4">
    <w:p w14:paraId="1D42E716" w14:textId="77777777" w:rsidR="001F08CC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cs="Calibri"/>
          <w:sz w:val="18"/>
          <w:szCs w:val="18"/>
          <w:lang w:val="cs-CZ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proofErr w:type="spellStart"/>
      <w:r w:rsidR="00520094">
        <w:rPr>
          <w:rFonts w:cs="Calibri"/>
          <w:sz w:val="18"/>
          <w:szCs w:val="18"/>
          <w:lang w:val="cs-CZ"/>
        </w:rPr>
        <w:t>Ust</w:t>
      </w:r>
      <w:proofErr w:type="spellEnd"/>
      <w:r w:rsidR="00520094">
        <w:rPr>
          <w:rFonts w:cs="Calibri"/>
          <w:sz w:val="18"/>
          <w:szCs w:val="18"/>
          <w:lang w:val="cs-CZ"/>
        </w:rPr>
        <w:t>.</w:t>
      </w:r>
      <w:r w:rsidR="00CD4F7B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§ 136 zákona č. 182/2006 Sb., o úpadku a způsobech jeho řešení (insolvenční zákon), ve znění pozdějších předpisů</w:t>
      </w:r>
      <w:r w:rsidR="001A4EE3">
        <w:rPr>
          <w:rFonts w:cs="Calibri"/>
          <w:sz w:val="18"/>
          <w:szCs w:val="18"/>
          <w:lang w:val="cs-CZ"/>
        </w:rPr>
        <w:t>.</w:t>
      </w:r>
    </w:p>
  </w:footnote>
  <w:footnote w:id="5">
    <w:p w14:paraId="2AA7F901" w14:textId="77777777" w:rsidR="001F08CC" w:rsidRPr="005D4C7E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cs="Calibri"/>
          <w:sz w:val="18"/>
          <w:szCs w:val="18"/>
          <w:lang w:val="cs-CZ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Např. zákon č. 21/1992 Sb., o bankách, ve znění pozdějších předpisů, zákon č</w:t>
      </w:r>
      <w:r w:rsidR="00291FAE">
        <w:rPr>
          <w:rFonts w:cs="Calibri"/>
          <w:sz w:val="18"/>
          <w:szCs w:val="18"/>
        </w:rPr>
        <w:t>. 8</w:t>
      </w:r>
      <w:r w:rsidR="005D4C7E">
        <w:rPr>
          <w:rFonts w:cs="Calibri"/>
          <w:sz w:val="18"/>
          <w:szCs w:val="18"/>
          <w:lang w:val="cs-CZ"/>
        </w:rPr>
        <w:t>7</w:t>
      </w:r>
      <w:r w:rsidR="00291FAE">
        <w:rPr>
          <w:rFonts w:cs="Calibri"/>
          <w:sz w:val="18"/>
          <w:szCs w:val="18"/>
        </w:rPr>
        <w:t>/1995 Sb., o spořitelních a </w:t>
      </w:r>
      <w:r>
        <w:rPr>
          <w:rFonts w:cs="Calibri"/>
          <w:sz w:val="18"/>
          <w:szCs w:val="18"/>
        </w:rPr>
        <w:t>úvěrních družstvech a</w:t>
      </w:r>
      <w:r w:rsidR="00520094">
        <w:rPr>
          <w:rFonts w:cs="Calibri"/>
          <w:sz w:val="18"/>
          <w:szCs w:val="18"/>
          <w:lang w:val="cs-CZ"/>
        </w:rPr>
        <w:t> </w:t>
      </w:r>
      <w:r>
        <w:rPr>
          <w:rFonts w:cs="Calibri"/>
          <w:sz w:val="18"/>
          <w:szCs w:val="18"/>
        </w:rPr>
        <w:t>některých opatřeních s tím souvisejících a o doplnění</w:t>
      </w:r>
      <w:r w:rsidR="00291FAE">
        <w:rPr>
          <w:rFonts w:cs="Calibri"/>
          <w:sz w:val="18"/>
          <w:szCs w:val="18"/>
        </w:rPr>
        <w:t xml:space="preserve"> zákona České národní rady č. </w:t>
      </w:r>
      <w:r>
        <w:rPr>
          <w:rFonts w:cs="Calibri"/>
          <w:sz w:val="18"/>
          <w:szCs w:val="18"/>
        </w:rPr>
        <w:t>586/1992 Sb., o daních z příjmů, ve znění pozdějších předpisů,</w:t>
      </w:r>
      <w:r w:rsidR="005D4C7E">
        <w:rPr>
          <w:rFonts w:cs="Calibri"/>
          <w:sz w:val="18"/>
          <w:szCs w:val="18"/>
          <w:lang w:val="cs-CZ"/>
        </w:rPr>
        <w:t xml:space="preserve"> ve znění pozdějších předpisů,</w:t>
      </w:r>
      <w:r>
        <w:rPr>
          <w:rFonts w:cs="Calibri"/>
          <w:sz w:val="18"/>
          <w:szCs w:val="18"/>
        </w:rPr>
        <w:t xml:space="preserve"> zákon č. 363</w:t>
      </w:r>
      <w:r w:rsidR="00291FAE">
        <w:rPr>
          <w:rFonts w:cs="Calibri"/>
          <w:sz w:val="18"/>
          <w:szCs w:val="18"/>
        </w:rPr>
        <w:t>/1999 Sb., o pojišťovnictví a</w:t>
      </w:r>
      <w:r w:rsidR="00695660">
        <w:rPr>
          <w:rFonts w:cs="Calibri"/>
          <w:sz w:val="18"/>
          <w:szCs w:val="18"/>
          <w:lang w:val="cs-CZ"/>
        </w:rPr>
        <w:t> </w:t>
      </w:r>
      <w:r w:rsidR="00291FAE">
        <w:rPr>
          <w:rFonts w:cs="Calibri"/>
          <w:sz w:val="18"/>
          <w:szCs w:val="18"/>
        </w:rPr>
        <w:t>o </w:t>
      </w:r>
      <w:r>
        <w:rPr>
          <w:rFonts w:cs="Calibri"/>
          <w:sz w:val="18"/>
          <w:szCs w:val="18"/>
        </w:rPr>
        <w:t>změně některých souvisejících zákonů</w:t>
      </w:r>
      <w:r w:rsidR="005D4C7E">
        <w:rPr>
          <w:rFonts w:cs="Calibri"/>
          <w:sz w:val="18"/>
          <w:szCs w:val="18"/>
          <w:lang w:val="cs-CZ"/>
        </w:rPr>
        <w:t xml:space="preserve"> </w:t>
      </w:r>
      <w:r w:rsidR="005D4C7E" w:rsidRPr="005D4C7E">
        <w:rPr>
          <w:rFonts w:cs="Calibri"/>
          <w:sz w:val="18"/>
          <w:szCs w:val="18"/>
          <w:lang w:val="cs-CZ"/>
        </w:rPr>
        <w:t>(zákon o pojišťovnictví)</w:t>
      </w:r>
      <w:r w:rsidR="005D4C7E">
        <w:rPr>
          <w:rFonts w:cs="Calibri"/>
          <w:sz w:val="18"/>
          <w:szCs w:val="18"/>
          <w:lang w:val="cs-CZ"/>
        </w:rPr>
        <w:t>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2611" w14:textId="03F3D0F9" w:rsidR="00C95CE2" w:rsidRPr="00067018" w:rsidRDefault="00E84EDD" w:rsidP="00067018">
    <w:pPr>
      <w:pStyle w:val="Zhlav"/>
    </w:pPr>
    <w:r>
      <w:rPr>
        <w:rFonts w:ascii="Tahoma" w:hAnsi="Tahoma" w:cs="Tahoma"/>
        <w:b/>
        <w:bCs/>
        <w:sz w:val="19"/>
        <w:szCs w:val="19"/>
      </w:rPr>
      <w:t xml:space="preserve">Příloha č. </w:t>
    </w:r>
    <w:r w:rsidR="00BB1D31">
      <w:rPr>
        <w:rFonts w:ascii="Tahoma" w:hAnsi="Tahoma" w:cs="Tahoma"/>
        <w:b/>
        <w:bCs/>
        <w:sz w:val="19"/>
        <w:szCs w:val="19"/>
      </w:rPr>
      <w:t>4</w:t>
    </w:r>
    <w:r>
      <w:rPr>
        <w:rFonts w:ascii="Tahoma" w:hAnsi="Tahoma" w:cs="Tahoma"/>
        <w:b/>
        <w:bCs/>
        <w:sz w:val="19"/>
        <w:szCs w:val="19"/>
      </w:rPr>
      <w:t xml:space="preserve"> -</w:t>
    </w:r>
    <w:r w:rsidR="00067018" w:rsidRPr="00067018">
      <w:rPr>
        <w:rFonts w:ascii="Tahoma" w:hAnsi="Tahoma" w:cs="Tahoma"/>
        <w:b/>
        <w:bCs/>
        <w:sz w:val="19"/>
        <w:szCs w:val="19"/>
      </w:rPr>
      <w:t xml:space="preserve"> </w:t>
    </w:r>
    <w:r>
      <w:rPr>
        <w:rFonts w:ascii="Tahoma" w:hAnsi="Tahoma" w:cs="Tahoma"/>
        <w:b/>
        <w:bCs/>
        <w:sz w:val="19"/>
        <w:szCs w:val="19"/>
      </w:rPr>
      <w:t>Č</w:t>
    </w:r>
    <w:r w:rsidR="00067018" w:rsidRPr="00067018">
      <w:rPr>
        <w:rFonts w:ascii="Tahoma" w:hAnsi="Tahoma" w:cs="Tahoma"/>
        <w:b/>
        <w:bCs/>
        <w:sz w:val="19"/>
        <w:szCs w:val="19"/>
      </w:rPr>
      <w:t xml:space="preserve">estné prohlášení o základní </w:t>
    </w:r>
    <w:r w:rsidR="00A354E7">
      <w:rPr>
        <w:rFonts w:ascii="Tahoma" w:hAnsi="Tahoma" w:cs="Tahoma"/>
        <w:b/>
        <w:bCs/>
        <w:sz w:val="19"/>
        <w:szCs w:val="19"/>
      </w:rPr>
      <w:t xml:space="preserve">a profesní </w:t>
    </w:r>
    <w:r w:rsidR="00067018" w:rsidRPr="00067018">
      <w:rPr>
        <w:rFonts w:ascii="Tahoma" w:hAnsi="Tahoma" w:cs="Tahoma"/>
        <w:b/>
        <w:bCs/>
        <w:sz w:val="19"/>
        <w:szCs w:val="19"/>
      </w:rPr>
      <w:t>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226184772">
    <w:abstractNumId w:val="10"/>
  </w:num>
  <w:num w:numId="2" w16cid:durableId="759444281">
    <w:abstractNumId w:val="4"/>
  </w:num>
  <w:num w:numId="3" w16cid:durableId="1111049123">
    <w:abstractNumId w:val="0"/>
  </w:num>
  <w:num w:numId="4" w16cid:durableId="193659113">
    <w:abstractNumId w:val="7"/>
  </w:num>
  <w:num w:numId="5" w16cid:durableId="661665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466213">
    <w:abstractNumId w:val="11"/>
  </w:num>
  <w:num w:numId="7" w16cid:durableId="935595821">
    <w:abstractNumId w:val="8"/>
  </w:num>
  <w:num w:numId="8" w16cid:durableId="1795171941">
    <w:abstractNumId w:val="3"/>
  </w:num>
  <w:num w:numId="9" w16cid:durableId="789322996">
    <w:abstractNumId w:val="6"/>
  </w:num>
  <w:num w:numId="10" w16cid:durableId="2123104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542896">
    <w:abstractNumId w:val="2"/>
  </w:num>
  <w:num w:numId="12" w16cid:durableId="1697268799">
    <w:abstractNumId w:val="5"/>
  </w:num>
  <w:num w:numId="13" w16cid:durableId="1674182773">
    <w:abstractNumId w:val="9"/>
  </w:num>
  <w:num w:numId="14" w16cid:durableId="89072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35771"/>
    <w:rsid w:val="00043ABC"/>
    <w:rsid w:val="0005194B"/>
    <w:rsid w:val="00055EC5"/>
    <w:rsid w:val="000657CA"/>
    <w:rsid w:val="00067018"/>
    <w:rsid w:val="00071C11"/>
    <w:rsid w:val="00073B46"/>
    <w:rsid w:val="00083CF4"/>
    <w:rsid w:val="0009568A"/>
    <w:rsid w:val="000A3D41"/>
    <w:rsid w:val="000A75AD"/>
    <w:rsid w:val="000B53D0"/>
    <w:rsid w:val="000C1842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56FD7"/>
    <w:rsid w:val="00182EB7"/>
    <w:rsid w:val="00192AA7"/>
    <w:rsid w:val="001A3FAB"/>
    <w:rsid w:val="001A4185"/>
    <w:rsid w:val="001A4EE3"/>
    <w:rsid w:val="001B3CF3"/>
    <w:rsid w:val="001C6ECB"/>
    <w:rsid w:val="001D2678"/>
    <w:rsid w:val="001E47CB"/>
    <w:rsid w:val="001F08CC"/>
    <w:rsid w:val="001F3516"/>
    <w:rsid w:val="001F58AF"/>
    <w:rsid w:val="001F70F7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C2BB7"/>
    <w:rsid w:val="002C54C7"/>
    <w:rsid w:val="002D4BF5"/>
    <w:rsid w:val="002D5053"/>
    <w:rsid w:val="002E6520"/>
    <w:rsid w:val="002E7C62"/>
    <w:rsid w:val="002F040A"/>
    <w:rsid w:val="002F0416"/>
    <w:rsid w:val="0031031B"/>
    <w:rsid w:val="0031141C"/>
    <w:rsid w:val="00313005"/>
    <w:rsid w:val="0031301B"/>
    <w:rsid w:val="00330DD6"/>
    <w:rsid w:val="00341E2D"/>
    <w:rsid w:val="0034518A"/>
    <w:rsid w:val="00351894"/>
    <w:rsid w:val="0035545F"/>
    <w:rsid w:val="003555E3"/>
    <w:rsid w:val="00361A61"/>
    <w:rsid w:val="00367A6E"/>
    <w:rsid w:val="00377595"/>
    <w:rsid w:val="0037783D"/>
    <w:rsid w:val="00381E24"/>
    <w:rsid w:val="00387099"/>
    <w:rsid w:val="00391036"/>
    <w:rsid w:val="0039490C"/>
    <w:rsid w:val="003954F6"/>
    <w:rsid w:val="003B13CA"/>
    <w:rsid w:val="003B5856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56BE"/>
    <w:rsid w:val="004A5DC9"/>
    <w:rsid w:val="004B7063"/>
    <w:rsid w:val="004C2BC3"/>
    <w:rsid w:val="004C7307"/>
    <w:rsid w:val="004E62BE"/>
    <w:rsid w:val="0050237D"/>
    <w:rsid w:val="0051760F"/>
    <w:rsid w:val="00520094"/>
    <w:rsid w:val="00563462"/>
    <w:rsid w:val="00570967"/>
    <w:rsid w:val="00570BF4"/>
    <w:rsid w:val="00583DA2"/>
    <w:rsid w:val="00593B67"/>
    <w:rsid w:val="005A115F"/>
    <w:rsid w:val="005A7FBE"/>
    <w:rsid w:val="005B28C3"/>
    <w:rsid w:val="005D4C7E"/>
    <w:rsid w:val="005E587B"/>
    <w:rsid w:val="005F72CC"/>
    <w:rsid w:val="0061553B"/>
    <w:rsid w:val="00617E25"/>
    <w:rsid w:val="00624D8F"/>
    <w:rsid w:val="00626B20"/>
    <w:rsid w:val="00631FB8"/>
    <w:rsid w:val="00632BBD"/>
    <w:rsid w:val="00647B80"/>
    <w:rsid w:val="0066096B"/>
    <w:rsid w:val="006616B4"/>
    <w:rsid w:val="006627D8"/>
    <w:rsid w:val="00663A7C"/>
    <w:rsid w:val="00670BC7"/>
    <w:rsid w:val="00674C50"/>
    <w:rsid w:val="00686288"/>
    <w:rsid w:val="0069251D"/>
    <w:rsid w:val="0069478D"/>
    <w:rsid w:val="00695660"/>
    <w:rsid w:val="006A5088"/>
    <w:rsid w:val="006A65AC"/>
    <w:rsid w:val="006B7787"/>
    <w:rsid w:val="006C30EB"/>
    <w:rsid w:val="006D0096"/>
    <w:rsid w:val="006D728D"/>
    <w:rsid w:val="006E3941"/>
    <w:rsid w:val="006E7751"/>
    <w:rsid w:val="006F6205"/>
    <w:rsid w:val="007051A6"/>
    <w:rsid w:val="007060BE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4F0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5FEC"/>
    <w:rsid w:val="00835FD7"/>
    <w:rsid w:val="00845EE2"/>
    <w:rsid w:val="00851CC7"/>
    <w:rsid w:val="00862EB0"/>
    <w:rsid w:val="0087147E"/>
    <w:rsid w:val="008721E6"/>
    <w:rsid w:val="00880B07"/>
    <w:rsid w:val="00884743"/>
    <w:rsid w:val="00886583"/>
    <w:rsid w:val="008A1445"/>
    <w:rsid w:val="008C0692"/>
    <w:rsid w:val="008C121D"/>
    <w:rsid w:val="008F0D31"/>
    <w:rsid w:val="008F23F0"/>
    <w:rsid w:val="00900E87"/>
    <w:rsid w:val="0090421A"/>
    <w:rsid w:val="00911094"/>
    <w:rsid w:val="0093015B"/>
    <w:rsid w:val="00940F95"/>
    <w:rsid w:val="00953657"/>
    <w:rsid w:val="009705D3"/>
    <w:rsid w:val="00994BA0"/>
    <w:rsid w:val="00997526"/>
    <w:rsid w:val="009A18A3"/>
    <w:rsid w:val="009E1C8F"/>
    <w:rsid w:val="009E48D6"/>
    <w:rsid w:val="009F386F"/>
    <w:rsid w:val="009F4597"/>
    <w:rsid w:val="009F7B9F"/>
    <w:rsid w:val="00A21862"/>
    <w:rsid w:val="00A23686"/>
    <w:rsid w:val="00A354E7"/>
    <w:rsid w:val="00A428D1"/>
    <w:rsid w:val="00A443B5"/>
    <w:rsid w:val="00A6084F"/>
    <w:rsid w:val="00A75AC5"/>
    <w:rsid w:val="00AA7432"/>
    <w:rsid w:val="00AA7554"/>
    <w:rsid w:val="00AA7AC8"/>
    <w:rsid w:val="00AB47A3"/>
    <w:rsid w:val="00AB5C5A"/>
    <w:rsid w:val="00AB7280"/>
    <w:rsid w:val="00AC3987"/>
    <w:rsid w:val="00AE43F0"/>
    <w:rsid w:val="00AE79B3"/>
    <w:rsid w:val="00AF420F"/>
    <w:rsid w:val="00AF7D5A"/>
    <w:rsid w:val="00B07502"/>
    <w:rsid w:val="00B119F2"/>
    <w:rsid w:val="00B365C2"/>
    <w:rsid w:val="00B41086"/>
    <w:rsid w:val="00B4198E"/>
    <w:rsid w:val="00B47224"/>
    <w:rsid w:val="00B56DD3"/>
    <w:rsid w:val="00B85B12"/>
    <w:rsid w:val="00B919EB"/>
    <w:rsid w:val="00B96A24"/>
    <w:rsid w:val="00BB1D31"/>
    <w:rsid w:val="00BD32DD"/>
    <w:rsid w:val="00BE2B99"/>
    <w:rsid w:val="00BE7451"/>
    <w:rsid w:val="00BE7DAF"/>
    <w:rsid w:val="00BF6CAC"/>
    <w:rsid w:val="00C04A30"/>
    <w:rsid w:val="00C32217"/>
    <w:rsid w:val="00C36FA5"/>
    <w:rsid w:val="00C5149D"/>
    <w:rsid w:val="00C52BD0"/>
    <w:rsid w:val="00C53F89"/>
    <w:rsid w:val="00C66418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D4F7B"/>
    <w:rsid w:val="00CE0695"/>
    <w:rsid w:val="00CE0ADB"/>
    <w:rsid w:val="00CF31C4"/>
    <w:rsid w:val="00D05CC7"/>
    <w:rsid w:val="00D149A8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5254F"/>
    <w:rsid w:val="00D72B96"/>
    <w:rsid w:val="00D76473"/>
    <w:rsid w:val="00D80DC4"/>
    <w:rsid w:val="00D92609"/>
    <w:rsid w:val="00D95FCD"/>
    <w:rsid w:val="00DA410D"/>
    <w:rsid w:val="00DA69EA"/>
    <w:rsid w:val="00DB3B0C"/>
    <w:rsid w:val="00DB5F95"/>
    <w:rsid w:val="00DB77FD"/>
    <w:rsid w:val="00DC5EAE"/>
    <w:rsid w:val="00DC79DC"/>
    <w:rsid w:val="00DD5B20"/>
    <w:rsid w:val="00DE75EB"/>
    <w:rsid w:val="00DE7A53"/>
    <w:rsid w:val="00E03A7C"/>
    <w:rsid w:val="00E0512B"/>
    <w:rsid w:val="00E0748D"/>
    <w:rsid w:val="00E11623"/>
    <w:rsid w:val="00E21366"/>
    <w:rsid w:val="00E608DC"/>
    <w:rsid w:val="00E63277"/>
    <w:rsid w:val="00E75097"/>
    <w:rsid w:val="00E84EDD"/>
    <w:rsid w:val="00E9714F"/>
    <w:rsid w:val="00EA78CA"/>
    <w:rsid w:val="00EB4724"/>
    <w:rsid w:val="00ED49F6"/>
    <w:rsid w:val="00ED6717"/>
    <w:rsid w:val="00ED76F0"/>
    <w:rsid w:val="00EE3E15"/>
    <w:rsid w:val="00EF1322"/>
    <w:rsid w:val="00F02FE2"/>
    <w:rsid w:val="00F10744"/>
    <w:rsid w:val="00F16E02"/>
    <w:rsid w:val="00F17E4C"/>
    <w:rsid w:val="00F34C9D"/>
    <w:rsid w:val="00F5352C"/>
    <w:rsid w:val="00F637FC"/>
    <w:rsid w:val="00F81C13"/>
    <w:rsid w:val="00F96939"/>
    <w:rsid w:val="00F97B7F"/>
    <w:rsid w:val="00FA3D4C"/>
    <w:rsid w:val="00FB3A4F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F5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paragraph" w:styleId="Revize">
    <w:name w:val="Revision"/>
    <w:hidden/>
    <w:uiPriority w:val="99"/>
    <w:semiHidden/>
    <w:rsid w:val="006D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05E3-BF05-49B6-AE55-17ABC56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2024-08-26T11:36:00Z</dcterms:created>
  <dcterms:modified xsi:type="dcterms:W3CDTF">2025-08-26T08:47:00Z</dcterms:modified>
</cp:coreProperties>
</file>