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35ADD" w14:textId="5992D6D7" w:rsidR="006128EE" w:rsidRPr="00F93A89" w:rsidRDefault="00FC1B5A" w:rsidP="00B24330">
      <w:pPr>
        <w:jc w:val="right"/>
        <w:rPr>
          <w:sz w:val="22"/>
          <w:szCs w:val="22"/>
        </w:rPr>
      </w:pPr>
      <w:bookmarkStart w:id="0" w:name="_Ref483716113"/>
      <w:bookmarkStart w:id="1" w:name="_Ref482879048"/>
      <w:r>
        <w:rPr>
          <w:sz w:val="22"/>
          <w:szCs w:val="22"/>
        </w:rPr>
        <w:tab/>
      </w:r>
      <w:r w:rsidR="006128EE" w:rsidRPr="00F93A89">
        <w:rPr>
          <w:sz w:val="22"/>
          <w:szCs w:val="22"/>
        </w:rPr>
        <w:t>Evidenční číslo smlouvy:</w:t>
      </w:r>
      <w:r w:rsidR="002A4384" w:rsidRPr="00F93A89">
        <w:t xml:space="preserve"> </w:t>
      </w:r>
      <w:r w:rsidR="00F30EE7">
        <w:rPr>
          <w:sz w:val="22"/>
          <w:szCs w:val="22"/>
        </w:rPr>
        <w:t>___________</w:t>
      </w:r>
    </w:p>
    <w:p w14:paraId="4041B8CF" w14:textId="3EA0603A" w:rsidR="006128EE" w:rsidRPr="00F93A89" w:rsidRDefault="006128EE" w:rsidP="00B24330">
      <w:pPr>
        <w:jc w:val="right"/>
        <w:rPr>
          <w:sz w:val="22"/>
          <w:szCs w:val="22"/>
        </w:rPr>
      </w:pPr>
      <w:r w:rsidRPr="00F93A89">
        <w:rPr>
          <w:sz w:val="22"/>
          <w:szCs w:val="22"/>
        </w:rPr>
        <w:t>Číslo jednací: VZ_20</w:t>
      </w:r>
      <w:r w:rsidR="003749C6">
        <w:rPr>
          <w:sz w:val="22"/>
          <w:szCs w:val="22"/>
        </w:rPr>
        <w:t>20</w:t>
      </w:r>
      <w:r w:rsidRPr="00F93A89">
        <w:rPr>
          <w:sz w:val="22"/>
          <w:szCs w:val="22"/>
        </w:rPr>
        <w:t>_</w:t>
      </w:r>
      <w:r w:rsidR="00776B05" w:rsidRPr="00F93A89">
        <w:rPr>
          <w:sz w:val="22"/>
          <w:szCs w:val="22"/>
        </w:rPr>
        <w:t>A</w:t>
      </w:r>
      <w:r w:rsidR="00776B05">
        <w:rPr>
          <w:sz w:val="22"/>
          <w:szCs w:val="22"/>
        </w:rPr>
        <w:t>4</w:t>
      </w:r>
      <w:r w:rsidR="00912100">
        <w:rPr>
          <w:sz w:val="22"/>
          <w:szCs w:val="22"/>
        </w:rPr>
        <w:t>5</w:t>
      </w:r>
    </w:p>
    <w:p w14:paraId="345BC606" w14:textId="78D94E8C" w:rsidR="006128EE" w:rsidRPr="00F93A89" w:rsidRDefault="006128EE" w:rsidP="00B24330">
      <w:pPr>
        <w:jc w:val="right"/>
        <w:rPr>
          <w:sz w:val="22"/>
          <w:szCs w:val="22"/>
        </w:rPr>
      </w:pPr>
      <w:r w:rsidRPr="00F93A89">
        <w:rPr>
          <w:sz w:val="22"/>
          <w:szCs w:val="22"/>
        </w:rPr>
        <w:t>Výtisk číslo</w:t>
      </w:r>
      <w:r w:rsidR="00552B99" w:rsidRPr="00F93A89">
        <w:rPr>
          <w:sz w:val="22"/>
          <w:szCs w:val="22"/>
        </w:rPr>
        <w:t xml:space="preserve">: </w:t>
      </w:r>
      <w:r w:rsidR="00F30EE7">
        <w:rPr>
          <w:sz w:val="22"/>
          <w:szCs w:val="22"/>
        </w:rPr>
        <w:t>_______</w:t>
      </w:r>
    </w:p>
    <w:p w14:paraId="795350B8" w14:textId="3FC8B271" w:rsidR="00C01636" w:rsidRPr="00F93A89" w:rsidRDefault="00C01636">
      <w:pPr>
        <w:jc w:val="center"/>
        <w:rPr>
          <w:b/>
          <w:sz w:val="22"/>
          <w:szCs w:val="22"/>
        </w:rPr>
      </w:pPr>
    </w:p>
    <w:p w14:paraId="11725FDC" w14:textId="77777777" w:rsidR="006128EE" w:rsidRPr="00F93A89" w:rsidRDefault="006128EE">
      <w:pPr>
        <w:jc w:val="center"/>
        <w:rPr>
          <w:b/>
          <w:sz w:val="22"/>
          <w:szCs w:val="22"/>
        </w:rPr>
      </w:pPr>
    </w:p>
    <w:p w14:paraId="18D2B72C" w14:textId="44A0136B" w:rsidR="00CE4839" w:rsidRDefault="00CE4839" w:rsidP="00552B99">
      <w:pPr>
        <w:keepNext/>
        <w:keepLines/>
        <w:suppressLineNumbers/>
        <w:suppressAutoHyphens/>
        <w:jc w:val="center"/>
        <w:rPr>
          <w:b/>
          <w:sz w:val="22"/>
          <w:szCs w:val="22"/>
        </w:rPr>
      </w:pPr>
      <w:r>
        <w:rPr>
          <w:b/>
          <w:sz w:val="22"/>
          <w:szCs w:val="22"/>
        </w:rPr>
        <w:t xml:space="preserve">Příloha č. </w:t>
      </w:r>
      <w:r w:rsidR="00AB771D">
        <w:rPr>
          <w:b/>
          <w:sz w:val="22"/>
          <w:szCs w:val="22"/>
        </w:rPr>
        <w:t>2</w:t>
      </w:r>
      <w:r>
        <w:rPr>
          <w:b/>
          <w:sz w:val="22"/>
          <w:szCs w:val="22"/>
        </w:rPr>
        <w:t xml:space="preserve"> - Závazný návrh </w:t>
      </w:r>
      <w:r w:rsidR="007873B7">
        <w:rPr>
          <w:b/>
          <w:sz w:val="22"/>
          <w:szCs w:val="22"/>
        </w:rPr>
        <w:t xml:space="preserve">Rámcové </w:t>
      </w:r>
      <w:r w:rsidR="00B42ABC">
        <w:rPr>
          <w:b/>
          <w:sz w:val="22"/>
          <w:szCs w:val="22"/>
        </w:rPr>
        <w:t>smlouvy</w:t>
      </w:r>
    </w:p>
    <w:p w14:paraId="62A4E8C6" w14:textId="77777777" w:rsidR="00CE4839" w:rsidRDefault="00CE4839" w:rsidP="00552B99">
      <w:pPr>
        <w:keepNext/>
        <w:keepLines/>
        <w:suppressLineNumbers/>
        <w:suppressAutoHyphens/>
        <w:jc w:val="center"/>
        <w:rPr>
          <w:b/>
          <w:sz w:val="22"/>
          <w:szCs w:val="22"/>
        </w:rPr>
      </w:pPr>
    </w:p>
    <w:p w14:paraId="24510A77" w14:textId="2921300C" w:rsidR="004831EA" w:rsidRDefault="00912100" w:rsidP="00552B99">
      <w:pPr>
        <w:keepNext/>
        <w:keepLines/>
        <w:suppressLineNumbers/>
        <w:suppressAutoHyphens/>
        <w:jc w:val="center"/>
        <w:rPr>
          <w:b/>
          <w:sz w:val="28"/>
          <w:szCs w:val="28"/>
        </w:rPr>
      </w:pPr>
      <w:r>
        <w:rPr>
          <w:b/>
          <w:sz w:val="28"/>
          <w:szCs w:val="28"/>
        </w:rPr>
        <w:t xml:space="preserve">RÁMCOVÁ </w:t>
      </w:r>
      <w:r w:rsidR="00B42ABC">
        <w:rPr>
          <w:b/>
          <w:sz w:val="28"/>
          <w:szCs w:val="28"/>
        </w:rPr>
        <w:t>DOHODA</w:t>
      </w:r>
      <w:r w:rsidR="00961D7F">
        <w:rPr>
          <w:b/>
          <w:sz w:val="28"/>
          <w:szCs w:val="28"/>
        </w:rPr>
        <w:t xml:space="preserve"> </w:t>
      </w:r>
      <w:r>
        <w:rPr>
          <w:b/>
          <w:sz w:val="28"/>
          <w:szCs w:val="28"/>
        </w:rPr>
        <w:t xml:space="preserve">O POSKYTOVÁNÍ </w:t>
      </w:r>
      <w:r w:rsidR="00DF5113">
        <w:rPr>
          <w:b/>
          <w:sz w:val="28"/>
          <w:szCs w:val="28"/>
        </w:rPr>
        <w:t xml:space="preserve">ODBORNÝCH </w:t>
      </w:r>
      <w:r w:rsidR="00E045E6">
        <w:rPr>
          <w:b/>
          <w:sz w:val="28"/>
          <w:szCs w:val="28"/>
        </w:rPr>
        <w:t xml:space="preserve">ICT </w:t>
      </w:r>
      <w:r>
        <w:rPr>
          <w:b/>
          <w:sz w:val="28"/>
          <w:szCs w:val="28"/>
        </w:rPr>
        <w:t>SLUŽEB</w:t>
      </w:r>
    </w:p>
    <w:p w14:paraId="596B8F4F" w14:textId="54B0283D" w:rsidR="007873B7" w:rsidRPr="00C34B33" w:rsidRDefault="007873B7" w:rsidP="00552B99">
      <w:pPr>
        <w:keepNext/>
        <w:keepLines/>
        <w:suppressLineNumbers/>
        <w:suppressAutoHyphens/>
        <w:jc w:val="center"/>
        <w:rPr>
          <w:b/>
          <w:sz w:val="28"/>
          <w:szCs w:val="28"/>
        </w:rPr>
      </w:pPr>
      <w:r>
        <w:rPr>
          <w:b/>
          <w:sz w:val="28"/>
          <w:szCs w:val="28"/>
        </w:rPr>
        <w:t>ČÁST [</w:t>
      </w:r>
      <w:r w:rsidRPr="007873B7">
        <w:rPr>
          <w:b/>
          <w:sz w:val="28"/>
          <w:szCs w:val="28"/>
          <w:highlight w:val="yellow"/>
        </w:rPr>
        <w:t>doplni</w:t>
      </w:r>
      <w:r>
        <w:rPr>
          <w:b/>
          <w:sz w:val="28"/>
          <w:szCs w:val="28"/>
          <w:highlight w:val="yellow"/>
        </w:rPr>
        <w:t xml:space="preserve">t </w:t>
      </w:r>
      <w:r w:rsidRPr="007873B7">
        <w:rPr>
          <w:b/>
          <w:sz w:val="28"/>
          <w:szCs w:val="28"/>
          <w:highlight w:val="yellow"/>
        </w:rPr>
        <w:t>číslo</w:t>
      </w:r>
      <w:r>
        <w:rPr>
          <w:b/>
          <w:sz w:val="28"/>
          <w:szCs w:val="28"/>
        </w:rPr>
        <w:t>] - [</w:t>
      </w:r>
      <w:r w:rsidRPr="007873B7">
        <w:rPr>
          <w:b/>
          <w:sz w:val="28"/>
          <w:szCs w:val="28"/>
          <w:highlight w:val="yellow"/>
        </w:rPr>
        <w:t>doplnit název</w:t>
      </w:r>
      <w:r>
        <w:rPr>
          <w:b/>
          <w:sz w:val="28"/>
          <w:szCs w:val="28"/>
        </w:rPr>
        <w:t xml:space="preserve">] </w:t>
      </w:r>
    </w:p>
    <w:p w14:paraId="1FDADBDC" w14:textId="77777777" w:rsidR="00552B99" w:rsidRPr="00F93A89" w:rsidRDefault="00552B99" w:rsidP="00552B99">
      <w:pPr>
        <w:keepNext/>
        <w:keepLines/>
        <w:suppressLineNumbers/>
        <w:suppressAutoHyphens/>
        <w:jc w:val="center"/>
        <w:rPr>
          <w:rFonts w:cstheme="minorHAnsi"/>
          <w:sz w:val="22"/>
          <w:szCs w:val="22"/>
        </w:rPr>
      </w:pPr>
    </w:p>
    <w:p w14:paraId="104D83B8" w14:textId="10C619C9" w:rsidR="00E261B1" w:rsidRPr="00961D7F" w:rsidRDefault="00912100">
      <w:pPr>
        <w:keepNext/>
        <w:keepLines/>
        <w:suppressLineNumbers/>
        <w:suppressAutoHyphens/>
        <w:ind w:left="284" w:hanging="284"/>
        <w:jc w:val="center"/>
        <w:rPr>
          <w:sz w:val="22"/>
          <w:szCs w:val="22"/>
        </w:rPr>
      </w:pPr>
      <w:r w:rsidRPr="00912100">
        <w:rPr>
          <w:sz w:val="22"/>
          <w:szCs w:val="22"/>
        </w:rPr>
        <w:t>uzavřená podle § 1746 odst. 2 zákona č. 89/2012 Sb., občanský zákoník, ve znění pozdějších předpisů (dále jen „</w:t>
      </w:r>
      <w:r w:rsidR="00C61361">
        <w:rPr>
          <w:b/>
          <w:bCs/>
          <w:sz w:val="22"/>
          <w:szCs w:val="22"/>
        </w:rPr>
        <w:t>O</w:t>
      </w:r>
      <w:r w:rsidRPr="00912100">
        <w:rPr>
          <w:b/>
          <w:bCs/>
          <w:sz w:val="22"/>
          <w:szCs w:val="22"/>
        </w:rPr>
        <w:t>bčanský zákoník</w:t>
      </w:r>
      <w:r w:rsidRPr="00912100">
        <w:rPr>
          <w:sz w:val="22"/>
          <w:szCs w:val="22"/>
        </w:rPr>
        <w:t>“)</w:t>
      </w:r>
      <w:r w:rsidR="00961D7F">
        <w:rPr>
          <w:sz w:val="22"/>
          <w:szCs w:val="22"/>
        </w:rPr>
        <w:t xml:space="preserve"> a § 131 a násl. zákona č. 134/2016 Sb., o zadávání veřejných zakázek, ve znění pozdějších předpisů</w:t>
      </w:r>
      <w:r w:rsidR="001006A5">
        <w:rPr>
          <w:sz w:val="22"/>
          <w:szCs w:val="22"/>
        </w:rPr>
        <w:t xml:space="preserve"> (dále jen „</w:t>
      </w:r>
      <w:r w:rsidR="001006A5" w:rsidRPr="00745DF4">
        <w:rPr>
          <w:b/>
          <w:bCs/>
          <w:sz w:val="22"/>
          <w:szCs w:val="22"/>
        </w:rPr>
        <w:t>zákon o zadávání veřejných zakázek</w:t>
      </w:r>
      <w:r w:rsidR="001006A5">
        <w:rPr>
          <w:sz w:val="22"/>
          <w:szCs w:val="22"/>
        </w:rPr>
        <w:t>“)</w:t>
      </w:r>
    </w:p>
    <w:p w14:paraId="7076773D" w14:textId="1A63688F" w:rsidR="004831EA" w:rsidRPr="00F93A89" w:rsidRDefault="004831EA" w:rsidP="00B24330">
      <w:pPr>
        <w:keepNext/>
        <w:keepLines/>
        <w:suppressLineNumbers/>
        <w:suppressAutoHyphens/>
        <w:ind w:left="284" w:hanging="284"/>
        <w:jc w:val="center"/>
        <w:rPr>
          <w:rFonts w:cstheme="minorHAnsi"/>
          <w:sz w:val="22"/>
          <w:szCs w:val="22"/>
        </w:rPr>
      </w:pPr>
    </w:p>
    <w:p w14:paraId="72AF0106" w14:textId="77777777" w:rsidR="00F556D2" w:rsidRPr="00F93A89" w:rsidRDefault="00F556D2" w:rsidP="00B24330">
      <w:pPr>
        <w:keepNext/>
        <w:keepLines/>
        <w:suppressLineNumbers/>
        <w:suppressAutoHyphens/>
        <w:ind w:left="284" w:hanging="284"/>
        <w:jc w:val="center"/>
        <w:rPr>
          <w:rFonts w:cstheme="minorHAnsi"/>
          <w:sz w:val="22"/>
          <w:szCs w:val="22"/>
        </w:rPr>
      </w:pPr>
    </w:p>
    <w:p w14:paraId="08C2D9F4" w14:textId="445F8D5C" w:rsidR="00E261B1" w:rsidRPr="00F93A89" w:rsidRDefault="00E261B1" w:rsidP="00B24330">
      <w:pPr>
        <w:jc w:val="center"/>
        <w:rPr>
          <w:b/>
          <w:sz w:val="22"/>
          <w:szCs w:val="22"/>
        </w:rPr>
      </w:pPr>
      <w:r w:rsidRPr="00F93A89">
        <w:rPr>
          <w:b/>
          <w:sz w:val="22"/>
          <w:szCs w:val="22"/>
        </w:rPr>
        <w:t>Smluvní strany</w:t>
      </w:r>
    </w:p>
    <w:p w14:paraId="6647B3D3" w14:textId="77777777" w:rsidR="00E261B1" w:rsidRPr="00F93A89" w:rsidRDefault="00E261B1" w:rsidP="00B24330">
      <w:pPr>
        <w:rPr>
          <w:sz w:val="22"/>
          <w:szCs w:val="22"/>
        </w:rPr>
      </w:pPr>
    </w:p>
    <w:p w14:paraId="64385501" w14:textId="407743F5" w:rsidR="00E261B1" w:rsidRPr="00F93A89" w:rsidRDefault="00E261B1" w:rsidP="00B24330">
      <w:pPr>
        <w:pStyle w:val="ListParagraph"/>
        <w:numPr>
          <w:ilvl w:val="0"/>
          <w:numId w:val="3"/>
        </w:numPr>
        <w:ind w:left="284" w:hanging="284"/>
        <w:rPr>
          <w:b/>
          <w:sz w:val="22"/>
          <w:szCs w:val="22"/>
        </w:rPr>
      </w:pPr>
      <w:r w:rsidRPr="00F93A89">
        <w:rPr>
          <w:b/>
          <w:sz w:val="22"/>
          <w:szCs w:val="22"/>
        </w:rPr>
        <w:t>CENDIS, s. p.</w:t>
      </w:r>
    </w:p>
    <w:p w14:paraId="6021F97A" w14:textId="334A131B" w:rsidR="00E261B1" w:rsidRPr="00F93A89" w:rsidRDefault="00601A99" w:rsidP="00B24330">
      <w:pPr>
        <w:ind w:left="1985" w:hanging="1985"/>
        <w:rPr>
          <w:sz w:val="22"/>
          <w:szCs w:val="22"/>
        </w:rPr>
      </w:pPr>
      <w:r w:rsidRPr="00F93A89">
        <w:rPr>
          <w:sz w:val="22"/>
          <w:szCs w:val="22"/>
        </w:rPr>
        <w:t>Sídlo:</w:t>
      </w:r>
      <w:r w:rsidRPr="00F93A89">
        <w:rPr>
          <w:sz w:val="22"/>
          <w:szCs w:val="22"/>
        </w:rPr>
        <w:tab/>
      </w:r>
      <w:r w:rsidR="00E261B1" w:rsidRPr="00F93A89">
        <w:rPr>
          <w:sz w:val="22"/>
          <w:szCs w:val="22"/>
        </w:rPr>
        <w:t>nábřeží Ludvíka Svobody 1222/12, 110 15 Praha 1</w:t>
      </w:r>
    </w:p>
    <w:p w14:paraId="126CAFAA" w14:textId="2933A2E0" w:rsidR="00E261B1" w:rsidRPr="00F93A89" w:rsidRDefault="00601A99" w:rsidP="00B24330">
      <w:pPr>
        <w:ind w:left="1985" w:hanging="1985"/>
        <w:rPr>
          <w:sz w:val="22"/>
          <w:szCs w:val="22"/>
        </w:rPr>
      </w:pPr>
      <w:r w:rsidRPr="00F93A89">
        <w:rPr>
          <w:sz w:val="22"/>
          <w:szCs w:val="22"/>
        </w:rPr>
        <w:t>IČ</w:t>
      </w:r>
      <w:r w:rsidR="00ED517D" w:rsidRPr="00F93A89">
        <w:rPr>
          <w:sz w:val="22"/>
          <w:szCs w:val="22"/>
        </w:rPr>
        <w:t>O</w:t>
      </w:r>
      <w:r w:rsidRPr="00F93A89">
        <w:rPr>
          <w:sz w:val="22"/>
          <w:szCs w:val="22"/>
        </w:rPr>
        <w:t>:</w:t>
      </w:r>
      <w:r w:rsidRPr="00F93A89">
        <w:rPr>
          <w:sz w:val="22"/>
          <w:szCs w:val="22"/>
        </w:rPr>
        <w:tab/>
      </w:r>
      <w:r w:rsidR="00E261B1" w:rsidRPr="00F93A89">
        <w:rPr>
          <w:sz w:val="22"/>
          <w:szCs w:val="22"/>
        </w:rPr>
        <w:t>00311391</w:t>
      </w:r>
    </w:p>
    <w:p w14:paraId="6E9BC746" w14:textId="40909690" w:rsidR="00E261B1" w:rsidRPr="00F93A89" w:rsidRDefault="00601A99" w:rsidP="00B24330">
      <w:pPr>
        <w:ind w:left="1985" w:hanging="1985"/>
        <w:rPr>
          <w:sz w:val="22"/>
          <w:szCs w:val="22"/>
        </w:rPr>
      </w:pPr>
      <w:r w:rsidRPr="00F93A89">
        <w:rPr>
          <w:sz w:val="22"/>
          <w:szCs w:val="22"/>
        </w:rPr>
        <w:t>DIČ:</w:t>
      </w:r>
      <w:r w:rsidRPr="00F93A89">
        <w:rPr>
          <w:sz w:val="22"/>
          <w:szCs w:val="22"/>
        </w:rPr>
        <w:tab/>
      </w:r>
      <w:r w:rsidR="00E261B1" w:rsidRPr="00F93A89">
        <w:rPr>
          <w:sz w:val="22"/>
          <w:szCs w:val="22"/>
        </w:rPr>
        <w:t>CZ00311391</w:t>
      </w:r>
    </w:p>
    <w:p w14:paraId="5F568BCD" w14:textId="7D3CB714" w:rsidR="00603CEB" w:rsidRPr="00F93A89" w:rsidRDefault="00603CEB" w:rsidP="00B24330">
      <w:pPr>
        <w:ind w:left="1985" w:hanging="1985"/>
        <w:rPr>
          <w:sz w:val="22"/>
          <w:szCs w:val="22"/>
        </w:rPr>
      </w:pPr>
      <w:r w:rsidRPr="00F93A89">
        <w:rPr>
          <w:sz w:val="22"/>
          <w:szCs w:val="22"/>
        </w:rPr>
        <w:t>Zapsán:</w:t>
      </w:r>
      <w:r w:rsidRPr="00F93A89">
        <w:rPr>
          <w:sz w:val="22"/>
          <w:szCs w:val="22"/>
        </w:rPr>
        <w:tab/>
        <w:t xml:space="preserve">v obchodním rejstříku vedeném u Městského soudu v Praze oddíl ALX vložka 706 </w:t>
      </w:r>
    </w:p>
    <w:p w14:paraId="6938C34F" w14:textId="74A3A7F3" w:rsidR="00E261B1" w:rsidRPr="00F93A89" w:rsidRDefault="00601A99" w:rsidP="00B24330">
      <w:pPr>
        <w:ind w:left="1985" w:hanging="1985"/>
        <w:rPr>
          <w:sz w:val="22"/>
          <w:szCs w:val="22"/>
        </w:rPr>
      </w:pPr>
      <w:r w:rsidRPr="00F93A89">
        <w:rPr>
          <w:sz w:val="22"/>
          <w:szCs w:val="22"/>
        </w:rPr>
        <w:t>Z</w:t>
      </w:r>
      <w:r w:rsidR="00816C23" w:rsidRPr="00F93A89">
        <w:rPr>
          <w:sz w:val="22"/>
          <w:szCs w:val="22"/>
        </w:rPr>
        <w:t>ástupce</w:t>
      </w:r>
      <w:r w:rsidRPr="00F93A89">
        <w:rPr>
          <w:sz w:val="22"/>
          <w:szCs w:val="22"/>
        </w:rPr>
        <w:t>:</w:t>
      </w:r>
      <w:r w:rsidRPr="00F93A89">
        <w:rPr>
          <w:sz w:val="22"/>
          <w:szCs w:val="22"/>
        </w:rPr>
        <w:tab/>
      </w:r>
      <w:r w:rsidR="00532228" w:rsidRPr="00F93A89">
        <w:rPr>
          <w:sz w:val="22"/>
          <w:szCs w:val="22"/>
        </w:rPr>
        <w:t xml:space="preserve">Ing. </w:t>
      </w:r>
      <w:r w:rsidR="00FE6725" w:rsidRPr="00F93A89">
        <w:rPr>
          <w:sz w:val="22"/>
          <w:szCs w:val="22"/>
        </w:rPr>
        <w:t xml:space="preserve">Jan </w:t>
      </w:r>
      <w:r w:rsidR="00172DFB">
        <w:rPr>
          <w:sz w:val="22"/>
          <w:szCs w:val="22"/>
        </w:rPr>
        <w:t>Paroubek, pověřený řízením státního podniku</w:t>
      </w:r>
    </w:p>
    <w:p w14:paraId="5F135A89" w14:textId="755A9CAE" w:rsidR="000F1860" w:rsidRPr="00F93A89" w:rsidRDefault="000F1860" w:rsidP="00B24330">
      <w:pPr>
        <w:ind w:left="1985" w:hanging="1985"/>
        <w:rPr>
          <w:sz w:val="22"/>
          <w:szCs w:val="22"/>
        </w:rPr>
      </w:pPr>
      <w:r w:rsidRPr="00F93A89">
        <w:rPr>
          <w:sz w:val="22"/>
          <w:szCs w:val="22"/>
        </w:rPr>
        <w:t>Kontaktní osoba:</w:t>
      </w:r>
      <w:r w:rsidRPr="00F93A89">
        <w:rPr>
          <w:sz w:val="22"/>
          <w:szCs w:val="22"/>
        </w:rPr>
        <w:tab/>
      </w:r>
      <w:r w:rsidR="00D950CC">
        <w:rPr>
          <w:sz w:val="22"/>
          <w:szCs w:val="22"/>
        </w:rPr>
        <w:t>Lukáš Beran, projektový ředitel</w:t>
      </w:r>
    </w:p>
    <w:p w14:paraId="41A9A9B5" w14:textId="41543690" w:rsidR="00E261B1" w:rsidRPr="00F93A89" w:rsidRDefault="00E261B1" w:rsidP="00B24330">
      <w:pPr>
        <w:ind w:left="1985" w:hanging="1985"/>
        <w:rPr>
          <w:sz w:val="22"/>
          <w:szCs w:val="22"/>
        </w:rPr>
      </w:pPr>
      <w:r w:rsidRPr="00F93A89">
        <w:rPr>
          <w:sz w:val="22"/>
          <w:szCs w:val="22"/>
        </w:rPr>
        <w:t>Bankovní spojení:</w:t>
      </w:r>
      <w:r w:rsidRPr="00F93A89">
        <w:rPr>
          <w:sz w:val="22"/>
          <w:szCs w:val="22"/>
        </w:rPr>
        <w:tab/>
      </w:r>
      <w:r w:rsidR="00791F20" w:rsidRPr="00F93A89">
        <w:rPr>
          <w:sz w:val="22"/>
          <w:szCs w:val="22"/>
        </w:rPr>
        <w:t>Česká spořitelna</w:t>
      </w:r>
      <w:r w:rsidR="008324DC" w:rsidRPr="00F93A89">
        <w:rPr>
          <w:sz w:val="22"/>
          <w:szCs w:val="22"/>
        </w:rPr>
        <w:t>, a.s.</w:t>
      </w:r>
    </w:p>
    <w:p w14:paraId="24E04FD6" w14:textId="6E0907E8" w:rsidR="00E261B1" w:rsidRPr="00F93A89" w:rsidRDefault="00601A99" w:rsidP="00B24330">
      <w:pPr>
        <w:ind w:left="1985" w:hanging="1985"/>
        <w:rPr>
          <w:sz w:val="22"/>
          <w:szCs w:val="22"/>
        </w:rPr>
      </w:pPr>
      <w:r w:rsidRPr="00F93A89">
        <w:rPr>
          <w:sz w:val="22"/>
          <w:szCs w:val="22"/>
        </w:rPr>
        <w:t>č. účtu:</w:t>
      </w:r>
      <w:r w:rsidRPr="00F93A89">
        <w:rPr>
          <w:sz w:val="22"/>
          <w:szCs w:val="22"/>
        </w:rPr>
        <w:tab/>
      </w:r>
      <w:r w:rsidR="00791F20" w:rsidRPr="00F93A89">
        <w:rPr>
          <w:sz w:val="22"/>
          <w:szCs w:val="22"/>
        </w:rPr>
        <w:t>5517635319/0800</w:t>
      </w:r>
    </w:p>
    <w:p w14:paraId="3FAE2417" w14:textId="1E381C27" w:rsidR="00603CEB" w:rsidRPr="00F93A89" w:rsidRDefault="00603CEB" w:rsidP="00B24330">
      <w:pPr>
        <w:ind w:left="1985" w:hanging="1985"/>
        <w:rPr>
          <w:sz w:val="22"/>
          <w:szCs w:val="22"/>
        </w:rPr>
      </w:pPr>
      <w:r w:rsidRPr="00F93A89">
        <w:rPr>
          <w:sz w:val="22"/>
          <w:szCs w:val="22"/>
        </w:rPr>
        <w:t>(dále jen „</w:t>
      </w:r>
      <w:r w:rsidR="00294B3C" w:rsidRPr="00F93A89">
        <w:rPr>
          <w:b/>
          <w:sz w:val="22"/>
          <w:szCs w:val="22"/>
        </w:rPr>
        <w:t>Objednatel</w:t>
      </w:r>
      <w:r w:rsidRPr="00F93A89">
        <w:rPr>
          <w:sz w:val="22"/>
          <w:szCs w:val="22"/>
        </w:rPr>
        <w:t>“)</w:t>
      </w:r>
      <w:r w:rsidR="002E5247" w:rsidRPr="00F93A89">
        <w:rPr>
          <w:sz w:val="22"/>
          <w:szCs w:val="22"/>
        </w:rPr>
        <w:t xml:space="preserve"> a</w:t>
      </w:r>
    </w:p>
    <w:p w14:paraId="66041C9F" w14:textId="713C7A0B" w:rsidR="00E261B1" w:rsidRPr="00F93A89" w:rsidRDefault="00E261B1" w:rsidP="00B24330">
      <w:pPr>
        <w:ind w:left="1985" w:hanging="1985"/>
        <w:rPr>
          <w:sz w:val="22"/>
          <w:szCs w:val="22"/>
        </w:rPr>
      </w:pPr>
    </w:p>
    <w:p w14:paraId="5F9DC9D8" w14:textId="4A067E95" w:rsidR="00F94BD8" w:rsidRPr="00F93A89" w:rsidRDefault="00552B99" w:rsidP="00F94BD8">
      <w:pPr>
        <w:pStyle w:val="ListParagraph"/>
        <w:numPr>
          <w:ilvl w:val="0"/>
          <w:numId w:val="3"/>
        </w:numPr>
        <w:ind w:left="284" w:hanging="284"/>
        <w:rPr>
          <w:b/>
          <w:sz w:val="22"/>
          <w:szCs w:val="22"/>
        </w:rPr>
      </w:pPr>
      <w:r w:rsidRPr="00F93A89">
        <w:rPr>
          <w:b/>
          <w:sz w:val="22"/>
          <w:szCs w:val="22"/>
        </w:rPr>
        <w:t>[</w:t>
      </w:r>
      <w:r w:rsidRPr="00F93A89">
        <w:rPr>
          <w:b/>
          <w:sz w:val="22"/>
          <w:szCs w:val="22"/>
          <w:highlight w:val="yellow"/>
        </w:rPr>
        <w:t>doplnit</w:t>
      </w:r>
      <w:r w:rsidRPr="00F93A89">
        <w:rPr>
          <w:b/>
          <w:sz w:val="22"/>
          <w:szCs w:val="22"/>
        </w:rPr>
        <w:t>]</w:t>
      </w:r>
    </w:p>
    <w:p w14:paraId="43555DD4" w14:textId="55D3A631" w:rsidR="00F94BD8" w:rsidRPr="00F93A89" w:rsidRDefault="00F94BD8" w:rsidP="00F94BD8">
      <w:pPr>
        <w:ind w:left="1985" w:hanging="1985"/>
        <w:rPr>
          <w:sz w:val="22"/>
          <w:szCs w:val="22"/>
        </w:rPr>
      </w:pPr>
      <w:r w:rsidRPr="00F93A89">
        <w:rPr>
          <w:sz w:val="22"/>
          <w:szCs w:val="22"/>
        </w:rPr>
        <w:t>Sídlo:</w:t>
      </w:r>
      <w:r w:rsidRPr="00F93A89">
        <w:rPr>
          <w:sz w:val="22"/>
          <w:szCs w:val="22"/>
        </w:rPr>
        <w:tab/>
      </w:r>
      <w:r w:rsidR="00552B99" w:rsidRPr="00F93A89">
        <w:rPr>
          <w:sz w:val="22"/>
          <w:szCs w:val="22"/>
        </w:rPr>
        <w:t>[</w:t>
      </w:r>
      <w:r w:rsidR="00552B99" w:rsidRPr="00F93A89">
        <w:rPr>
          <w:sz w:val="22"/>
          <w:szCs w:val="22"/>
          <w:highlight w:val="yellow"/>
        </w:rPr>
        <w:t>doplnit</w:t>
      </w:r>
      <w:r w:rsidR="00552B99" w:rsidRPr="00F93A89">
        <w:rPr>
          <w:sz w:val="22"/>
          <w:szCs w:val="22"/>
        </w:rPr>
        <w:t>]</w:t>
      </w:r>
    </w:p>
    <w:p w14:paraId="3CFD593F" w14:textId="34A35117" w:rsidR="00F94BD8" w:rsidRPr="00F93A89" w:rsidRDefault="00F94BD8" w:rsidP="00F94BD8">
      <w:pPr>
        <w:ind w:left="1985" w:hanging="1985"/>
        <w:rPr>
          <w:sz w:val="22"/>
          <w:szCs w:val="22"/>
        </w:rPr>
      </w:pPr>
      <w:r w:rsidRPr="00F93A89">
        <w:rPr>
          <w:sz w:val="22"/>
          <w:szCs w:val="22"/>
        </w:rPr>
        <w:t>IČO:</w:t>
      </w:r>
      <w:r w:rsidRPr="00F93A89">
        <w:rPr>
          <w:sz w:val="22"/>
          <w:szCs w:val="22"/>
        </w:rPr>
        <w:tab/>
      </w:r>
      <w:r w:rsidR="00552B99" w:rsidRPr="00F93A89">
        <w:rPr>
          <w:sz w:val="22"/>
          <w:szCs w:val="22"/>
        </w:rPr>
        <w:t>[</w:t>
      </w:r>
      <w:r w:rsidR="00552B99" w:rsidRPr="00F93A89">
        <w:rPr>
          <w:sz w:val="22"/>
          <w:szCs w:val="22"/>
          <w:highlight w:val="yellow"/>
        </w:rPr>
        <w:t>doplnit</w:t>
      </w:r>
      <w:r w:rsidR="00552B99" w:rsidRPr="00F93A89">
        <w:rPr>
          <w:sz w:val="22"/>
          <w:szCs w:val="22"/>
        </w:rPr>
        <w:t>]</w:t>
      </w:r>
    </w:p>
    <w:p w14:paraId="5E558773" w14:textId="2D2AD48F" w:rsidR="00F94BD8" w:rsidRPr="00F93A89" w:rsidRDefault="00F94BD8" w:rsidP="00F94BD8">
      <w:pPr>
        <w:ind w:left="1985" w:hanging="1985"/>
        <w:rPr>
          <w:sz w:val="22"/>
          <w:szCs w:val="22"/>
        </w:rPr>
      </w:pPr>
      <w:r w:rsidRPr="00F93A89">
        <w:rPr>
          <w:sz w:val="22"/>
          <w:szCs w:val="22"/>
        </w:rPr>
        <w:t>DIČ:</w:t>
      </w:r>
      <w:r w:rsidRPr="00F93A89">
        <w:rPr>
          <w:sz w:val="22"/>
          <w:szCs w:val="22"/>
        </w:rPr>
        <w:tab/>
      </w:r>
      <w:r w:rsidR="00552B99" w:rsidRPr="00F93A89">
        <w:rPr>
          <w:sz w:val="22"/>
          <w:szCs w:val="22"/>
        </w:rPr>
        <w:t>[</w:t>
      </w:r>
      <w:r w:rsidR="00552B99" w:rsidRPr="00F93A89">
        <w:rPr>
          <w:sz w:val="22"/>
          <w:szCs w:val="22"/>
          <w:highlight w:val="yellow"/>
        </w:rPr>
        <w:t>doplnit</w:t>
      </w:r>
      <w:r w:rsidR="00552B99" w:rsidRPr="00F93A89">
        <w:rPr>
          <w:sz w:val="22"/>
          <w:szCs w:val="22"/>
        </w:rPr>
        <w:t>]</w:t>
      </w:r>
    </w:p>
    <w:p w14:paraId="123A1E26" w14:textId="4C2B2EA0" w:rsidR="00F94BD8" w:rsidRPr="00F93A89" w:rsidRDefault="00F94BD8" w:rsidP="00F94BD8">
      <w:pPr>
        <w:ind w:left="1985" w:hanging="1985"/>
        <w:rPr>
          <w:sz w:val="22"/>
          <w:szCs w:val="22"/>
        </w:rPr>
      </w:pPr>
      <w:r w:rsidRPr="00F93A89">
        <w:rPr>
          <w:sz w:val="22"/>
          <w:szCs w:val="22"/>
        </w:rPr>
        <w:t>Zapsán:</w:t>
      </w:r>
      <w:r w:rsidRPr="00F93A89">
        <w:rPr>
          <w:sz w:val="22"/>
          <w:szCs w:val="22"/>
        </w:rPr>
        <w:tab/>
      </w:r>
      <w:r w:rsidR="00552B99" w:rsidRPr="00F93A89">
        <w:rPr>
          <w:sz w:val="22"/>
          <w:szCs w:val="22"/>
        </w:rPr>
        <w:t>[</w:t>
      </w:r>
      <w:r w:rsidR="00552B99" w:rsidRPr="00F93A89">
        <w:rPr>
          <w:sz w:val="22"/>
          <w:szCs w:val="22"/>
          <w:highlight w:val="yellow"/>
        </w:rPr>
        <w:t>doplnit</w:t>
      </w:r>
      <w:r w:rsidR="00552B99" w:rsidRPr="00F93A89">
        <w:rPr>
          <w:sz w:val="22"/>
          <w:szCs w:val="22"/>
        </w:rPr>
        <w:t>]</w:t>
      </w:r>
    </w:p>
    <w:p w14:paraId="5AA34356" w14:textId="720C0004" w:rsidR="00F94BD8" w:rsidRPr="00F93A89" w:rsidRDefault="00F94BD8" w:rsidP="00F94BD8">
      <w:pPr>
        <w:ind w:left="1985" w:hanging="1985"/>
        <w:rPr>
          <w:sz w:val="22"/>
          <w:szCs w:val="22"/>
        </w:rPr>
      </w:pPr>
      <w:r w:rsidRPr="00F93A89">
        <w:rPr>
          <w:sz w:val="22"/>
          <w:szCs w:val="22"/>
        </w:rPr>
        <w:t>Zástupce:</w:t>
      </w:r>
      <w:r w:rsidRPr="00F93A89">
        <w:rPr>
          <w:sz w:val="22"/>
          <w:szCs w:val="22"/>
        </w:rPr>
        <w:tab/>
      </w:r>
      <w:r w:rsidR="00552B99" w:rsidRPr="00F93A89">
        <w:rPr>
          <w:sz w:val="22"/>
          <w:szCs w:val="22"/>
        </w:rPr>
        <w:t>[</w:t>
      </w:r>
      <w:r w:rsidR="00552B99" w:rsidRPr="00F93A89">
        <w:rPr>
          <w:sz w:val="22"/>
          <w:szCs w:val="22"/>
          <w:highlight w:val="yellow"/>
        </w:rPr>
        <w:t>doplnit</w:t>
      </w:r>
      <w:r w:rsidR="00552B99" w:rsidRPr="00F93A89">
        <w:rPr>
          <w:sz w:val="22"/>
          <w:szCs w:val="22"/>
        </w:rPr>
        <w:t>]</w:t>
      </w:r>
    </w:p>
    <w:p w14:paraId="445B2889" w14:textId="5BA5CEDD" w:rsidR="00F94BD8" w:rsidRPr="00F93A89" w:rsidRDefault="00F94BD8" w:rsidP="00F94BD8">
      <w:pPr>
        <w:ind w:left="1985" w:hanging="1985"/>
        <w:rPr>
          <w:sz w:val="22"/>
          <w:szCs w:val="22"/>
        </w:rPr>
      </w:pPr>
      <w:r w:rsidRPr="00F93A89">
        <w:rPr>
          <w:sz w:val="22"/>
          <w:szCs w:val="22"/>
        </w:rPr>
        <w:t>Kontaktní osoba:</w:t>
      </w:r>
      <w:r w:rsidRPr="00F93A89">
        <w:rPr>
          <w:sz w:val="22"/>
          <w:szCs w:val="22"/>
        </w:rPr>
        <w:tab/>
      </w:r>
      <w:r w:rsidR="00552B99" w:rsidRPr="00F93A89">
        <w:rPr>
          <w:sz w:val="22"/>
          <w:szCs w:val="22"/>
        </w:rPr>
        <w:t>[</w:t>
      </w:r>
      <w:r w:rsidR="00552B99" w:rsidRPr="00F93A89">
        <w:rPr>
          <w:sz w:val="22"/>
          <w:szCs w:val="22"/>
          <w:highlight w:val="yellow"/>
        </w:rPr>
        <w:t>doplnit</w:t>
      </w:r>
      <w:r w:rsidR="00552B99" w:rsidRPr="00F93A89">
        <w:rPr>
          <w:sz w:val="22"/>
          <w:szCs w:val="22"/>
        </w:rPr>
        <w:t>]</w:t>
      </w:r>
    </w:p>
    <w:p w14:paraId="782EF7FE" w14:textId="5E5ACD7A" w:rsidR="00F94BD8" w:rsidRPr="00F93A89" w:rsidRDefault="00F94BD8" w:rsidP="00F94BD8">
      <w:pPr>
        <w:ind w:left="1985" w:hanging="1985"/>
        <w:rPr>
          <w:sz w:val="22"/>
          <w:szCs w:val="22"/>
        </w:rPr>
      </w:pPr>
      <w:r w:rsidRPr="00F93A89">
        <w:rPr>
          <w:sz w:val="22"/>
          <w:szCs w:val="22"/>
        </w:rPr>
        <w:t>Bankovní spojení:</w:t>
      </w:r>
      <w:r w:rsidRPr="00F93A89">
        <w:rPr>
          <w:sz w:val="22"/>
          <w:szCs w:val="22"/>
        </w:rPr>
        <w:tab/>
      </w:r>
      <w:r w:rsidR="00552B99" w:rsidRPr="00F93A89">
        <w:rPr>
          <w:sz w:val="22"/>
          <w:szCs w:val="22"/>
        </w:rPr>
        <w:t>[</w:t>
      </w:r>
      <w:r w:rsidR="00552B99" w:rsidRPr="00F93A89">
        <w:rPr>
          <w:sz w:val="22"/>
          <w:szCs w:val="22"/>
          <w:highlight w:val="yellow"/>
        </w:rPr>
        <w:t>doplnit</w:t>
      </w:r>
      <w:r w:rsidR="00552B99" w:rsidRPr="00F93A89">
        <w:rPr>
          <w:sz w:val="22"/>
          <w:szCs w:val="22"/>
        </w:rPr>
        <w:t>]</w:t>
      </w:r>
    </w:p>
    <w:p w14:paraId="3CECBE84" w14:textId="26F5725B" w:rsidR="00F94BD8" w:rsidRPr="00F93A89" w:rsidRDefault="00F94BD8" w:rsidP="00F94BD8">
      <w:pPr>
        <w:ind w:left="1985" w:hanging="1985"/>
        <w:rPr>
          <w:sz w:val="22"/>
          <w:szCs w:val="22"/>
        </w:rPr>
      </w:pPr>
      <w:r w:rsidRPr="00F93A89">
        <w:rPr>
          <w:sz w:val="22"/>
          <w:szCs w:val="22"/>
        </w:rPr>
        <w:t>č. účtu:</w:t>
      </w:r>
      <w:r w:rsidRPr="00F93A89">
        <w:rPr>
          <w:sz w:val="22"/>
          <w:szCs w:val="22"/>
        </w:rPr>
        <w:tab/>
      </w:r>
      <w:r w:rsidR="00552B99" w:rsidRPr="00F93A89">
        <w:rPr>
          <w:sz w:val="22"/>
          <w:szCs w:val="22"/>
        </w:rPr>
        <w:t>[</w:t>
      </w:r>
      <w:r w:rsidR="00552B99" w:rsidRPr="00F93A89">
        <w:rPr>
          <w:sz w:val="22"/>
          <w:szCs w:val="22"/>
          <w:highlight w:val="yellow"/>
        </w:rPr>
        <w:t>doplnit</w:t>
      </w:r>
      <w:r w:rsidR="00552B99" w:rsidRPr="00F93A89">
        <w:rPr>
          <w:sz w:val="22"/>
          <w:szCs w:val="22"/>
        </w:rPr>
        <w:t>]</w:t>
      </w:r>
    </w:p>
    <w:p w14:paraId="0A911C38" w14:textId="048E678A" w:rsidR="00421204" w:rsidRPr="00F93A89" w:rsidRDefault="00F94BD8" w:rsidP="00F94BD8">
      <w:pPr>
        <w:ind w:left="1985" w:hanging="1985"/>
        <w:rPr>
          <w:sz w:val="22"/>
          <w:szCs w:val="22"/>
        </w:rPr>
      </w:pPr>
      <w:r w:rsidRPr="00F93A89">
        <w:rPr>
          <w:sz w:val="22"/>
          <w:szCs w:val="22"/>
        </w:rPr>
        <w:t xml:space="preserve"> </w:t>
      </w:r>
      <w:r w:rsidR="000F1860" w:rsidRPr="00F93A89">
        <w:rPr>
          <w:sz w:val="22"/>
          <w:szCs w:val="22"/>
        </w:rPr>
        <w:t>(dále jen „</w:t>
      </w:r>
      <w:r w:rsidR="000F1860" w:rsidRPr="00F93A89">
        <w:rPr>
          <w:b/>
          <w:sz w:val="22"/>
          <w:szCs w:val="22"/>
        </w:rPr>
        <w:t>Dodavatel</w:t>
      </w:r>
      <w:r w:rsidR="00511279">
        <w:rPr>
          <w:b/>
          <w:sz w:val="22"/>
          <w:szCs w:val="22"/>
        </w:rPr>
        <w:t xml:space="preserve"> 1</w:t>
      </w:r>
      <w:r w:rsidR="000F1860" w:rsidRPr="00F93A89">
        <w:rPr>
          <w:sz w:val="22"/>
          <w:szCs w:val="22"/>
        </w:rPr>
        <w:t>“)</w:t>
      </w:r>
      <w:r w:rsidR="002E5247" w:rsidRPr="00F93A89">
        <w:rPr>
          <w:sz w:val="22"/>
          <w:szCs w:val="22"/>
        </w:rPr>
        <w:t>,</w:t>
      </w:r>
    </w:p>
    <w:p w14:paraId="66A0CC86" w14:textId="112CBA95" w:rsidR="00421204" w:rsidRDefault="00421204" w:rsidP="00B24330">
      <w:pPr>
        <w:rPr>
          <w:sz w:val="22"/>
          <w:szCs w:val="22"/>
        </w:rPr>
      </w:pPr>
    </w:p>
    <w:p w14:paraId="73B345D2" w14:textId="154BAE07" w:rsidR="00511279" w:rsidRPr="00F93A89" w:rsidRDefault="00AF0A12" w:rsidP="00511279">
      <w:pPr>
        <w:pStyle w:val="ListParagraph"/>
        <w:numPr>
          <w:ilvl w:val="0"/>
          <w:numId w:val="3"/>
        </w:numPr>
        <w:ind w:left="284" w:hanging="284"/>
        <w:rPr>
          <w:b/>
          <w:sz w:val="22"/>
          <w:szCs w:val="22"/>
        </w:rPr>
      </w:pPr>
      <w:r w:rsidRPr="006C5944">
        <w:rPr>
          <w:sz w:val="22"/>
          <w:szCs w:val="22"/>
        </w:rPr>
        <w:t>[</w:t>
      </w:r>
      <w:r w:rsidR="000C3877" w:rsidRPr="006C5944">
        <w:rPr>
          <w:sz w:val="22"/>
          <w:szCs w:val="22"/>
          <w:highlight w:val="yellow"/>
          <w:lang w:eastAsia="en-US"/>
        </w:rPr>
        <w:t>DOPLNÍ ZADAVATEL</w:t>
      </w:r>
      <w:r w:rsidRPr="0027457E">
        <w:rPr>
          <w:sz w:val="22"/>
          <w:szCs w:val="22"/>
          <w:highlight w:val="yellow"/>
        </w:rPr>
        <w:t xml:space="preserve"> před podpisem Rámcové smlouvy v závislosti na tom, s kolika dodavateli bude Rámcová smlouva na konkrétní část Veřejné zakázky uzavírána</w:t>
      </w:r>
      <w:r w:rsidRPr="00F93A89">
        <w:rPr>
          <w:sz w:val="22"/>
          <w:szCs w:val="22"/>
        </w:rPr>
        <w:t>]</w:t>
      </w:r>
    </w:p>
    <w:p w14:paraId="3F8A739D" w14:textId="1E2A98D4" w:rsidR="00511279" w:rsidRPr="00F93A89" w:rsidRDefault="00511279" w:rsidP="00511279">
      <w:pPr>
        <w:ind w:left="1985" w:hanging="1985"/>
        <w:rPr>
          <w:sz w:val="22"/>
          <w:szCs w:val="22"/>
        </w:rPr>
      </w:pPr>
      <w:r w:rsidRPr="00F93A89">
        <w:rPr>
          <w:sz w:val="22"/>
          <w:szCs w:val="22"/>
        </w:rPr>
        <w:t>Sídlo:</w:t>
      </w:r>
      <w:r w:rsidRPr="00F93A89">
        <w:rPr>
          <w:sz w:val="22"/>
          <w:szCs w:val="22"/>
        </w:rPr>
        <w:tab/>
      </w:r>
      <w:r>
        <w:rPr>
          <w:sz w:val="22"/>
          <w:szCs w:val="22"/>
        </w:rPr>
        <w:t>…</w:t>
      </w:r>
    </w:p>
    <w:p w14:paraId="3D821E49" w14:textId="198CE1B5" w:rsidR="00511279" w:rsidRPr="00F93A89" w:rsidRDefault="00511279" w:rsidP="00511279">
      <w:pPr>
        <w:ind w:left="1985" w:hanging="1985"/>
        <w:rPr>
          <w:sz w:val="22"/>
          <w:szCs w:val="22"/>
        </w:rPr>
      </w:pPr>
      <w:r w:rsidRPr="00F93A89">
        <w:rPr>
          <w:sz w:val="22"/>
          <w:szCs w:val="22"/>
        </w:rPr>
        <w:t>IČO:</w:t>
      </w:r>
      <w:r w:rsidRPr="00F93A89">
        <w:rPr>
          <w:sz w:val="22"/>
          <w:szCs w:val="22"/>
        </w:rPr>
        <w:tab/>
      </w:r>
      <w:r>
        <w:rPr>
          <w:sz w:val="22"/>
          <w:szCs w:val="22"/>
        </w:rPr>
        <w:t>…</w:t>
      </w:r>
    </w:p>
    <w:p w14:paraId="43D09E9A" w14:textId="60C3242B" w:rsidR="00511279" w:rsidRPr="00F93A89" w:rsidRDefault="00511279" w:rsidP="00511279">
      <w:pPr>
        <w:ind w:left="1985" w:hanging="1985"/>
        <w:rPr>
          <w:sz w:val="22"/>
          <w:szCs w:val="22"/>
        </w:rPr>
      </w:pPr>
      <w:r w:rsidRPr="00F93A89">
        <w:rPr>
          <w:sz w:val="22"/>
          <w:szCs w:val="22"/>
        </w:rPr>
        <w:t>DIČ:</w:t>
      </w:r>
      <w:r w:rsidRPr="00F93A89">
        <w:rPr>
          <w:sz w:val="22"/>
          <w:szCs w:val="22"/>
        </w:rPr>
        <w:tab/>
      </w:r>
      <w:r>
        <w:rPr>
          <w:sz w:val="22"/>
          <w:szCs w:val="22"/>
        </w:rPr>
        <w:t>…</w:t>
      </w:r>
    </w:p>
    <w:p w14:paraId="356149BF" w14:textId="4F713240" w:rsidR="00511279" w:rsidRPr="00F93A89" w:rsidRDefault="00511279" w:rsidP="00511279">
      <w:pPr>
        <w:ind w:left="1985" w:hanging="1985"/>
        <w:rPr>
          <w:sz w:val="22"/>
          <w:szCs w:val="22"/>
        </w:rPr>
      </w:pPr>
      <w:r w:rsidRPr="00F93A89">
        <w:rPr>
          <w:sz w:val="22"/>
          <w:szCs w:val="22"/>
        </w:rPr>
        <w:t>Zapsán:</w:t>
      </w:r>
      <w:r w:rsidRPr="00F93A89">
        <w:rPr>
          <w:sz w:val="22"/>
          <w:szCs w:val="22"/>
        </w:rPr>
        <w:tab/>
      </w:r>
      <w:r>
        <w:rPr>
          <w:sz w:val="22"/>
          <w:szCs w:val="22"/>
        </w:rPr>
        <w:t>…</w:t>
      </w:r>
    </w:p>
    <w:p w14:paraId="7056E905" w14:textId="160C5A1F" w:rsidR="00511279" w:rsidRPr="00F93A89" w:rsidRDefault="00511279" w:rsidP="00511279">
      <w:pPr>
        <w:ind w:left="1985" w:hanging="1985"/>
        <w:rPr>
          <w:sz w:val="22"/>
          <w:szCs w:val="22"/>
        </w:rPr>
      </w:pPr>
      <w:r w:rsidRPr="00F93A89">
        <w:rPr>
          <w:sz w:val="22"/>
          <w:szCs w:val="22"/>
        </w:rPr>
        <w:t>Zástupce:</w:t>
      </w:r>
      <w:r w:rsidRPr="00F93A89">
        <w:rPr>
          <w:sz w:val="22"/>
          <w:szCs w:val="22"/>
        </w:rPr>
        <w:tab/>
      </w:r>
      <w:r>
        <w:rPr>
          <w:sz w:val="22"/>
          <w:szCs w:val="22"/>
        </w:rPr>
        <w:t>…</w:t>
      </w:r>
    </w:p>
    <w:p w14:paraId="51364D57" w14:textId="716B65AC" w:rsidR="00511279" w:rsidRPr="00F93A89" w:rsidRDefault="00511279" w:rsidP="00511279">
      <w:pPr>
        <w:ind w:left="1985" w:hanging="1985"/>
        <w:rPr>
          <w:sz w:val="22"/>
          <w:szCs w:val="22"/>
        </w:rPr>
      </w:pPr>
      <w:r w:rsidRPr="00F93A89">
        <w:rPr>
          <w:sz w:val="22"/>
          <w:szCs w:val="22"/>
        </w:rPr>
        <w:t>Kontaktní osoba:</w:t>
      </w:r>
      <w:r w:rsidRPr="00F93A89">
        <w:rPr>
          <w:sz w:val="22"/>
          <w:szCs w:val="22"/>
        </w:rPr>
        <w:tab/>
      </w:r>
      <w:r>
        <w:rPr>
          <w:sz w:val="22"/>
          <w:szCs w:val="22"/>
        </w:rPr>
        <w:t>…</w:t>
      </w:r>
    </w:p>
    <w:p w14:paraId="2B41EB6F" w14:textId="7B2BA16A" w:rsidR="00511279" w:rsidRPr="00F93A89" w:rsidRDefault="00511279" w:rsidP="00511279">
      <w:pPr>
        <w:ind w:left="1985" w:hanging="1985"/>
        <w:rPr>
          <w:sz w:val="22"/>
          <w:szCs w:val="22"/>
        </w:rPr>
      </w:pPr>
      <w:r w:rsidRPr="00F93A89">
        <w:rPr>
          <w:sz w:val="22"/>
          <w:szCs w:val="22"/>
        </w:rPr>
        <w:t>Bankovní spojení:</w:t>
      </w:r>
      <w:r w:rsidRPr="00F93A89">
        <w:rPr>
          <w:sz w:val="22"/>
          <w:szCs w:val="22"/>
        </w:rPr>
        <w:tab/>
      </w:r>
      <w:r>
        <w:rPr>
          <w:sz w:val="22"/>
          <w:szCs w:val="22"/>
        </w:rPr>
        <w:t>…</w:t>
      </w:r>
    </w:p>
    <w:p w14:paraId="1AF1B939" w14:textId="141551BD" w:rsidR="00511279" w:rsidRPr="00F93A89" w:rsidRDefault="00511279" w:rsidP="00511279">
      <w:pPr>
        <w:ind w:left="1985" w:hanging="1985"/>
        <w:rPr>
          <w:sz w:val="22"/>
          <w:szCs w:val="22"/>
        </w:rPr>
      </w:pPr>
      <w:r w:rsidRPr="00F93A89">
        <w:rPr>
          <w:sz w:val="22"/>
          <w:szCs w:val="22"/>
        </w:rPr>
        <w:t>č. účtu:</w:t>
      </w:r>
      <w:r w:rsidRPr="00F93A89">
        <w:rPr>
          <w:sz w:val="22"/>
          <w:szCs w:val="22"/>
        </w:rPr>
        <w:tab/>
      </w:r>
      <w:r>
        <w:rPr>
          <w:sz w:val="22"/>
          <w:szCs w:val="22"/>
        </w:rPr>
        <w:t>…</w:t>
      </w:r>
    </w:p>
    <w:p w14:paraId="465B8684" w14:textId="7AE8BE4E" w:rsidR="00511279" w:rsidRPr="00F93A89" w:rsidRDefault="00511279" w:rsidP="00511279">
      <w:pPr>
        <w:ind w:left="1985" w:hanging="1985"/>
        <w:rPr>
          <w:sz w:val="22"/>
          <w:szCs w:val="22"/>
        </w:rPr>
      </w:pPr>
      <w:r w:rsidRPr="00F93A89">
        <w:rPr>
          <w:sz w:val="22"/>
          <w:szCs w:val="22"/>
        </w:rPr>
        <w:t xml:space="preserve"> (dále jen „</w:t>
      </w:r>
      <w:r w:rsidRPr="00F93A89">
        <w:rPr>
          <w:b/>
          <w:sz w:val="22"/>
          <w:szCs w:val="22"/>
        </w:rPr>
        <w:t>Dodavatel</w:t>
      </w:r>
      <w:r>
        <w:rPr>
          <w:b/>
          <w:sz w:val="22"/>
          <w:szCs w:val="22"/>
        </w:rPr>
        <w:t xml:space="preserve"> 2</w:t>
      </w:r>
      <w:r w:rsidRPr="00F93A89">
        <w:rPr>
          <w:sz w:val="22"/>
          <w:szCs w:val="22"/>
        </w:rPr>
        <w:t>“),</w:t>
      </w:r>
    </w:p>
    <w:p w14:paraId="7BFEA956" w14:textId="40444261" w:rsidR="00511279" w:rsidRDefault="00511279" w:rsidP="00B24330">
      <w:pPr>
        <w:rPr>
          <w:sz w:val="22"/>
          <w:szCs w:val="22"/>
        </w:rPr>
      </w:pPr>
    </w:p>
    <w:p w14:paraId="5C8F032E" w14:textId="77777777" w:rsidR="00511279" w:rsidRDefault="00511279" w:rsidP="00511279">
      <w:pPr>
        <w:rPr>
          <w:sz w:val="22"/>
          <w:szCs w:val="22"/>
        </w:rPr>
      </w:pPr>
    </w:p>
    <w:p w14:paraId="7579E0C9" w14:textId="77777777" w:rsidR="00511279" w:rsidRPr="00F93A89" w:rsidRDefault="00511279" w:rsidP="00511279">
      <w:pPr>
        <w:pStyle w:val="ListParagraph"/>
        <w:numPr>
          <w:ilvl w:val="0"/>
          <w:numId w:val="3"/>
        </w:numPr>
        <w:ind w:left="284" w:hanging="284"/>
        <w:rPr>
          <w:b/>
          <w:sz w:val="22"/>
          <w:szCs w:val="22"/>
        </w:rPr>
      </w:pPr>
      <w:r>
        <w:rPr>
          <w:b/>
          <w:sz w:val="22"/>
          <w:szCs w:val="22"/>
        </w:rPr>
        <w:t>…</w:t>
      </w:r>
    </w:p>
    <w:p w14:paraId="5FB1807E" w14:textId="77777777" w:rsidR="00511279" w:rsidRPr="00F93A89" w:rsidRDefault="00511279" w:rsidP="00511279">
      <w:pPr>
        <w:ind w:left="1985" w:hanging="1985"/>
        <w:rPr>
          <w:sz w:val="22"/>
          <w:szCs w:val="22"/>
        </w:rPr>
      </w:pPr>
      <w:r w:rsidRPr="00F93A89">
        <w:rPr>
          <w:sz w:val="22"/>
          <w:szCs w:val="22"/>
        </w:rPr>
        <w:t>Sídlo:</w:t>
      </w:r>
      <w:r w:rsidRPr="00F93A89">
        <w:rPr>
          <w:sz w:val="22"/>
          <w:szCs w:val="22"/>
        </w:rPr>
        <w:tab/>
      </w:r>
      <w:r>
        <w:rPr>
          <w:sz w:val="22"/>
          <w:szCs w:val="22"/>
        </w:rPr>
        <w:t>…</w:t>
      </w:r>
    </w:p>
    <w:p w14:paraId="379B5D2E" w14:textId="77777777" w:rsidR="00511279" w:rsidRPr="00F93A89" w:rsidRDefault="00511279" w:rsidP="00511279">
      <w:pPr>
        <w:ind w:left="1985" w:hanging="1985"/>
        <w:rPr>
          <w:sz w:val="22"/>
          <w:szCs w:val="22"/>
        </w:rPr>
      </w:pPr>
      <w:r w:rsidRPr="00F93A89">
        <w:rPr>
          <w:sz w:val="22"/>
          <w:szCs w:val="22"/>
        </w:rPr>
        <w:t>IČO:</w:t>
      </w:r>
      <w:r w:rsidRPr="00F93A89">
        <w:rPr>
          <w:sz w:val="22"/>
          <w:szCs w:val="22"/>
        </w:rPr>
        <w:tab/>
      </w:r>
      <w:r>
        <w:rPr>
          <w:sz w:val="22"/>
          <w:szCs w:val="22"/>
        </w:rPr>
        <w:t>…</w:t>
      </w:r>
    </w:p>
    <w:p w14:paraId="5E528DC4" w14:textId="77777777" w:rsidR="00511279" w:rsidRPr="00F93A89" w:rsidRDefault="00511279" w:rsidP="00511279">
      <w:pPr>
        <w:ind w:left="1985" w:hanging="1985"/>
        <w:rPr>
          <w:sz w:val="22"/>
          <w:szCs w:val="22"/>
        </w:rPr>
      </w:pPr>
      <w:r w:rsidRPr="00F93A89">
        <w:rPr>
          <w:sz w:val="22"/>
          <w:szCs w:val="22"/>
        </w:rPr>
        <w:t>DIČ:</w:t>
      </w:r>
      <w:r w:rsidRPr="00F93A89">
        <w:rPr>
          <w:sz w:val="22"/>
          <w:szCs w:val="22"/>
        </w:rPr>
        <w:tab/>
      </w:r>
      <w:r>
        <w:rPr>
          <w:sz w:val="22"/>
          <w:szCs w:val="22"/>
        </w:rPr>
        <w:t>…</w:t>
      </w:r>
    </w:p>
    <w:p w14:paraId="2015932A" w14:textId="77777777" w:rsidR="00511279" w:rsidRPr="00F93A89" w:rsidRDefault="00511279" w:rsidP="00511279">
      <w:pPr>
        <w:ind w:left="1985" w:hanging="1985"/>
        <w:rPr>
          <w:sz w:val="22"/>
          <w:szCs w:val="22"/>
        </w:rPr>
      </w:pPr>
      <w:r w:rsidRPr="00F93A89">
        <w:rPr>
          <w:sz w:val="22"/>
          <w:szCs w:val="22"/>
        </w:rPr>
        <w:t>Zapsán:</w:t>
      </w:r>
      <w:r w:rsidRPr="00F93A89">
        <w:rPr>
          <w:sz w:val="22"/>
          <w:szCs w:val="22"/>
        </w:rPr>
        <w:tab/>
      </w:r>
      <w:r>
        <w:rPr>
          <w:sz w:val="22"/>
          <w:szCs w:val="22"/>
        </w:rPr>
        <w:t>…</w:t>
      </w:r>
    </w:p>
    <w:p w14:paraId="76BB6881" w14:textId="77777777" w:rsidR="00511279" w:rsidRPr="00F93A89" w:rsidRDefault="00511279" w:rsidP="00511279">
      <w:pPr>
        <w:ind w:left="1985" w:hanging="1985"/>
        <w:rPr>
          <w:sz w:val="22"/>
          <w:szCs w:val="22"/>
        </w:rPr>
      </w:pPr>
      <w:r w:rsidRPr="00F93A89">
        <w:rPr>
          <w:sz w:val="22"/>
          <w:szCs w:val="22"/>
        </w:rPr>
        <w:t>Zástupce:</w:t>
      </w:r>
      <w:r w:rsidRPr="00F93A89">
        <w:rPr>
          <w:sz w:val="22"/>
          <w:szCs w:val="22"/>
        </w:rPr>
        <w:tab/>
      </w:r>
      <w:r>
        <w:rPr>
          <w:sz w:val="22"/>
          <w:szCs w:val="22"/>
        </w:rPr>
        <w:t>…</w:t>
      </w:r>
    </w:p>
    <w:p w14:paraId="0EA50A30" w14:textId="77777777" w:rsidR="00511279" w:rsidRPr="00F93A89" w:rsidRDefault="00511279" w:rsidP="00511279">
      <w:pPr>
        <w:ind w:left="1985" w:hanging="1985"/>
        <w:rPr>
          <w:sz w:val="22"/>
          <w:szCs w:val="22"/>
        </w:rPr>
      </w:pPr>
      <w:r w:rsidRPr="00F93A89">
        <w:rPr>
          <w:sz w:val="22"/>
          <w:szCs w:val="22"/>
        </w:rPr>
        <w:t>Kontaktní osoba:</w:t>
      </w:r>
      <w:r w:rsidRPr="00F93A89">
        <w:rPr>
          <w:sz w:val="22"/>
          <w:szCs w:val="22"/>
        </w:rPr>
        <w:tab/>
      </w:r>
      <w:r>
        <w:rPr>
          <w:sz w:val="22"/>
          <w:szCs w:val="22"/>
        </w:rPr>
        <w:t>…</w:t>
      </w:r>
    </w:p>
    <w:p w14:paraId="6C848783" w14:textId="77777777" w:rsidR="00511279" w:rsidRPr="00F93A89" w:rsidRDefault="00511279" w:rsidP="00511279">
      <w:pPr>
        <w:ind w:left="1985" w:hanging="1985"/>
        <w:rPr>
          <w:sz w:val="22"/>
          <w:szCs w:val="22"/>
        </w:rPr>
      </w:pPr>
      <w:r w:rsidRPr="00F93A89">
        <w:rPr>
          <w:sz w:val="22"/>
          <w:szCs w:val="22"/>
        </w:rPr>
        <w:t>Bankovní spojení:</w:t>
      </w:r>
      <w:r w:rsidRPr="00F93A89">
        <w:rPr>
          <w:sz w:val="22"/>
          <w:szCs w:val="22"/>
        </w:rPr>
        <w:tab/>
      </w:r>
      <w:r>
        <w:rPr>
          <w:sz w:val="22"/>
          <w:szCs w:val="22"/>
        </w:rPr>
        <w:t>…</w:t>
      </w:r>
    </w:p>
    <w:p w14:paraId="334F8FA5" w14:textId="77777777" w:rsidR="00511279" w:rsidRPr="00F93A89" w:rsidRDefault="00511279" w:rsidP="00511279">
      <w:pPr>
        <w:ind w:left="1985" w:hanging="1985"/>
        <w:rPr>
          <w:sz w:val="22"/>
          <w:szCs w:val="22"/>
        </w:rPr>
      </w:pPr>
      <w:r w:rsidRPr="00F93A89">
        <w:rPr>
          <w:sz w:val="22"/>
          <w:szCs w:val="22"/>
        </w:rPr>
        <w:t>č. účtu:</w:t>
      </w:r>
      <w:r w:rsidRPr="00F93A89">
        <w:rPr>
          <w:sz w:val="22"/>
          <w:szCs w:val="22"/>
        </w:rPr>
        <w:tab/>
      </w:r>
      <w:r>
        <w:rPr>
          <w:sz w:val="22"/>
          <w:szCs w:val="22"/>
        </w:rPr>
        <w:t>…</w:t>
      </w:r>
    </w:p>
    <w:p w14:paraId="0E468BE1" w14:textId="5EA22878" w:rsidR="00511279" w:rsidRPr="00F93A89" w:rsidRDefault="00511279" w:rsidP="00511279">
      <w:pPr>
        <w:ind w:left="1985" w:hanging="1985"/>
        <w:rPr>
          <w:sz w:val="22"/>
          <w:szCs w:val="22"/>
        </w:rPr>
      </w:pPr>
      <w:r w:rsidRPr="00F93A89">
        <w:rPr>
          <w:sz w:val="22"/>
          <w:szCs w:val="22"/>
        </w:rPr>
        <w:t xml:space="preserve"> (dále jen „</w:t>
      </w:r>
      <w:r w:rsidRPr="00F93A89">
        <w:rPr>
          <w:b/>
          <w:sz w:val="22"/>
          <w:szCs w:val="22"/>
        </w:rPr>
        <w:t>Dodavatel</w:t>
      </w:r>
      <w:r>
        <w:rPr>
          <w:b/>
          <w:sz w:val="22"/>
          <w:szCs w:val="22"/>
        </w:rPr>
        <w:t xml:space="preserve"> 3</w:t>
      </w:r>
      <w:r w:rsidRPr="00F93A89">
        <w:rPr>
          <w:sz w:val="22"/>
          <w:szCs w:val="22"/>
        </w:rPr>
        <w:t>“),</w:t>
      </w:r>
    </w:p>
    <w:p w14:paraId="15B36792" w14:textId="0DF76B4C" w:rsidR="00511279" w:rsidRDefault="00511279" w:rsidP="00B24330">
      <w:pPr>
        <w:rPr>
          <w:sz w:val="22"/>
          <w:szCs w:val="22"/>
        </w:rPr>
      </w:pPr>
    </w:p>
    <w:p w14:paraId="67DC0512" w14:textId="0376C962" w:rsidR="00511279" w:rsidRDefault="00511279" w:rsidP="00B24330">
      <w:pPr>
        <w:rPr>
          <w:sz w:val="22"/>
          <w:szCs w:val="22"/>
        </w:rPr>
      </w:pPr>
      <w:r>
        <w:rPr>
          <w:sz w:val="22"/>
          <w:szCs w:val="22"/>
        </w:rPr>
        <w:t>…</w:t>
      </w:r>
    </w:p>
    <w:p w14:paraId="4F474FA3" w14:textId="73D87325" w:rsidR="00511279" w:rsidRPr="00511279" w:rsidRDefault="00511279" w:rsidP="00B24330">
      <w:pPr>
        <w:rPr>
          <w:sz w:val="22"/>
          <w:szCs w:val="22"/>
        </w:rPr>
      </w:pPr>
    </w:p>
    <w:p w14:paraId="485809A7" w14:textId="64E4A03E" w:rsidR="004B4D17" w:rsidRPr="00F93A89" w:rsidRDefault="00702281" w:rsidP="004E47F6">
      <w:pPr>
        <w:jc w:val="both"/>
        <w:rPr>
          <w:sz w:val="22"/>
          <w:szCs w:val="22"/>
        </w:rPr>
      </w:pPr>
      <w:r>
        <w:rPr>
          <w:sz w:val="22"/>
          <w:szCs w:val="22"/>
        </w:rPr>
        <w:t xml:space="preserve">(Dodavatel 1, Dodavatel 2, Dodavatel 3 </w:t>
      </w:r>
      <w:r w:rsidR="002C4C9D" w:rsidRPr="00F93A89">
        <w:rPr>
          <w:sz w:val="22"/>
          <w:szCs w:val="22"/>
        </w:rPr>
        <w:t>[</w:t>
      </w:r>
      <w:r w:rsidR="000C3877" w:rsidRPr="006C5944">
        <w:rPr>
          <w:sz w:val="22"/>
          <w:szCs w:val="22"/>
          <w:highlight w:val="yellow"/>
          <w:lang w:eastAsia="en-US"/>
        </w:rPr>
        <w:t>DOPLNÍ ZADAVATEL</w:t>
      </w:r>
      <w:r w:rsidR="000C3877" w:rsidRPr="006C5944">
        <w:rPr>
          <w:sz w:val="22"/>
          <w:szCs w:val="22"/>
          <w:highlight w:val="yellow"/>
        </w:rPr>
        <w:t xml:space="preserve"> </w:t>
      </w:r>
      <w:r w:rsidR="002C4C9D" w:rsidRPr="006C5944">
        <w:rPr>
          <w:sz w:val="22"/>
          <w:szCs w:val="22"/>
          <w:highlight w:val="yellow"/>
        </w:rPr>
        <w:t>před</w:t>
      </w:r>
      <w:r w:rsidR="002C4C9D" w:rsidRPr="0027457E">
        <w:rPr>
          <w:sz w:val="22"/>
          <w:szCs w:val="22"/>
          <w:highlight w:val="yellow"/>
        </w:rPr>
        <w:t xml:space="preserve"> podpisem Rámcové smlouvy v závislosti na tom, s kolika dodavateli bude Rámcová smlouva na konkrétní část Veřejné zakázky uzavírána</w:t>
      </w:r>
      <w:r w:rsidR="002C4C9D" w:rsidRPr="00F93A89">
        <w:rPr>
          <w:sz w:val="22"/>
          <w:szCs w:val="22"/>
        </w:rPr>
        <w:t>]</w:t>
      </w:r>
      <w:r>
        <w:rPr>
          <w:sz w:val="22"/>
          <w:szCs w:val="22"/>
        </w:rPr>
        <w:t xml:space="preserve"> společně dále jen „</w:t>
      </w:r>
      <w:r>
        <w:rPr>
          <w:b/>
          <w:bCs/>
          <w:sz w:val="22"/>
          <w:szCs w:val="22"/>
        </w:rPr>
        <w:t>Dodavatelé</w:t>
      </w:r>
      <w:r>
        <w:rPr>
          <w:sz w:val="22"/>
          <w:szCs w:val="22"/>
        </w:rPr>
        <w:t>“, kterýkoliv z nich samostatně pak dále jen „</w:t>
      </w:r>
      <w:r>
        <w:rPr>
          <w:b/>
          <w:bCs/>
          <w:sz w:val="22"/>
          <w:szCs w:val="22"/>
        </w:rPr>
        <w:t>Dodavatel</w:t>
      </w:r>
      <w:r>
        <w:rPr>
          <w:sz w:val="22"/>
          <w:szCs w:val="22"/>
        </w:rPr>
        <w:t>“)</w:t>
      </w:r>
      <w:r w:rsidRPr="00F93A89">
        <w:rPr>
          <w:sz w:val="22"/>
          <w:szCs w:val="22"/>
        </w:rPr>
        <w:t xml:space="preserve"> </w:t>
      </w:r>
      <w:r w:rsidR="002E5247" w:rsidRPr="00F93A89">
        <w:rPr>
          <w:sz w:val="22"/>
          <w:szCs w:val="22"/>
        </w:rPr>
        <w:t>(Objednatel a Dodavatel společně jen „</w:t>
      </w:r>
      <w:r w:rsidR="002E5247" w:rsidRPr="00F93A89">
        <w:rPr>
          <w:b/>
          <w:sz w:val="22"/>
          <w:szCs w:val="22"/>
        </w:rPr>
        <w:t>Smluvní strany</w:t>
      </w:r>
      <w:r w:rsidR="002E5247" w:rsidRPr="00F93A89">
        <w:rPr>
          <w:sz w:val="22"/>
          <w:szCs w:val="22"/>
        </w:rPr>
        <w:t>“ a samostatně též jako „</w:t>
      </w:r>
      <w:r w:rsidR="002E5247" w:rsidRPr="00F93A89">
        <w:rPr>
          <w:b/>
          <w:sz w:val="22"/>
          <w:szCs w:val="22"/>
        </w:rPr>
        <w:t>Smluvní strana</w:t>
      </w:r>
      <w:r w:rsidR="002E5247" w:rsidRPr="00F93A89">
        <w:rPr>
          <w:sz w:val="22"/>
          <w:szCs w:val="22"/>
        </w:rPr>
        <w:t>“)</w:t>
      </w:r>
      <w:r w:rsidR="004E47F6" w:rsidRPr="00F93A89">
        <w:rPr>
          <w:sz w:val="22"/>
          <w:szCs w:val="22"/>
        </w:rPr>
        <w:t xml:space="preserve"> </w:t>
      </w:r>
      <w:r w:rsidR="00ED517D" w:rsidRPr="00F93A89">
        <w:rPr>
          <w:sz w:val="22"/>
          <w:szCs w:val="22"/>
        </w:rPr>
        <w:t>uzavřel</w:t>
      </w:r>
      <w:r w:rsidR="004E47F6" w:rsidRPr="00F93A89">
        <w:rPr>
          <w:sz w:val="22"/>
          <w:szCs w:val="22"/>
        </w:rPr>
        <w:t>i</w:t>
      </w:r>
      <w:r w:rsidR="00ED517D" w:rsidRPr="00F93A89">
        <w:rPr>
          <w:sz w:val="22"/>
          <w:szCs w:val="22"/>
        </w:rPr>
        <w:t xml:space="preserve"> </w:t>
      </w:r>
      <w:r w:rsidR="00E261B1" w:rsidRPr="00F93A89">
        <w:rPr>
          <w:sz w:val="22"/>
          <w:szCs w:val="22"/>
        </w:rPr>
        <w:t>níže uvedeného dne, měsíce a roku t</w:t>
      </w:r>
      <w:r w:rsidR="00843903" w:rsidRPr="00F93A89">
        <w:rPr>
          <w:sz w:val="22"/>
          <w:szCs w:val="22"/>
        </w:rPr>
        <w:t>u</w:t>
      </w:r>
      <w:r w:rsidR="00E261B1" w:rsidRPr="00F93A89">
        <w:rPr>
          <w:sz w:val="22"/>
          <w:szCs w:val="22"/>
        </w:rPr>
        <w:t xml:space="preserve">to </w:t>
      </w:r>
      <w:r w:rsidR="002217E1">
        <w:rPr>
          <w:sz w:val="22"/>
          <w:szCs w:val="22"/>
        </w:rPr>
        <w:t xml:space="preserve">rámcovou </w:t>
      </w:r>
      <w:r w:rsidR="00822233">
        <w:rPr>
          <w:sz w:val="22"/>
          <w:szCs w:val="22"/>
        </w:rPr>
        <w:t xml:space="preserve">dohodu </w:t>
      </w:r>
      <w:r w:rsidR="00B9796B" w:rsidRPr="00F93A89">
        <w:rPr>
          <w:sz w:val="22"/>
          <w:szCs w:val="22"/>
        </w:rPr>
        <w:t>(dále jen „</w:t>
      </w:r>
      <w:r w:rsidR="000F03E5" w:rsidRPr="000F03E5">
        <w:rPr>
          <w:b/>
          <w:bCs/>
          <w:sz w:val="22"/>
          <w:szCs w:val="22"/>
        </w:rPr>
        <w:t>Rámcová</w:t>
      </w:r>
      <w:r w:rsidR="000F03E5">
        <w:rPr>
          <w:sz w:val="22"/>
          <w:szCs w:val="22"/>
        </w:rPr>
        <w:t xml:space="preserve"> </w:t>
      </w:r>
      <w:r w:rsidR="000F03E5">
        <w:rPr>
          <w:b/>
          <w:sz w:val="22"/>
          <w:szCs w:val="22"/>
        </w:rPr>
        <w:t>s</w:t>
      </w:r>
      <w:r w:rsidR="00B9796B" w:rsidRPr="00F93A89">
        <w:rPr>
          <w:b/>
          <w:sz w:val="22"/>
          <w:szCs w:val="22"/>
        </w:rPr>
        <w:t>mlouva</w:t>
      </w:r>
      <w:r w:rsidR="00B9796B" w:rsidRPr="00F93A89">
        <w:rPr>
          <w:sz w:val="22"/>
          <w:szCs w:val="22"/>
        </w:rPr>
        <w:t>“)</w:t>
      </w:r>
      <w:r w:rsidR="004B4D17" w:rsidRPr="00F93A89">
        <w:rPr>
          <w:sz w:val="22"/>
          <w:szCs w:val="22"/>
        </w:rPr>
        <w:t>.</w:t>
      </w:r>
    </w:p>
    <w:p w14:paraId="1C0D2FC5" w14:textId="561B13B3" w:rsidR="00FF42E2" w:rsidRPr="00F93A89" w:rsidRDefault="00FF42E2" w:rsidP="007B21A6">
      <w:pPr>
        <w:pStyle w:val="Heading1"/>
        <w:keepNext/>
        <w:keepLines w:val="0"/>
      </w:pPr>
      <w:bookmarkStart w:id="2" w:name="_Ref511144635"/>
      <w:r w:rsidRPr="00F93A89">
        <w:t>Preambule</w:t>
      </w:r>
    </w:p>
    <w:p w14:paraId="0739A1D2" w14:textId="0C5786D6" w:rsidR="003D1E5E" w:rsidRDefault="003D1E5E" w:rsidP="006808C4">
      <w:pPr>
        <w:pStyle w:val="Heading2"/>
      </w:pPr>
      <w:r w:rsidRPr="006808C4">
        <w:t>Objednatel</w:t>
      </w:r>
      <w:r w:rsidRPr="00F93A89">
        <w:t xml:space="preserve"> je státním podnikem, právnickou osobou zřízenou a pověřenou Českou republikou – </w:t>
      </w:r>
      <w:r w:rsidR="00C16AB4" w:rsidRPr="00F93A89">
        <w:t>M</w:t>
      </w:r>
      <w:r w:rsidRPr="00F93A89">
        <w:t>inisterstvem dopravy mj. k </w:t>
      </w:r>
      <w:r w:rsidR="005B1C78" w:rsidRPr="00F93A89">
        <w:t xml:space="preserve">provozování </w:t>
      </w:r>
      <w:r w:rsidRPr="00F93A89">
        <w:t xml:space="preserve">vybraných informačních systémů </w:t>
      </w:r>
      <w:r w:rsidR="005B1C78" w:rsidRPr="00F93A89">
        <w:t xml:space="preserve">veřejné správy (ISVS) </w:t>
      </w:r>
      <w:r w:rsidRPr="00F93A89">
        <w:t>a jeho činnost se řídí zákonem č. 77/1997 Sb., o státním podniku ve znění pozdějších předpisů (dále jen „</w:t>
      </w:r>
      <w:r w:rsidRPr="00F93A89">
        <w:rPr>
          <w:b/>
        </w:rPr>
        <w:t>Zákon o státním podniku</w:t>
      </w:r>
      <w:r w:rsidRPr="00F93A89">
        <w:t>“).</w:t>
      </w:r>
    </w:p>
    <w:p w14:paraId="6B83272E" w14:textId="24BBA0A3" w:rsidR="00142123" w:rsidRPr="00F93A89" w:rsidRDefault="00FF42E2" w:rsidP="00D913DA">
      <w:pPr>
        <w:pStyle w:val="Heading2"/>
        <w:rPr>
          <w:lang w:eastAsia="en-US"/>
        </w:rPr>
      </w:pPr>
      <w:r w:rsidRPr="00F93A89">
        <w:rPr>
          <w:lang w:eastAsia="en-US"/>
        </w:rPr>
        <w:t xml:space="preserve">Tato </w:t>
      </w:r>
      <w:r w:rsidR="007F270D">
        <w:rPr>
          <w:lang w:eastAsia="en-US"/>
        </w:rPr>
        <w:t>Rámcová s</w:t>
      </w:r>
      <w:r w:rsidR="002217E1">
        <w:rPr>
          <w:lang w:eastAsia="en-US"/>
        </w:rPr>
        <w:t>mlouva</w:t>
      </w:r>
      <w:r w:rsidRPr="00F93A89">
        <w:rPr>
          <w:lang w:eastAsia="en-US"/>
        </w:rPr>
        <w:t xml:space="preserve"> se uzavírá na základě výsledku </w:t>
      </w:r>
      <w:r w:rsidR="003F3A18">
        <w:rPr>
          <w:lang w:eastAsia="en-US"/>
        </w:rPr>
        <w:t xml:space="preserve">nadlimitního otevřeného </w:t>
      </w:r>
      <w:r w:rsidRPr="00F93A89">
        <w:rPr>
          <w:lang w:eastAsia="en-US"/>
        </w:rPr>
        <w:t xml:space="preserve">zadávacího řízení </w:t>
      </w:r>
      <w:r w:rsidR="003F3A18">
        <w:rPr>
          <w:lang w:eastAsia="en-US"/>
        </w:rPr>
        <w:t xml:space="preserve">na zadání </w:t>
      </w:r>
      <w:r w:rsidR="00C81B9F">
        <w:rPr>
          <w:lang w:eastAsia="en-US"/>
        </w:rPr>
        <w:t>v</w:t>
      </w:r>
      <w:r w:rsidR="00C81B9F" w:rsidRPr="00F93A89">
        <w:rPr>
          <w:lang w:eastAsia="en-US"/>
        </w:rPr>
        <w:t xml:space="preserve">eřejné </w:t>
      </w:r>
      <w:r w:rsidRPr="00F93A89">
        <w:rPr>
          <w:lang w:eastAsia="en-US"/>
        </w:rPr>
        <w:t>zakázky</w:t>
      </w:r>
      <w:r w:rsidR="00822233">
        <w:rPr>
          <w:lang w:eastAsia="en-US"/>
        </w:rPr>
        <w:t xml:space="preserve"> rozdělené na části</w:t>
      </w:r>
      <w:r w:rsidR="00912100">
        <w:rPr>
          <w:lang w:eastAsia="en-US"/>
        </w:rPr>
        <w:t xml:space="preserve"> </w:t>
      </w:r>
      <w:r w:rsidRPr="00F93A89">
        <w:rPr>
          <w:lang w:eastAsia="en-US"/>
        </w:rPr>
        <w:t>s názvem „</w:t>
      </w:r>
      <w:r w:rsidR="00912100" w:rsidRPr="00912100">
        <w:rPr>
          <w:b/>
          <w:bCs/>
          <w:lang w:eastAsia="en-US"/>
        </w:rPr>
        <w:t>Poskytování</w:t>
      </w:r>
      <w:r w:rsidR="00912100">
        <w:rPr>
          <w:lang w:eastAsia="en-US"/>
        </w:rPr>
        <w:t xml:space="preserve"> </w:t>
      </w:r>
      <w:r w:rsidR="00DF5113">
        <w:rPr>
          <w:b/>
          <w:bCs/>
          <w:lang w:eastAsia="en-US"/>
        </w:rPr>
        <w:t xml:space="preserve">odborných </w:t>
      </w:r>
      <w:r w:rsidR="00912100" w:rsidRPr="00912100">
        <w:rPr>
          <w:b/>
          <w:bCs/>
          <w:lang w:eastAsia="en-US"/>
        </w:rPr>
        <w:t>služ</w:t>
      </w:r>
      <w:r w:rsidR="00912100">
        <w:rPr>
          <w:b/>
          <w:bCs/>
          <w:lang w:eastAsia="en-US"/>
        </w:rPr>
        <w:t>e</w:t>
      </w:r>
      <w:r w:rsidR="00912100" w:rsidRPr="00912100">
        <w:rPr>
          <w:b/>
          <w:bCs/>
          <w:lang w:eastAsia="en-US"/>
        </w:rPr>
        <w:t>b</w:t>
      </w:r>
      <w:r w:rsidR="00E045E6">
        <w:rPr>
          <w:b/>
          <w:bCs/>
          <w:lang w:eastAsia="en-US"/>
        </w:rPr>
        <w:t xml:space="preserve"> ICT</w:t>
      </w:r>
      <w:r w:rsidR="00AB771D">
        <w:rPr>
          <w:b/>
          <w:bCs/>
          <w:lang w:eastAsia="en-US"/>
        </w:rPr>
        <w:t xml:space="preserve"> - Rámcové dohody</w:t>
      </w:r>
      <w:r w:rsidRPr="00F93A89">
        <w:rPr>
          <w:lang w:eastAsia="en-US"/>
        </w:rPr>
        <w:t xml:space="preserve">“, vypsané Objednatelem </w:t>
      </w:r>
      <w:r w:rsidR="00F7672C" w:rsidRPr="00F93A89">
        <w:rPr>
          <w:lang w:eastAsia="en-US"/>
        </w:rPr>
        <w:t xml:space="preserve">(zadavatelem) </w:t>
      </w:r>
      <w:r w:rsidRPr="00F93A89">
        <w:rPr>
          <w:lang w:eastAsia="en-US"/>
        </w:rPr>
        <w:t>podle zákona č.</w:t>
      </w:r>
      <w:r w:rsidR="009E28C4" w:rsidRPr="00F93A89">
        <w:rPr>
          <w:lang w:eastAsia="en-US"/>
        </w:rPr>
        <w:t> </w:t>
      </w:r>
      <w:r w:rsidRPr="00F93A89">
        <w:rPr>
          <w:lang w:eastAsia="en-US"/>
        </w:rPr>
        <w:t>134/2016 Sb., o zadávání veřejných zakázek, v platném znění (dále jen „</w:t>
      </w:r>
      <w:r w:rsidRPr="00F93A89">
        <w:rPr>
          <w:b/>
          <w:lang w:eastAsia="en-US"/>
        </w:rPr>
        <w:t>Zákon</w:t>
      </w:r>
      <w:r w:rsidRPr="00F93A89">
        <w:rPr>
          <w:lang w:eastAsia="en-US"/>
        </w:rPr>
        <w:t xml:space="preserve">”) a zveřejněné </w:t>
      </w:r>
      <w:r w:rsidR="00552B99" w:rsidRPr="00F93A89">
        <w:rPr>
          <w:lang w:eastAsia="en-US"/>
        </w:rPr>
        <w:t xml:space="preserve">na profilu zadavatele </w:t>
      </w:r>
      <w:r w:rsidR="00AB771D">
        <w:rPr>
          <w:lang w:eastAsia="en-US"/>
        </w:rPr>
        <w:t>(</w:t>
      </w:r>
      <w:hyperlink r:id="rId8" w:history="1">
        <w:r w:rsidR="00AB771D" w:rsidRPr="007266B0">
          <w:rPr>
            <w:rStyle w:val="Hyperlink"/>
          </w:rPr>
          <w:t>https://zakazky.cendis.cz/contract_display_16.html</w:t>
        </w:r>
      </w:hyperlink>
      <w:r w:rsidR="00AB771D">
        <w:rPr>
          <w:rStyle w:val="Hyperlink"/>
        </w:rPr>
        <w:t>)</w:t>
      </w:r>
      <w:r w:rsidR="00552B99" w:rsidRPr="00F93A89">
        <w:rPr>
          <w:lang w:eastAsia="en-US"/>
        </w:rPr>
        <w:t xml:space="preserve"> </w:t>
      </w:r>
      <w:r w:rsidR="00262AAA">
        <w:rPr>
          <w:lang w:eastAsia="en-US"/>
        </w:rPr>
        <w:t>a zveřejněné ve Věstníku veřejných zakázek dne (</w:t>
      </w:r>
      <w:r w:rsidR="00262AAA" w:rsidRPr="00FF42E2">
        <w:rPr>
          <w:highlight w:val="yellow"/>
          <w:lang w:eastAsia="en-US"/>
        </w:rPr>
        <w:t>DOPLNÍ ZADAVATEL</w:t>
      </w:r>
      <w:r w:rsidR="00262AAA">
        <w:rPr>
          <w:lang w:eastAsia="en-US"/>
        </w:rPr>
        <w:t xml:space="preserve">) pod evidenčním číslem VZ_2019_A45 </w:t>
      </w:r>
      <w:r w:rsidRPr="00F93A89">
        <w:rPr>
          <w:lang w:eastAsia="en-US"/>
        </w:rPr>
        <w:t>(dále jen „</w:t>
      </w:r>
      <w:r w:rsidRPr="00F93A89">
        <w:rPr>
          <w:b/>
          <w:lang w:eastAsia="en-US"/>
        </w:rPr>
        <w:t>Veřejná zakázka</w:t>
      </w:r>
      <w:r w:rsidR="00101960" w:rsidRPr="00F93A89">
        <w:rPr>
          <w:lang w:eastAsia="en-US"/>
        </w:rPr>
        <w:t>”)</w:t>
      </w:r>
      <w:r w:rsidR="00262AAA">
        <w:rPr>
          <w:lang w:eastAsia="en-US"/>
        </w:rPr>
        <w:t>.</w:t>
      </w:r>
      <w:r w:rsidR="007615AE">
        <w:rPr>
          <w:lang w:eastAsia="en-US"/>
        </w:rPr>
        <w:t xml:space="preserve"> </w:t>
      </w:r>
      <w:r w:rsidR="00822233">
        <w:rPr>
          <w:lang w:eastAsia="en-US"/>
        </w:rPr>
        <w:t xml:space="preserve">Tato Rámcová smlouva je uzavřena na plnění části č. </w:t>
      </w:r>
      <w:r w:rsidR="00285304">
        <w:rPr>
          <w:lang w:eastAsia="en-US"/>
        </w:rPr>
        <w:t>(</w:t>
      </w:r>
      <w:r w:rsidR="00285304" w:rsidRPr="00FF42E2">
        <w:rPr>
          <w:highlight w:val="yellow"/>
          <w:lang w:eastAsia="en-US"/>
        </w:rPr>
        <w:t>DOPLNÍ ZADAVATEL</w:t>
      </w:r>
      <w:r w:rsidR="00285304">
        <w:rPr>
          <w:lang w:eastAsia="en-US"/>
        </w:rPr>
        <w:t>)</w:t>
      </w:r>
      <w:r w:rsidR="00822233">
        <w:rPr>
          <w:lang w:eastAsia="en-US"/>
        </w:rPr>
        <w:t xml:space="preserve"> Veřejné zakázky s názvem: </w:t>
      </w:r>
      <w:r w:rsidR="00285304">
        <w:rPr>
          <w:lang w:eastAsia="en-US"/>
        </w:rPr>
        <w:t>(</w:t>
      </w:r>
      <w:r w:rsidR="00285304" w:rsidRPr="00FF42E2">
        <w:rPr>
          <w:highlight w:val="yellow"/>
          <w:lang w:eastAsia="en-US"/>
        </w:rPr>
        <w:t>DOPLNÍ ZADAVATEL</w:t>
      </w:r>
      <w:r w:rsidR="00285304">
        <w:rPr>
          <w:lang w:eastAsia="en-US"/>
        </w:rPr>
        <w:t>)</w:t>
      </w:r>
      <w:r w:rsidR="00822233">
        <w:rPr>
          <w:lang w:eastAsia="en-US"/>
        </w:rPr>
        <w:t>.</w:t>
      </w:r>
    </w:p>
    <w:p w14:paraId="2C71920E" w14:textId="76658C50" w:rsidR="005B1C78" w:rsidRDefault="005B1C78" w:rsidP="0046312B">
      <w:pPr>
        <w:pStyle w:val="Heading2"/>
        <w:spacing w:after="0"/>
        <w:rPr>
          <w:lang w:eastAsia="en-US"/>
        </w:rPr>
      </w:pPr>
      <w:r w:rsidRPr="00F93A89">
        <w:rPr>
          <w:lang w:eastAsia="en-US"/>
        </w:rPr>
        <w:t xml:space="preserve">Dodavatel </w:t>
      </w:r>
      <w:r w:rsidR="00BB390F">
        <w:rPr>
          <w:lang w:eastAsia="en-US"/>
        </w:rPr>
        <w:t xml:space="preserve">1 </w:t>
      </w:r>
      <w:r w:rsidRPr="00F93A89">
        <w:rPr>
          <w:lang w:eastAsia="en-US"/>
        </w:rPr>
        <w:t>je právnickou</w:t>
      </w:r>
      <w:r w:rsidR="00BA60C8" w:rsidRPr="003A74B9">
        <w:rPr>
          <w:lang w:eastAsia="en-US"/>
        </w:rPr>
        <w:t>/fyzickou</w:t>
      </w:r>
      <w:r w:rsidR="003A74B9">
        <w:rPr>
          <w:lang w:eastAsia="en-US"/>
        </w:rPr>
        <w:t xml:space="preserve"> [</w:t>
      </w:r>
      <w:r w:rsidR="003A74B9" w:rsidRPr="003A74B9">
        <w:rPr>
          <w:highlight w:val="yellow"/>
          <w:lang w:eastAsia="en-US"/>
        </w:rPr>
        <w:t>nehodící se škrtne</w:t>
      </w:r>
      <w:r w:rsidR="003A74B9">
        <w:rPr>
          <w:lang w:eastAsia="en-US"/>
        </w:rPr>
        <w:t>]</w:t>
      </w:r>
      <w:r w:rsidRPr="00F93A89">
        <w:rPr>
          <w:lang w:eastAsia="en-US"/>
        </w:rPr>
        <w:t xml:space="preserve"> osobou, která splňuje veškeré podmínky a požadavky stanovené v</w:t>
      </w:r>
      <w:r w:rsidR="00C545E3">
        <w:rPr>
          <w:lang w:eastAsia="en-US"/>
        </w:rPr>
        <w:t> </w:t>
      </w:r>
      <w:r w:rsidRPr="00F93A89">
        <w:rPr>
          <w:lang w:eastAsia="en-US"/>
        </w:rPr>
        <w:t xml:space="preserve">zadávacích podmínkách Veřejné zakázky a v této </w:t>
      </w:r>
      <w:r w:rsidR="00262AAA">
        <w:rPr>
          <w:lang w:eastAsia="en-US"/>
        </w:rPr>
        <w:t>Rámcové s</w:t>
      </w:r>
      <w:r w:rsidRPr="00F93A89">
        <w:rPr>
          <w:lang w:eastAsia="en-US"/>
        </w:rPr>
        <w:t xml:space="preserve">mlouvě a je oprávněn tuto </w:t>
      </w:r>
      <w:r w:rsidR="00262AAA">
        <w:rPr>
          <w:lang w:eastAsia="en-US"/>
        </w:rPr>
        <w:t>Rámcovou s</w:t>
      </w:r>
      <w:r w:rsidRPr="00F93A89">
        <w:rPr>
          <w:lang w:eastAsia="en-US"/>
        </w:rPr>
        <w:t>mlouvu uzavřít a řádně plnit závazky obsažené</w:t>
      </w:r>
      <w:r w:rsidR="00262AAA">
        <w:rPr>
          <w:lang w:eastAsia="en-US"/>
        </w:rPr>
        <w:t xml:space="preserve"> v Prováděcích smlouvách</w:t>
      </w:r>
      <w:r w:rsidR="00493CA8">
        <w:rPr>
          <w:lang w:eastAsia="en-US"/>
        </w:rPr>
        <w:t xml:space="preserve"> (definice je uvedena v odst. </w:t>
      </w:r>
      <w:r w:rsidR="00493CA8">
        <w:rPr>
          <w:lang w:eastAsia="en-US"/>
        </w:rPr>
        <w:fldChar w:fldCharType="begin"/>
      </w:r>
      <w:r w:rsidR="00493CA8">
        <w:rPr>
          <w:lang w:eastAsia="en-US"/>
        </w:rPr>
        <w:instrText xml:space="preserve"> REF _Ref31380509 \r \h </w:instrText>
      </w:r>
      <w:r w:rsidR="00493CA8">
        <w:rPr>
          <w:lang w:eastAsia="en-US"/>
        </w:rPr>
      </w:r>
      <w:r w:rsidR="00493CA8">
        <w:rPr>
          <w:lang w:eastAsia="en-US"/>
        </w:rPr>
        <w:fldChar w:fldCharType="separate"/>
      </w:r>
      <w:r w:rsidR="00493CA8">
        <w:rPr>
          <w:lang w:eastAsia="en-US"/>
        </w:rPr>
        <w:t>2.2</w:t>
      </w:r>
      <w:r w:rsidR="00493CA8">
        <w:rPr>
          <w:lang w:eastAsia="en-US"/>
        </w:rPr>
        <w:fldChar w:fldCharType="end"/>
      </w:r>
      <w:r w:rsidR="00683C43">
        <w:rPr>
          <w:lang w:eastAsia="en-US"/>
        </w:rPr>
        <w:t xml:space="preserve"> této Rámcové smlouvy</w:t>
      </w:r>
      <w:r w:rsidR="00493CA8">
        <w:rPr>
          <w:lang w:eastAsia="en-US"/>
        </w:rPr>
        <w:t>)</w:t>
      </w:r>
      <w:r w:rsidR="00262AAA">
        <w:rPr>
          <w:lang w:eastAsia="en-US"/>
        </w:rPr>
        <w:t xml:space="preserve"> uzavřených na základě této Rámcové smlouvy</w:t>
      </w:r>
      <w:r w:rsidRPr="00F93A89">
        <w:rPr>
          <w:lang w:eastAsia="en-US"/>
        </w:rPr>
        <w:t>.</w:t>
      </w:r>
    </w:p>
    <w:p w14:paraId="09A4E4E7" w14:textId="56F98069" w:rsidR="00BB390F" w:rsidRPr="00F93A89" w:rsidRDefault="001F2E61" w:rsidP="00BB390F">
      <w:pPr>
        <w:pStyle w:val="Heading2"/>
        <w:spacing w:after="0"/>
        <w:rPr>
          <w:lang w:eastAsia="en-US"/>
        </w:rPr>
      </w:pPr>
      <w:r w:rsidRPr="00F93A89">
        <w:rPr>
          <w:szCs w:val="22"/>
        </w:rPr>
        <w:t>[</w:t>
      </w:r>
      <w:r w:rsidRPr="006C5944">
        <w:rPr>
          <w:szCs w:val="22"/>
          <w:highlight w:val="yellow"/>
          <w:lang w:eastAsia="en-US"/>
        </w:rPr>
        <w:t>DOPLNÍ ZADAVATEL</w:t>
      </w:r>
      <w:r w:rsidRPr="006C5944">
        <w:rPr>
          <w:szCs w:val="22"/>
          <w:highlight w:val="yellow"/>
        </w:rPr>
        <w:t xml:space="preserve"> před</w:t>
      </w:r>
      <w:r w:rsidRPr="0027457E">
        <w:rPr>
          <w:szCs w:val="22"/>
          <w:highlight w:val="yellow"/>
        </w:rPr>
        <w:t xml:space="preserve"> podpisem Rámcové smlouvy v závislosti na tom, s kolika dodavateli bude Rámcová smlouva na konkrétní část Veřejné zakázky uzavírána</w:t>
      </w:r>
      <w:r w:rsidRPr="00F93A89">
        <w:rPr>
          <w:szCs w:val="22"/>
        </w:rPr>
        <w:t>]</w:t>
      </w:r>
      <w:r>
        <w:rPr>
          <w:szCs w:val="22"/>
        </w:rPr>
        <w:t xml:space="preserve"> </w:t>
      </w:r>
      <w:r w:rsidR="00BB390F" w:rsidRPr="00F93A89">
        <w:rPr>
          <w:lang w:eastAsia="en-US"/>
        </w:rPr>
        <w:t xml:space="preserve">Dodavatel </w:t>
      </w:r>
      <w:r w:rsidR="00BB390F">
        <w:rPr>
          <w:lang w:eastAsia="en-US"/>
        </w:rPr>
        <w:t xml:space="preserve">2 </w:t>
      </w:r>
      <w:r w:rsidR="00BB390F" w:rsidRPr="00F93A89">
        <w:rPr>
          <w:lang w:eastAsia="en-US"/>
        </w:rPr>
        <w:t xml:space="preserve">je </w:t>
      </w:r>
      <w:r w:rsidR="00BB390F">
        <w:rPr>
          <w:lang w:eastAsia="en-US"/>
        </w:rPr>
        <w:t>…</w:t>
      </w:r>
      <w:r w:rsidR="00BB390F" w:rsidRPr="00F93A89">
        <w:rPr>
          <w:lang w:eastAsia="en-US"/>
        </w:rPr>
        <w:t xml:space="preserve"> osobou, která splňuje veškeré podmínky a požadavky stanovené v</w:t>
      </w:r>
      <w:r w:rsidR="00BB390F">
        <w:rPr>
          <w:lang w:eastAsia="en-US"/>
        </w:rPr>
        <w:t> </w:t>
      </w:r>
      <w:r w:rsidR="00BB390F" w:rsidRPr="00F93A89">
        <w:rPr>
          <w:lang w:eastAsia="en-US"/>
        </w:rPr>
        <w:t xml:space="preserve">zadávacích podmínkách Veřejné zakázky a v této </w:t>
      </w:r>
      <w:r w:rsidR="00BB390F">
        <w:rPr>
          <w:lang w:eastAsia="en-US"/>
        </w:rPr>
        <w:t>Rámcové s</w:t>
      </w:r>
      <w:r w:rsidR="00BB390F" w:rsidRPr="00F93A89">
        <w:rPr>
          <w:lang w:eastAsia="en-US"/>
        </w:rPr>
        <w:t xml:space="preserve">mlouvě a je oprávněn tuto </w:t>
      </w:r>
      <w:r w:rsidR="00BB390F">
        <w:rPr>
          <w:lang w:eastAsia="en-US"/>
        </w:rPr>
        <w:t>Rámcovou s</w:t>
      </w:r>
      <w:r w:rsidR="00BB390F" w:rsidRPr="00F93A89">
        <w:rPr>
          <w:lang w:eastAsia="en-US"/>
        </w:rPr>
        <w:t>mlouvu uzavřít a řádně plnit závazky obsažené</w:t>
      </w:r>
      <w:r w:rsidR="00BB390F">
        <w:rPr>
          <w:lang w:eastAsia="en-US"/>
        </w:rPr>
        <w:t xml:space="preserve"> v Prováděcích smlouvách (definice je uvedena v odst. </w:t>
      </w:r>
      <w:r w:rsidR="00BB390F">
        <w:rPr>
          <w:lang w:eastAsia="en-US"/>
        </w:rPr>
        <w:fldChar w:fldCharType="begin"/>
      </w:r>
      <w:r w:rsidR="00BB390F">
        <w:rPr>
          <w:lang w:eastAsia="en-US"/>
        </w:rPr>
        <w:instrText xml:space="preserve"> REF _Ref31380509 \r \h </w:instrText>
      </w:r>
      <w:r w:rsidR="00BB390F">
        <w:rPr>
          <w:lang w:eastAsia="en-US"/>
        </w:rPr>
      </w:r>
      <w:r w:rsidR="00BB390F">
        <w:rPr>
          <w:lang w:eastAsia="en-US"/>
        </w:rPr>
        <w:fldChar w:fldCharType="separate"/>
      </w:r>
      <w:r w:rsidR="00BB390F">
        <w:rPr>
          <w:lang w:eastAsia="en-US"/>
        </w:rPr>
        <w:t>2.2</w:t>
      </w:r>
      <w:r w:rsidR="00BB390F">
        <w:rPr>
          <w:lang w:eastAsia="en-US"/>
        </w:rPr>
        <w:fldChar w:fldCharType="end"/>
      </w:r>
      <w:r w:rsidR="00BB390F">
        <w:rPr>
          <w:lang w:eastAsia="en-US"/>
        </w:rPr>
        <w:t xml:space="preserve"> této Rámcové smlouvy) uzavřených na základě této Rámcové smlouvy</w:t>
      </w:r>
      <w:r w:rsidR="00BB390F" w:rsidRPr="00F93A89">
        <w:rPr>
          <w:lang w:eastAsia="en-US"/>
        </w:rPr>
        <w:t>.</w:t>
      </w:r>
    </w:p>
    <w:p w14:paraId="30C4D179" w14:textId="7EA43F01" w:rsidR="00BB390F" w:rsidRPr="00F93A89" w:rsidRDefault="005141C6" w:rsidP="00BB390F">
      <w:pPr>
        <w:pStyle w:val="Heading2"/>
        <w:spacing w:after="0"/>
        <w:rPr>
          <w:lang w:eastAsia="en-US"/>
        </w:rPr>
      </w:pPr>
      <w:r w:rsidRPr="00F93A89">
        <w:rPr>
          <w:szCs w:val="22"/>
        </w:rPr>
        <w:lastRenderedPageBreak/>
        <w:t>[</w:t>
      </w:r>
      <w:r w:rsidRPr="006C5944">
        <w:rPr>
          <w:szCs w:val="22"/>
          <w:highlight w:val="yellow"/>
          <w:lang w:eastAsia="en-US"/>
        </w:rPr>
        <w:t>DOPLNÍ ZADAVATEL</w:t>
      </w:r>
      <w:r w:rsidRPr="006C5944">
        <w:rPr>
          <w:szCs w:val="22"/>
          <w:highlight w:val="yellow"/>
        </w:rPr>
        <w:t xml:space="preserve"> před</w:t>
      </w:r>
      <w:r w:rsidRPr="0027457E">
        <w:rPr>
          <w:szCs w:val="22"/>
          <w:highlight w:val="yellow"/>
        </w:rPr>
        <w:t xml:space="preserve"> podpisem Rámcové smlouvy v závislosti na tom, s kolika dodavateli bude Rámcová smlouva na konkrétní část Veřejné zakázky uzavírána</w:t>
      </w:r>
      <w:r w:rsidRPr="00F93A89">
        <w:rPr>
          <w:szCs w:val="22"/>
        </w:rPr>
        <w:t>]</w:t>
      </w:r>
      <w:r>
        <w:rPr>
          <w:szCs w:val="22"/>
        </w:rPr>
        <w:t xml:space="preserve"> </w:t>
      </w:r>
      <w:r w:rsidR="00BB390F" w:rsidRPr="00F93A89">
        <w:rPr>
          <w:lang w:eastAsia="en-US"/>
        </w:rPr>
        <w:t xml:space="preserve">Dodavatel </w:t>
      </w:r>
      <w:r w:rsidR="00BB390F">
        <w:rPr>
          <w:lang w:eastAsia="en-US"/>
        </w:rPr>
        <w:t xml:space="preserve">3 </w:t>
      </w:r>
      <w:r w:rsidR="00BB390F" w:rsidRPr="00F93A89">
        <w:rPr>
          <w:lang w:eastAsia="en-US"/>
        </w:rPr>
        <w:t xml:space="preserve">je </w:t>
      </w:r>
      <w:r w:rsidR="00BB390F">
        <w:rPr>
          <w:lang w:eastAsia="en-US"/>
        </w:rPr>
        <w:t>…</w:t>
      </w:r>
      <w:r w:rsidR="00BB390F" w:rsidRPr="00F93A89">
        <w:rPr>
          <w:lang w:eastAsia="en-US"/>
        </w:rPr>
        <w:t xml:space="preserve"> osobou, která splňuje veškeré podmínky a požadavky stanovené v</w:t>
      </w:r>
      <w:r w:rsidR="00BB390F">
        <w:rPr>
          <w:lang w:eastAsia="en-US"/>
        </w:rPr>
        <w:t> </w:t>
      </w:r>
      <w:r w:rsidR="00BB390F" w:rsidRPr="00F93A89">
        <w:rPr>
          <w:lang w:eastAsia="en-US"/>
        </w:rPr>
        <w:t xml:space="preserve">zadávacích podmínkách Veřejné zakázky a v této </w:t>
      </w:r>
      <w:r w:rsidR="00BB390F">
        <w:rPr>
          <w:lang w:eastAsia="en-US"/>
        </w:rPr>
        <w:t>Rámcové s</w:t>
      </w:r>
      <w:r w:rsidR="00BB390F" w:rsidRPr="00F93A89">
        <w:rPr>
          <w:lang w:eastAsia="en-US"/>
        </w:rPr>
        <w:t xml:space="preserve">mlouvě a je oprávněn tuto </w:t>
      </w:r>
      <w:r w:rsidR="00BB390F">
        <w:rPr>
          <w:lang w:eastAsia="en-US"/>
        </w:rPr>
        <w:t>Rámcovou s</w:t>
      </w:r>
      <w:r w:rsidR="00BB390F" w:rsidRPr="00F93A89">
        <w:rPr>
          <w:lang w:eastAsia="en-US"/>
        </w:rPr>
        <w:t>mlouvu uzavřít a řádně plnit závazky obsažené</w:t>
      </w:r>
      <w:r w:rsidR="00BB390F">
        <w:rPr>
          <w:lang w:eastAsia="en-US"/>
        </w:rPr>
        <w:t xml:space="preserve"> v Prováděcích smlouvách (definice je uvedena v odst. </w:t>
      </w:r>
      <w:r w:rsidR="00BB390F">
        <w:rPr>
          <w:lang w:eastAsia="en-US"/>
        </w:rPr>
        <w:fldChar w:fldCharType="begin"/>
      </w:r>
      <w:r w:rsidR="00BB390F">
        <w:rPr>
          <w:lang w:eastAsia="en-US"/>
        </w:rPr>
        <w:instrText xml:space="preserve"> REF _Ref31380509 \r \h </w:instrText>
      </w:r>
      <w:r w:rsidR="00BB390F">
        <w:rPr>
          <w:lang w:eastAsia="en-US"/>
        </w:rPr>
      </w:r>
      <w:r w:rsidR="00BB390F">
        <w:rPr>
          <w:lang w:eastAsia="en-US"/>
        </w:rPr>
        <w:fldChar w:fldCharType="separate"/>
      </w:r>
      <w:r w:rsidR="00BB390F">
        <w:rPr>
          <w:lang w:eastAsia="en-US"/>
        </w:rPr>
        <w:t>2.2</w:t>
      </w:r>
      <w:r w:rsidR="00BB390F">
        <w:rPr>
          <w:lang w:eastAsia="en-US"/>
        </w:rPr>
        <w:fldChar w:fldCharType="end"/>
      </w:r>
      <w:r w:rsidR="00BB390F">
        <w:rPr>
          <w:lang w:eastAsia="en-US"/>
        </w:rPr>
        <w:t xml:space="preserve"> této Rámcové smlouvy) uzavřených na základě této Rámcové smlouvy</w:t>
      </w:r>
      <w:r w:rsidR="00BB390F" w:rsidRPr="00F93A89">
        <w:rPr>
          <w:lang w:eastAsia="en-US"/>
        </w:rPr>
        <w:t>.</w:t>
      </w:r>
    </w:p>
    <w:p w14:paraId="2BA5F43E" w14:textId="1690BB16" w:rsidR="00142123" w:rsidRPr="00F93A89" w:rsidRDefault="00142123" w:rsidP="0046312B">
      <w:pPr>
        <w:pStyle w:val="Heading2"/>
        <w:keepLines w:val="0"/>
        <w:spacing w:after="0"/>
        <w:rPr>
          <w:lang w:eastAsia="en-US"/>
        </w:rPr>
      </w:pPr>
      <w:r w:rsidRPr="00F93A89">
        <w:rPr>
          <w:lang w:eastAsia="en-US"/>
        </w:rPr>
        <w:t>Zadávací dokumentace Veřejné zakázky (hlavní dokument</w:t>
      </w:r>
      <w:r w:rsidR="000F6CE1" w:rsidRPr="00F93A89">
        <w:rPr>
          <w:lang w:eastAsia="en-US"/>
        </w:rPr>
        <w:t xml:space="preserve"> </w:t>
      </w:r>
      <w:r w:rsidR="00202C55">
        <w:rPr>
          <w:lang w:eastAsia="en-US"/>
        </w:rPr>
        <w:t xml:space="preserve">a </w:t>
      </w:r>
      <w:r w:rsidR="00625641">
        <w:rPr>
          <w:lang w:eastAsia="en-US"/>
        </w:rPr>
        <w:t xml:space="preserve">jeho </w:t>
      </w:r>
      <w:r w:rsidR="001A6979">
        <w:rPr>
          <w:lang w:eastAsia="en-US"/>
        </w:rPr>
        <w:t>přílohy</w:t>
      </w:r>
      <w:r w:rsidR="00D00F9F">
        <w:rPr>
          <w:lang w:eastAsia="en-US"/>
        </w:rPr>
        <w:t xml:space="preserve"> </w:t>
      </w:r>
      <w:r w:rsidR="003A74B9">
        <w:rPr>
          <w:lang w:eastAsia="en-US"/>
        </w:rPr>
        <w:t>č. 1</w:t>
      </w:r>
      <w:r w:rsidR="00D712E1">
        <w:rPr>
          <w:lang w:eastAsia="en-US"/>
        </w:rPr>
        <w:t>, 2.1</w:t>
      </w:r>
      <w:r w:rsidR="003A74B9">
        <w:rPr>
          <w:lang w:eastAsia="en-US"/>
        </w:rPr>
        <w:t xml:space="preserve"> a 3</w:t>
      </w:r>
      <w:r w:rsidR="00DC53B9">
        <w:rPr>
          <w:lang w:eastAsia="en-US"/>
        </w:rPr>
        <w:t>)</w:t>
      </w:r>
      <w:r w:rsidR="00202C55">
        <w:rPr>
          <w:lang w:eastAsia="en-US"/>
        </w:rPr>
        <w:t xml:space="preserve">, </w:t>
      </w:r>
      <w:r w:rsidRPr="00F93A89">
        <w:rPr>
          <w:lang w:eastAsia="en-US"/>
        </w:rPr>
        <w:t xml:space="preserve">včetně vysvětlení, změny či doplnění zadávací dokumentace) tvoří </w:t>
      </w:r>
      <w:r w:rsidR="00C81B9F">
        <w:rPr>
          <w:lang w:eastAsia="en-US"/>
        </w:rPr>
        <w:t>p</w:t>
      </w:r>
      <w:r w:rsidR="00C81B9F" w:rsidRPr="00F93A89">
        <w:rPr>
          <w:lang w:eastAsia="en-US"/>
        </w:rPr>
        <w:t xml:space="preserve">řílohu </w:t>
      </w:r>
      <w:r w:rsidRPr="00F93A89">
        <w:rPr>
          <w:lang w:eastAsia="en-US"/>
        </w:rPr>
        <w:t xml:space="preserve">č. 1 této </w:t>
      </w:r>
      <w:r w:rsidR="00262AAA">
        <w:rPr>
          <w:lang w:eastAsia="en-US"/>
        </w:rPr>
        <w:t>Rámcové s</w:t>
      </w:r>
      <w:r w:rsidRPr="00F93A89">
        <w:rPr>
          <w:lang w:eastAsia="en-US"/>
        </w:rPr>
        <w:t>mlouvy (dále také jen „</w:t>
      </w:r>
      <w:r w:rsidRPr="00F93A89">
        <w:rPr>
          <w:b/>
          <w:lang w:eastAsia="en-US"/>
        </w:rPr>
        <w:t xml:space="preserve">Příloha </w:t>
      </w:r>
      <w:r w:rsidR="003B1625" w:rsidRPr="00F93A89">
        <w:rPr>
          <w:b/>
          <w:lang w:eastAsia="en-US"/>
        </w:rPr>
        <w:t>č. </w:t>
      </w:r>
      <w:r w:rsidRPr="00F93A89">
        <w:rPr>
          <w:b/>
          <w:lang w:eastAsia="en-US"/>
        </w:rPr>
        <w:t>1</w:t>
      </w:r>
      <w:r w:rsidRPr="00F93A89">
        <w:rPr>
          <w:lang w:eastAsia="en-US"/>
        </w:rPr>
        <w:t>“).</w:t>
      </w:r>
    </w:p>
    <w:p w14:paraId="1924B40B" w14:textId="179E058B" w:rsidR="00FF42E2" w:rsidRPr="00F93A89" w:rsidRDefault="00FF42E2" w:rsidP="0046312B">
      <w:pPr>
        <w:pStyle w:val="Heading2"/>
        <w:keepLines w:val="0"/>
        <w:spacing w:after="0"/>
        <w:rPr>
          <w:lang w:eastAsia="en-US"/>
        </w:rPr>
      </w:pPr>
      <w:r w:rsidRPr="00F93A89">
        <w:rPr>
          <w:lang w:eastAsia="en-US"/>
        </w:rPr>
        <w:t>Nabídk</w:t>
      </w:r>
      <w:r w:rsidR="00BB390F">
        <w:rPr>
          <w:lang w:eastAsia="en-US"/>
        </w:rPr>
        <w:t>y</w:t>
      </w:r>
      <w:r w:rsidRPr="00F93A89">
        <w:rPr>
          <w:lang w:eastAsia="en-US"/>
        </w:rPr>
        <w:t xml:space="preserve"> Dodavatel</w:t>
      </w:r>
      <w:r w:rsidR="00BB390F">
        <w:rPr>
          <w:lang w:eastAsia="en-US"/>
        </w:rPr>
        <w:t>ů</w:t>
      </w:r>
      <w:r w:rsidRPr="00F93A89">
        <w:rPr>
          <w:lang w:eastAsia="en-US"/>
        </w:rPr>
        <w:t xml:space="preserve"> na plnění </w:t>
      </w:r>
      <w:r w:rsidR="00BA60C8">
        <w:rPr>
          <w:lang w:eastAsia="en-US"/>
        </w:rPr>
        <w:t xml:space="preserve">části </w:t>
      </w:r>
      <w:r w:rsidRPr="00F93A89">
        <w:rPr>
          <w:lang w:eastAsia="en-US"/>
        </w:rPr>
        <w:t>Veřejné zakázky</w:t>
      </w:r>
      <w:r w:rsidR="00BA60C8">
        <w:rPr>
          <w:lang w:eastAsia="en-US"/>
        </w:rPr>
        <w:t xml:space="preserve">, ke které je uzavřena tato </w:t>
      </w:r>
      <w:r w:rsidR="00D712E1">
        <w:rPr>
          <w:lang w:eastAsia="en-US"/>
        </w:rPr>
        <w:t>R</w:t>
      </w:r>
      <w:r w:rsidR="00BA60C8">
        <w:rPr>
          <w:lang w:eastAsia="en-US"/>
        </w:rPr>
        <w:t>ámcová smlouva</w:t>
      </w:r>
      <w:r w:rsidRPr="00F93A89">
        <w:rPr>
          <w:lang w:eastAsia="en-US"/>
        </w:rPr>
        <w:t xml:space="preserve"> (</w:t>
      </w:r>
      <w:r w:rsidR="00D712E1">
        <w:rPr>
          <w:lang w:eastAsia="en-US"/>
        </w:rPr>
        <w:t>hlavní dokument bez dokladů splňujících základní, profesní a ekonomickou kvalifikaci</w:t>
      </w:r>
      <w:r w:rsidR="006D74B0" w:rsidRPr="00F93A89">
        <w:rPr>
          <w:lang w:eastAsia="en-US"/>
        </w:rPr>
        <w:t>,</w:t>
      </w:r>
      <w:r w:rsidR="00D712E1">
        <w:rPr>
          <w:lang w:eastAsia="en-US"/>
        </w:rPr>
        <w:t xml:space="preserve"> ale s uvedením seznamu významných služeb, tedy Přílohy č. 3.1 a seznamu techniků, tedy Přílohy č. 3.2 zadávací dokumentace, </w:t>
      </w:r>
      <w:r w:rsidRPr="00F93A89">
        <w:rPr>
          <w:lang w:eastAsia="en-US"/>
        </w:rPr>
        <w:t xml:space="preserve">včetně </w:t>
      </w:r>
      <w:r w:rsidR="00D712E1">
        <w:rPr>
          <w:lang w:eastAsia="en-US"/>
        </w:rPr>
        <w:t>případných objasnění</w:t>
      </w:r>
      <w:r w:rsidRPr="00F93A89">
        <w:rPr>
          <w:lang w:eastAsia="en-US"/>
        </w:rPr>
        <w:t xml:space="preserve"> či doplnění</w:t>
      </w:r>
      <w:r w:rsidR="00D712E1">
        <w:rPr>
          <w:lang w:eastAsia="en-US"/>
        </w:rPr>
        <w:t xml:space="preserve"> nabídky Dodavatel</w:t>
      </w:r>
      <w:r w:rsidRPr="00F93A89">
        <w:rPr>
          <w:lang w:eastAsia="en-US"/>
        </w:rPr>
        <w:t xml:space="preserve">) tvoří přílohu č. </w:t>
      </w:r>
      <w:r w:rsidR="00142123" w:rsidRPr="00F93A89">
        <w:rPr>
          <w:lang w:eastAsia="en-US"/>
        </w:rPr>
        <w:t>2</w:t>
      </w:r>
      <w:r w:rsidRPr="00F93A89">
        <w:rPr>
          <w:lang w:eastAsia="en-US"/>
        </w:rPr>
        <w:t xml:space="preserve"> této </w:t>
      </w:r>
      <w:r w:rsidR="00262AAA">
        <w:rPr>
          <w:lang w:eastAsia="en-US"/>
        </w:rPr>
        <w:t>Rámcové S</w:t>
      </w:r>
      <w:r w:rsidRPr="00F93A89">
        <w:rPr>
          <w:lang w:eastAsia="en-US"/>
        </w:rPr>
        <w:t>mlouvy (dále také jen „</w:t>
      </w:r>
      <w:r w:rsidRPr="00F93A89">
        <w:rPr>
          <w:b/>
          <w:lang w:eastAsia="en-US"/>
        </w:rPr>
        <w:t xml:space="preserve">Příloha </w:t>
      </w:r>
      <w:r w:rsidR="003B1625" w:rsidRPr="00F93A89">
        <w:rPr>
          <w:b/>
          <w:lang w:eastAsia="en-US"/>
        </w:rPr>
        <w:t>č. </w:t>
      </w:r>
      <w:r w:rsidR="00142123" w:rsidRPr="00F93A89">
        <w:rPr>
          <w:b/>
          <w:lang w:eastAsia="en-US"/>
        </w:rPr>
        <w:t>2</w:t>
      </w:r>
      <w:r w:rsidR="00D35FDE" w:rsidRPr="00F93A89">
        <w:rPr>
          <w:lang w:eastAsia="en-US"/>
        </w:rPr>
        <w:t>“).</w:t>
      </w:r>
    </w:p>
    <w:p w14:paraId="3A75295D" w14:textId="0AE76283" w:rsidR="00D241F9" w:rsidRPr="00F93A89" w:rsidRDefault="00D241F9" w:rsidP="0046312B">
      <w:pPr>
        <w:pStyle w:val="Heading2"/>
        <w:keepLines w:val="0"/>
        <w:spacing w:after="0"/>
        <w:rPr>
          <w:lang w:eastAsia="en-US"/>
        </w:rPr>
      </w:pPr>
      <w:r w:rsidRPr="00F93A89">
        <w:rPr>
          <w:lang w:eastAsia="en-US"/>
        </w:rPr>
        <w:t xml:space="preserve">Ustanovení této </w:t>
      </w:r>
      <w:r w:rsidR="00262AAA">
        <w:rPr>
          <w:lang w:eastAsia="en-US"/>
        </w:rPr>
        <w:t>Rámcové s</w:t>
      </w:r>
      <w:r w:rsidRPr="00F93A89">
        <w:rPr>
          <w:lang w:eastAsia="en-US"/>
        </w:rPr>
        <w:t xml:space="preserve">mlouvy </w:t>
      </w:r>
      <w:r w:rsidR="00262AAA">
        <w:rPr>
          <w:lang w:eastAsia="en-US"/>
        </w:rPr>
        <w:t xml:space="preserve">a Prováděcích smluv uzavřených na základě této Rámcové smlouvy </w:t>
      </w:r>
      <w:r w:rsidRPr="00F93A89">
        <w:rPr>
          <w:lang w:eastAsia="en-US"/>
        </w:rPr>
        <w:t xml:space="preserve">je třeba v případě nejasností vykládat v souladu se zadávacími podmínkami stanovenými v </w:t>
      </w:r>
      <w:r w:rsidR="00493CA8">
        <w:rPr>
          <w:lang w:eastAsia="en-US"/>
        </w:rPr>
        <w:t xml:space="preserve">Příloze č. 1 této </w:t>
      </w:r>
      <w:r w:rsidRPr="00F93A89">
        <w:rPr>
          <w:lang w:eastAsia="en-US"/>
        </w:rPr>
        <w:t>zadávací dokumentac</w:t>
      </w:r>
      <w:r w:rsidR="00493CA8">
        <w:rPr>
          <w:lang w:eastAsia="en-US"/>
        </w:rPr>
        <w:t>e</w:t>
      </w:r>
      <w:r w:rsidRPr="00F93A89">
        <w:rPr>
          <w:lang w:eastAsia="en-US"/>
        </w:rPr>
        <w:t>.</w:t>
      </w:r>
    </w:p>
    <w:p w14:paraId="604A6252" w14:textId="4989D44B" w:rsidR="00703601" w:rsidRPr="00F93A89" w:rsidRDefault="00A32CE0" w:rsidP="00B75448">
      <w:pPr>
        <w:pStyle w:val="Heading1"/>
      </w:pPr>
      <w:bookmarkStart w:id="3" w:name="_Ref22808022"/>
      <w:r w:rsidRPr="00F93A89">
        <w:t xml:space="preserve">Předmět </w:t>
      </w:r>
      <w:r w:rsidR="00314BEC">
        <w:t xml:space="preserve">Rámcové </w:t>
      </w:r>
      <w:r w:rsidR="00703601" w:rsidRPr="00F93A89">
        <w:t>SMLOUVY</w:t>
      </w:r>
      <w:bookmarkEnd w:id="2"/>
      <w:bookmarkEnd w:id="3"/>
    </w:p>
    <w:p w14:paraId="2CF6DCF6" w14:textId="7D25D4BA" w:rsidR="000C528B" w:rsidRDefault="000C528B" w:rsidP="000C528B">
      <w:pPr>
        <w:pStyle w:val="Heading2"/>
      </w:pPr>
      <w:bookmarkStart w:id="4" w:name="_Ref28928206"/>
      <w:bookmarkStart w:id="5" w:name="_Ref24364828"/>
      <w:r>
        <w:t>Předmětem této Rámcové smlouvy je</w:t>
      </w:r>
      <w:r w:rsidRPr="00962370">
        <w:t xml:space="preserve"> </w:t>
      </w:r>
      <w:r>
        <w:t>rámcová úprava vzájemných práv</w:t>
      </w:r>
      <w:r w:rsidRPr="00912100">
        <w:t xml:space="preserve"> a povinností </w:t>
      </w:r>
      <w:r>
        <w:t xml:space="preserve">smluvních </w:t>
      </w:r>
      <w:r w:rsidRPr="00912100">
        <w:t xml:space="preserve">stran </w:t>
      </w:r>
      <w:r>
        <w:t>při</w:t>
      </w:r>
      <w:r w:rsidRPr="00912100">
        <w:t xml:space="preserve"> </w:t>
      </w:r>
      <w:r>
        <w:t xml:space="preserve">zadávání a plnění dílčích veřejných zakázek ohledně poskytování </w:t>
      </w:r>
      <w:r w:rsidR="00E045E6">
        <w:t xml:space="preserve">odborných </w:t>
      </w:r>
      <w:r>
        <w:t xml:space="preserve">služeb Dodavatele </w:t>
      </w:r>
      <w:r w:rsidR="00EF5A3C">
        <w:t>pro</w:t>
      </w:r>
      <w:r>
        <w:t xml:space="preserve"> Objednatele </w:t>
      </w:r>
      <w:r w:rsidR="00EF5A3C">
        <w:t xml:space="preserve">a </w:t>
      </w:r>
      <w:r>
        <w:t>pro koncové uživatele z řad veřejnosti a klientů Objednatele, kterými jsou Ministerstvo dopravy České republiky a jeho podřízené organizace (dále jen „</w:t>
      </w:r>
      <w:r w:rsidRPr="00AD0539">
        <w:rPr>
          <w:b/>
          <w:bCs/>
        </w:rPr>
        <w:t>Služby</w:t>
      </w:r>
      <w:r>
        <w:t>“).</w:t>
      </w:r>
      <w:bookmarkEnd w:id="4"/>
    </w:p>
    <w:p w14:paraId="4E1E2FC6" w14:textId="6C4E241D" w:rsidR="003D51B1" w:rsidRDefault="000C528B" w:rsidP="000C528B">
      <w:pPr>
        <w:pStyle w:val="Heading2"/>
      </w:pPr>
      <w:bookmarkStart w:id="6" w:name="_Ref31380509"/>
      <w:r>
        <w:t>Služby budou realizovány na základě jednotlivých smluv uzavřených za účelem realizace dílčích veřejných zakázek na základě této Rámcové smlouvy (dále je „</w:t>
      </w:r>
      <w:r w:rsidRPr="000F03E5">
        <w:rPr>
          <w:b/>
          <w:bCs/>
        </w:rPr>
        <w:t>Prováděcí smlouvy</w:t>
      </w:r>
      <w:r>
        <w:t xml:space="preserve">“) postupem podle čl. </w:t>
      </w:r>
      <w:r w:rsidR="003D51B1">
        <w:fldChar w:fldCharType="begin"/>
      </w:r>
      <w:r w:rsidR="003D51B1">
        <w:instrText xml:space="preserve"> REF _Ref31380570 \r \h </w:instrText>
      </w:r>
      <w:r w:rsidR="003D51B1">
        <w:fldChar w:fldCharType="separate"/>
      </w:r>
      <w:r w:rsidR="003D51B1">
        <w:t>3</w:t>
      </w:r>
      <w:r w:rsidR="003D51B1">
        <w:fldChar w:fldCharType="end"/>
      </w:r>
      <w:r w:rsidR="003D51B1">
        <w:t xml:space="preserve"> této Rámcové smlouvy</w:t>
      </w:r>
      <w:r>
        <w:t xml:space="preserve">. Závazný vzor Prováděcí smlouvy je uveden v Příloze č. </w:t>
      </w:r>
      <w:r w:rsidR="00D712E1">
        <w:t>2.1</w:t>
      </w:r>
      <w:r w:rsidR="003D51B1">
        <w:t xml:space="preserve"> </w:t>
      </w:r>
      <w:r w:rsidR="00D712E1">
        <w:t>Přílohy č. 1 (zadávací dokumentace)</w:t>
      </w:r>
      <w:r>
        <w:t xml:space="preserve">. </w:t>
      </w:r>
    </w:p>
    <w:p w14:paraId="1587A203" w14:textId="46F207B3" w:rsidR="000C528B" w:rsidRDefault="000C528B" w:rsidP="000C528B">
      <w:pPr>
        <w:pStyle w:val="Heading2"/>
      </w:pPr>
      <w:r>
        <w:t>Uzavřením Prováděcí smlouvy se Dodavatel zavazuje poskytnout plnění dle Prováděcí smlouvy za podmínek vymezených touto Rámcovou smlouvou a Prováděcí smlouvou a Objednatel se zavazuje Dodavateli uhradit cenu Služeb za podmínek vymezených touto Rámcovou smlouvou a Prováděcí smlouvou.</w:t>
      </w:r>
      <w:bookmarkEnd w:id="6"/>
    </w:p>
    <w:p w14:paraId="0F5EFC00" w14:textId="05778F17" w:rsidR="000C528B" w:rsidRPr="00F93A89" w:rsidRDefault="000C528B" w:rsidP="000C528B">
      <w:pPr>
        <w:pStyle w:val="Heading2"/>
      </w:pPr>
      <w:r>
        <w:t>Uzavřením této Rámcové smlouvy Dodavateli nevzniká právo na poskytování jakéhokoliv plnění ani nárok na úhrady ceny jakýchkoli Služeb. Objednatel je oprávněn, nikoli však povinen, poptávat Služby podle této Rámcové smlouvy</w:t>
      </w:r>
      <w:r w:rsidR="00C61361">
        <w:t>.</w:t>
      </w:r>
      <w:r>
        <w:t xml:space="preserve"> Veškeré Služby budou Dodavatelem poskytovány Objednateli za podmínek stanovených v Prováděcích smlouvách uzavřených na základě této Rámcové smlouvy.</w:t>
      </w:r>
    </w:p>
    <w:p w14:paraId="2CFCF5FF" w14:textId="5422BA31" w:rsidR="000C528B" w:rsidRDefault="000C528B" w:rsidP="00C5627F">
      <w:pPr>
        <w:pStyle w:val="Heading1"/>
        <w:keepNext/>
      </w:pPr>
      <w:bookmarkStart w:id="7" w:name="_Ref31380570"/>
      <w:bookmarkEnd w:id="5"/>
      <w:r>
        <w:t>Uzavírání Prováděcích smluv</w:t>
      </w:r>
      <w:bookmarkEnd w:id="7"/>
    </w:p>
    <w:p w14:paraId="534DD313" w14:textId="5C28A6A1" w:rsidR="000C528B" w:rsidRDefault="000C528B" w:rsidP="00774863">
      <w:pPr>
        <w:pStyle w:val="Heading2"/>
        <w:rPr>
          <w:lang w:eastAsia="en-US"/>
        </w:rPr>
      </w:pPr>
      <w:r>
        <w:rPr>
          <w:lang w:eastAsia="en-US"/>
        </w:rPr>
        <w:t xml:space="preserve">Prováděcí smlouvy budou uzavírány </w:t>
      </w:r>
      <w:r w:rsidR="006F6806">
        <w:rPr>
          <w:lang w:eastAsia="en-US"/>
        </w:rPr>
        <w:t>na základě výzvy</w:t>
      </w:r>
      <w:r w:rsidR="00A26111">
        <w:rPr>
          <w:lang w:eastAsia="en-US"/>
        </w:rPr>
        <w:t xml:space="preserve"> Objednatele k poskytnutí plnění</w:t>
      </w:r>
      <w:r w:rsidR="006F6806">
        <w:rPr>
          <w:lang w:eastAsia="en-US"/>
        </w:rPr>
        <w:t xml:space="preserve"> v souladu s</w:t>
      </w:r>
      <w:r w:rsidR="00BA1507">
        <w:rPr>
          <w:lang w:eastAsia="en-US"/>
        </w:rPr>
        <w:t xml:space="preserve"> čl. 10 Přílohy č. 1</w:t>
      </w:r>
      <w:r w:rsidR="00A87482">
        <w:rPr>
          <w:lang w:eastAsia="en-US"/>
        </w:rPr>
        <w:t xml:space="preserve"> (zadávací dokumentace)</w:t>
      </w:r>
      <w:r w:rsidR="00C61361">
        <w:rPr>
          <w:lang w:eastAsia="en-US"/>
        </w:rPr>
        <w:t>.</w:t>
      </w:r>
      <w:r w:rsidR="008A4BB5" w:rsidRPr="008A4BB5">
        <w:t xml:space="preserve"> </w:t>
      </w:r>
    </w:p>
    <w:p w14:paraId="25567CAE" w14:textId="50515288" w:rsidR="00EF5A3C" w:rsidRDefault="0015018C" w:rsidP="00EF5A3C">
      <w:pPr>
        <w:pStyle w:val="Heading2"/>
        <w:rPr>
          <w:lang w:eastAsia="en-US"/>
        </w:rPr>
      </w:pPr>
      <w:bookmarkStart w:id="8" w:name="_Ref31272238"/>
      <w:r>
        <w:rPr>
          <w:lang w:eastAsia="en-US"/>
        </w:rPr>
        <w:t xml:space="preserve">Prováděcí smlouvy budou uzavírány na základě písemné výzvy Objednatele k poskytnutí plnění, jež bude návrhem na uzavření </w:t>
      </w:r>
      <w:r w:rsidR="002259FB">
        <w:rPr>
          <w:lang w:eastAsia="en-US"/>
        </w:rPr>
        <w:t xml:space="preserve">Prováděcí </w:t>
      </w:r>
      <w:r>
        <w:rPr>
          <w:lang w:eastAsia="en-US"/>
        </w:rPr>
        <w:t>smlouvy. Písemná výzva Objednatele bude obsahovat zejména:</w:t>
      </w:r>
      <w:bookmarkEnd w:id="8"/>
      <w:r>
        <w:rPr>
          <w:lang w:eastAsia="en-US"/>
        </w:rPr>
        <w:t xml:space="preserve"> </w:t>
      </w:r>
    </w:p>
    <w:p w14:paraId="6EA4A552" w14:textId="76F643F2" w:rsidR="00EF5A3C" w:rsidRDefault="00EF5A3C" w:rsidP="00C46410">
      <w:pPr>
        <w:pStyle w:val="Bullet1"/>
        <w:ind w:left="993"/>
      </w:pPr>
      <w:r>
        <w:t>název smlouvy a druh smlouvy,</w:t>
      </w:r>
    </w:p>
    <w:p w14:paraId="797401B2" w14:textId="2EC8F67B" w:rsidR="0015018C" w:rsidRDefault="0015018C" w:rsidP="00C46410">
      <w:pPr>
        <w:pStyle w:val="Bullet1"/>
        <w:ind w:left="993"/>
      </w:pPr>
      <w:r>
        <w:t xml:space="preserve">identifikační údaje Objednatele a Dodavatele, </w:t>
      </w:r>
    </w:p>
    <w:p w14:paraId="72721122" w14:textId="662183C4" w:rsidR="0015018C" w:rsidRDefault="0015018C" w:rsidP="00C46410">
      <w:pPr>
        <w:pStyle w:val="Bullet1"/>
        <w:ind w:left="993"/>
      </w:pPr>
      <w:r>
        <w:t xml:space="preserve">informaci o předmětu dílčí veřejné zakázky, </w:t>
      </w:r>
    </w:p>
    <w:p w14:paraId="5DF751A5" w14:textId="7403F660" w:rsidR="0015018C" w:rsidRDefault="0015018C" w:rsidP="00C46410">
      <w:pPr>
        <w:pStyle w:val="Bullet1"/>
        <w:ind w:left="993"/>
      </w:pPr>
      <w:r>
        <w:lastRenderedPageBreak/>
        <w:t>maximální rozsah poptávaných člověkodnů nebo člověkohodin Služeb,</w:t>
      </w:r>
    </w:p>
    <w:p w14:paraId="1A52C5EF" w14:textId="6351D535" w:rsidR="002259FB" w:rsidRDefault="002259FB" w:rsidP="00C46410">
      <w:pPr>
        <w:pStyle w:val="Bullet1"/>
        <w:ind w:left="993"/>
      </w:pPr>
      <w:r>
        <w:t>cenu za člověkoden v Kč bez DPH,</w:t>
      </w:r>
    </w:p>
    <w:p w14:paraId="570FACB2" w14:textId="1A286260" w:rsidR="002259FB" w:rsidRDefault="002259FB" w:rsidP="00C46410">
      <w:pPr>
        <w:pStyle w:val="Bullet1"/>
        <w:ind w:left="993"/>
      </w:pPr>
      <w:r>
        <w:t>aktivační lhůtu dle nabídky Dodavatele,</w:t>
      </w:r>
    </w:p>
    <w:p w14:paraId="74042079" w14:textId="7AD39F0A" w:rsidR="0015018C" w:rsidRDefault="0015018C" w:rsidP="00C46410">
      <w:pPr>
        <w:pStyle w:val="Bullet1"/>
        <w:ind w:left="993"/>
      </w:pPr>
      <w:r>
        <w:t xml:space="preserve">přehled požadovaných úkonů či výstupů, rozhodne-li tak Objednatel, </w:t>
      </w:r>
    </w:p>
    <w:p w14:paraId="5D5EB39F" w14:textId="2389301B" w:rsidR="0015018C" w:rsidRDefault="0015018C" w:rsidP="00C46410">
      <w:pPr>
        <w:pStyle w:val="Bullet1"/>
        <w:ind w:left="993"/>
      </w:pPr>
      <w:r>
        <w:t xml:space="preserve">místo a čas požadovaného plnění Služeb, </w:t>
      </w:r>
    </w:p>
    <w:p w14:paraId="151DC9BC" w14:textId="61073DD2" w:rsidR="0015018C" w:rsidRDefault="0015018C" w:rsidP="00C46410">
      <w:pPr>
        <w:pStyle w:val="Bullet1"/>
        <w:ind w:left="993"/>
      </w:pPr>
      <w:r>
        <w:t xml:space="preserve">případné další požadavky Objednatele na poskytnutí Služeb nebo </w:t>
      </w:r>
    </w:p>
    <w:p w14:paraId="32D0E526" w14:textId="77777777" w:rsidR="0015018C" w:rsidRDefault="0015018C" w:rsidP="00C46410">
      <w:pPr>
        <w:pStyle w:val="Bullet1"/>
        <w:ind w:left="993"/>
      </w:pPr>
      <w:r>
        <w:t xml:space="preserve">další podmínky v souvislosti s poskytnutím Služeb, </w:t>
      </w:r>
    </w:p>
    <w:p w14:paraId="6EABF47B" w14:textId="0E9E0388" w:rsidR="0015018C" w:rsidRDefault="002723C5" w:rsidP="00C46410">
      <w:pPr>
        <w:pStyle w:val="Bullet1"/>
        <w:ind w:left="993"/>
      </w:pPr>
      <w:r>
        <w:t xml:space="preserve">návrh </w:t>
      </w:r>
      <w:r w:rsidR="0015018C">
        <w:t xml:space="preserve">Prováděcí smlouvy doplněný o </w:t>
      </w:r>
      <w:r w:rsidR="00811435">
        <w:t xml:space="preserve">příslušné </w:t>
      </w:r>
      <w:r w:rsidR="0015018C">
        <w:t>údaje na vyznačených místech.</w:t>
      </w:r>
    </w:p>
    <w:p w14:paraId="2A183FDF" w14:textId="2672AB6B" w:rsidR="001B0244" w:rsidRDefault="007D57F9" w:rsidP="001B0244">
      <w:pPr>
        <w:pStyle w:val="Heading2"/>
        <w:rPr>
          <w:lang w:eastAsia="en-US"/>
        </w:rPr>
      </w:pPr>
      <w:bookmarkStart w:id="9" w:name="_Ref31290468"/>
      <w:r w:rsidRPr="00F93A89">
        <w:rPr>
          <w:szCs w:val="22"/>
        </w:rPr>
        <w:t>[</w:t>
      </w:r>
      <w:r w:rsidRPr="006C5944">
        <w:rPr>
          <w:szCs w:val="22"/>
          <w:highlight w:val="yellow"/>
          <w:lang w:eastAsia="en-US"/>
        </w:rPr>
        <w:t>DOPLNÍ ZADAVATEL</w:t>
      </w:r>
      <w:r w:rsidRPr="006C5944">
        <w:rPr>
          <w:szCs w:val="22"/>
          <w:highlight w:val="yellow"/>
        </w:rPr>
        <w:t xml:space="preserve"> před</w:t>
      </w:r>
      <w:r w:rsidRPr="0027457E">
        <w:rPr>
          <w:szCs w:val="22"/>
          <w:highlight w:val="yellow"/>
        </w:rPr>
        <w:t xml:space="preserve"> podpisem Rámcové smlouvy </w:t>
      </w:r>
      <w:r>
        <w:rPr>
          <w:szCs w:val="22"/>
          <w:highlight w:val="yellow"/>
        </w:rPr>
        <w:t>bude vypuštěno, pokud bude Rámcová smlouva uzavírána pouze s jedním Dodavatelem</w:t>
      </w:r>
      <w:r w:rsidRPr="00F93A89">
        <w:rPr>
          <w:szCs w:val="22"/>
        </w:rPr>
        <w:t>]</w:t>
      </w:r>
      <w:r>
        <w:rPr>
          <w:szCs w:val="22"/>
        </w:rPr>
        <w:t xml:space="preserve"> </w:t>
      </w:r>
      <w:r w:rsidR="001B0244">
        <w:rPr>
          <w:lang w:eastAsia="en-US"/>
        </w:rPr>
        <w:t>Objednatel zašle písemnou výzvu k poskytnutí plnění nejdříve Dodavateli 1. Nebude-li Prováděcí smlouva s Dodavatelem 1 uzavřena, bude Objednatel postupně vyzývat Dodavatele 2 a další Dodavatele, dokud vyzvaný Dodavatel Prováděcí smlouvu neuzavře, nebo dokud neuplyne lhůta pro uzavření Prováděcí smlouvy poslednímu z vyzývaných Dodavatelů.</w:t>
      </w:r>
    </w:p>
    <w:p w14:paraId="3510CD77" w14:textId="7D25ABC1" w:rsidR="00F954BC" w:rsidRDefault="001F6682" w:rsidP="0015018C">
      <w:pPr>
        <w:pStyle w:val="Heading2"/>
        <w:rPr>
          <w:lang w:eastAsia="en-US"/>
        </w:rPr>
      </w:pPr>
      <w:r>
        <w:rPr>
          <w:lang w:eastAsia="en-US"/>
        </w:rPr>
        <w:t xml:space="preserve">Dodavatel </w:t>
      </w:r>
      <w:r w:rsidR="0015018C">
        <w:rPr>
          <w:lang w:eastAsia="en-US"/>
        </w:rPr>
        <w:t>je povinen doručit Objednateli písemné potvrzení výzvy k poskytnutí plnění dle předchozího odstavce nebo sdělení obsahující</w:t>
      </w:r>
      <w:r w:rsidR="00F954BC">
        <w:rPr>
          <w:lang w:eastAsia="en-US"/>
        </w:rPr>
        <w:t xml:space="preserve"> </w:t>
      </w:r>
      <w:r w:rsidR="0015018C">
        <w:rPr>
          <w:lang w:eastAsia="en-US"/>
        </w:rPr>
        <w:t xml:space="preserve">konkrétní a podrobnou specifikaci důvodů objektivní povahy, které </w:t>
      </w:r>
      <w:r w:rsidR="00F954BC">
        <w:rPr>
          <w:lang w:eastAsia="en-US"/>
        </w:rPr>
        <w:t xml:space="preserve">Dodavateli </w:t>
      </w:r>
      <w:r w:rsidR="0015018C">
        <w:rPr>
          <w:lang w:eastAsia="en-US"/>
        </w:rPr>
        <w:t xml:space="preserve">brání v potvrzení výzvy Objednatele, a to nejpozději do tří </w:t>
      </w:r>
      <w:r w:rsidR="00967142">
        <w:rPr>
          <w:lang w:eastAsia="en-US"/>
        </w:rPr>
        <w:t xml:space="preserve">(3) </w:t>
      </w:r>
      <w:r w:rsidR="0015018C">
        <w:rPr>
          <w:lang w:eastAsia="en-US"/>
        </w:rPr>
        <w:t>pracovních dnů ode dne obdržení výzvy Objednatele.</w:t>
      </w:r>
      <w:bookmarkEnd w:id="9"/>
      <w:r w:rsidR="0015018C">
        <w:rPr>
          <w:lang w:eastAsia="en-US"/>
        </w:rPr>
        <w:t xml:space="preserve"> </w:t>
      </w:r>
    </w:p>
    <w:p w14:paraId="1D9BBB4B" w14:textId="017E5D55" w:rsidR="0015018C" w:rsidRDefault="0015018C" w:rsidP="0015018C">
      <w:pPr>
        <w:pStyle w:val="Heading2"/>
        <w:rPr>
          <w:lang w:eastAsia="en-US"/>
        </w:rPr>
      </w:pPr>
      <w:r>
        <w:rPr>
          <w:lang w:eastAsia="en-US"/>
        </w:rPr>
        <w:t xml:space="preserve">Potvrzení výzvy Objednatele </w:t>
      </w:r>
      <w:r w:rsidR="00F954BC">
        <w:rPr>
          <w:lang w:eastAsia="en-US"/>
        </w:rPr>
        <w:t xml:space="preserve">Dodavatelem </w:t>
      </w:r>
      <w:r>
        <w:rPr>
          <w:lang w:eastAsia="en-US"/>
        </w:rPr>
        <w:t xml:space="preserve">představuje přijetí návrhu Prováděcí smlouvy a bude zahrnovat návrh Prováděcí smlouvy podepsaný osobou oprávněnou zastupovat </w:t>
      </w:r>
      <w:r w:rsidR="001F6682">
        <w:rPr>
          <w:lang w:eastAsia="en-US"/>
        </w:rPr>
        <w:t>Dodavatele</w:t>
      </w:r>
      <w:r>
        <w:rPr>
          <w:lang w:eastAsia="en-US"/>
        </w:rPr>
        <w:t xml:space="preserve">. </w:t>
      </w:r>
    </w:p>
    <w:p w14:paraId="5E394DE4" w14:textId="236BDA05" w:rsidR="00841052" w:rsidRDefault="0015018C" w:rsidP="00807C1A">
      <w:pPr>
        <w:pStyle w:val="Heading2"/>
        <w:rPr>
          <w:lang w:eastAsia="en-US"/>
        </w:rPr>
      </w:pPr>
      <w:r>
        <w:rPr>
          <w:lang w:eastAsia="en-US"/>
        </w:rPr>
        <w:t xml:space="preserve">Prováděcí smlouva nabývá účinnosti dnem jejího podpisu smluvními stranami, není-li dále stanoveno jinak. Je-li pro nabytí účinnosti Prováděcí smlouvy vyžadováno její uveřejnění v centrálním registru smluv, nabývá Prováděcí smlouva účinnosti dnem uveřejnění uzavřené Prováděcí smlouvy v </w:t>
      </w:r>
      <w:r w:rsidR="001F6682">
        <w:rPr>
          <w:lang w:eastAsia="en-US"/>
        </w:rPr>
        <w:t xml:space="preserve">centrálním </w:t>
      </w:r>
      <w:r>
        <w:rPr>
          <w:lang w:eastAsia="en-US"/>
        </w:rPr>
        <w:t>registru smluv</w:t>
      </w:r>
      <w:r w:rsidR="006E578C">
        <w:rPr>
          <w:lang w:eastAsia="en-US"/>
        </w:rPr>
        <w:t xml:space="preserve"> (</w:t>
      </w:r>
      <w:r w:rsidR="00981891">
        <w:rPr>
          <w:lang w:eastAsia="en-US"/>
        </w:rPr>
        <w:t xml:space="preserve">centrální </w:t>
      </w:r>
      <w:r w:rsidR="006E578C">
        <w:rPr>
          <w:lang w:eastAsia="en-US"/>
        </w:rPr>
        <w:t xml:space="preserve">registr smluv je definován v čl. </w:t>
      </w:r>
      <w:r w:rsidR="009A184D">
        <w:rPr>
          <w:lang w:eastAsia="en-US"/>
        </w:rPr>
        <w:fldChar w:fldCharType="begin"/>
      </w:r>
      <w:r w:rsidR="009A184D">
        <w:rPr>
          <w:lang w:eastAsia="en-US"/>
        </w:rPr>
        <w:instrText xml:space="preserve"> REF _Ref31291907 \r \h </w:instrText>
      </w:r>
      <w:r w:rsidR="009A184D">
        <w:rPr>
          <w:lang w:eastAsia="en-US"/>
        </w:rPr>
      </w:r>
      <w:r w:rsidR="009A184D">
        <w:rPr>
          <w:lang w:eastAsia="en-US"/>
        </w:rPr>
        <w:fldChar w:fldCharType="separate"/>
      </w:r>
      <w:r w:rsidR="009A184D">
        <w:rPr>
          <w:lang w:eastAsia="en-US"/>
        </w:rPr>
        <w:t>13</w:t>
      </w:r>
      <w:r w:rsidR="009A184D">
        <w:rPr>
          <w:lang w:eastAsia="en-US"/>
        </w:rPr>
        <w:fldChar w:fldCharType="end"/>
      </w:r>
      <w:r w:rsidR="009A184D">
        <w:rPr>
          <w:lang w:eastAsia="en-US"/>
        </w:rPr>
        <w:t xml:space="preserve"> této Rámcové smlouvy</w:t>
      </w:r>
      <w:r w:rsidR="00981891">
        <w:rPr>
          <w:lang w:eastAsia="en-US"/>
        </w:rPr>
        <w:t>)</w:t>
      </w:r>
      <w:r>
        <w:rPr>
          <w:lang w:eastAsia="en-US"/>
        </w:rPr>
        <w:t>.</w:t>
      </w:r>
    </w:p>
    <w:p w14:paraId="6749A065" w14:textId="33A35227" w:rsidR="002259FB" w:rsidRDefault="00260876" w:rsidP="00807C1A">
      <w:pPr>
        <w:pStyle w:val="Heading2"/>
        <w:rPr>
          <w:lang w:eastAsia="en-US"/>
        </w:rPr>
      </w:pPr>
      <w:bookmarkStart w:id="10" w:name="_Ref31272401"/>
      <w:r>
        <w:rPr>
          <w:lang w:eastAsia="en-US"/>
        </w:rPr>
        <w:t>Objednatel je oprávněn</w:t>
      </w:r>
      <w:r w:rsidR="002259FB">
        <w:rPr>
          <w:lang w:eastAsia="en-US"/>
        </w:rPr>
        <w:t>, ale ne povinen</w:t>
      </w:r>
      <w:r>
        <w:rPr>
          <w:lang w:eastAsia="en-US"/>
        </w:rPr>
        <w:t xml:space="preserve"> vyžádat si od </w:t>
      </w:r>
      <w:r w:rsidR="00497E71">
        <w:rPr>
          <w:lang w:eastAsia="en-US"/>
        </w:rPr>
        <w:t xml:space="preserve">Dodavatele </w:t>
      </w:r>
      <w:r>
        <w:rPr>
          <w:lang w:eastAsia="en-US"/>
        </w:rPr>
        <w:t xml:space="preserve">před vystavením výzvy dle odst. </w:t>
      </w:r>
      <w:r>
        <w:rPr>
          <w:lang w:eastAsia="en-US"/>
        </w:rPr>
        <w:fldChar w:fldCharType="begin"/>
      </w:r>
      <w:r>
        <w:rPr>
          <w:lang w:eastAsia="en-US"/>
        </w:rPr>
        <w:instrText xml:space="preserve"> REF _Ref31272238 \r \h </w:instrText>
      </w:r>
      <w:r>
        <w:rPr>
          <w:lang w:eastAsia="en-US"/>
        </w:rPr>
      </w:r>
      <w:r>
        <w:rPr>
          <w:lang w:eastAsia="en-US"/>
        </w:rPr>
        <w:fldChar w:fldCharType="separate"/>
      </w:r>
      <w:r>
        <w:rPr>
          <w:lang w:eastAsia="en-US"/>
        </w:rPr>
        <w:t>3.2</w:t>
      </w:r>
      <w:r>
        <w:rPr>
          <w:lang w:eastAsia="en-US"/>
        </w:rPr>
        <w:fldChar w:fldCharType="end"/>
      </w:r>
      <w:r>
        <w:rPr>
          <w:lang w:eastAsia="en-US"/>
        </w:rPr>
        <w:t xml:space="preserve"> této Rámcové smlouvy písemné indikativní ocenění určitých plnění a sdělení termínů plnění</w:t>
      </w:r>
      <w:r w:rsidR="00A51BC8" w:rsidRPr="00A51BC8">
        <w:t xml:space="preserve"> </w:t>
      </w:r>
      <w:r w:rsidR="00A51BC8">
        <w:t>nebo jiné</w:t>
      </w:r>
      <w:r w:rsidR="00A51BC8" w:rsidRPr="008A4BB5">
        <w:rPr>
          <w:lang w:eastAsia="en-US"/>
        </w:rPr>
        <w:t xml:space="preserve"> doplnění nabídk</w:t>
      </w:r>
      <w:r w:rsidR="004006BC">
        <w:rPr>
          <w:lang w:eastAsia="en-US"/>
        </w:rPr>
        <w:t>y</w:t>
      </w:r>
      <w:r>
        <w:rPr>
          <w:lang w:eastAsia="en-US"/>
        </w:rPr>
        <w:t xml:space="preserve">. </w:t>
      </w:r>
    </w:p>
    <w:p w14:paraId="372B4648" w14:textId="0C36CC21" w:rsidR="00260876" w:rsidRDefault="002259FB" w:rsidP="00807C1A">
      <w:pPr>
        <w:pStyle w:val="Heading2"/>
        <w:rPr>
          <w:lang w:eastAsia="en-US"/>
        </w:rPr>
      </w:pPr>
      <w:r>
        <w:rPr>
          <w:lang w:eastAsia="en-US"/>
        </w:rPr>
        <w:t>Pokud si Objednatel vyžádá písemné indikativní ocenění</w:t>
      </w:r>
      <w:r w:rsidR="000608E5">
        <w:rPr>
          <w:lang w:eastAsia="en-US"/>
        </w:rPr>
        <w:t xml:space="preserve"> nebo jiné doplnění nabídky</w:t>
      </w:r>
      <w:r>
        <w:rPr>
          <w:lang w:eastAsia="en-US"/>
        </w:rPr>
        <w:t xml:space="preserve"> dle předchozího odstavce, je </w:t>
      </w:r>
      <w:r w:rsidR="00260876">
        <w:rPr>
          <w:lang w:eastAsia="en-US"/>
        </w:rPr>
        <w:t xml:space="preserve">Dodavatel </w:t>
      </w:r>
      <w:r>
        <w:rPr>
          <w:lang w:eastAsia="en-US"/>
        </w:rPr>
        <w:t xml:space="preserve">povinen </w:t>
      </w:r>
      <w:r w:rsidR="00260876">
        <w:rPr>
          <w:lang w:eastAsia="en-US"/>
        </w:rPr>
        <w:t>doručit Objednateli písemné indikativní ocenění předmětných plnění a sdělení termínů plnění do tří (3) pracovních dnů ode dne obdržení žádosti Objednatele.</w:t>
      </w:r>
      <w:bookmarkEnd w:id="10"/>
      <w:r w:rsidR="00260876">
        <w:rPr>
          <w:lang w:eastAsia="en-US"/>
        </w:rPr>
        <w:t xml:space="preserve"> </w:t>
      </w:r>
    </w:p>
    <w:p w14:paraId="6127DBDA" w14:textId="77777777" w:rsidR="002259FB" w:rsidRDefault="00260876" w:rsidP="00807C1A">
      <w:pPr>
        <w:pStyle w:val="Heading2"/>
        <w:rPr>
          <w:lang w:eastAsia="en-US"/>
        </w:rPr>
      </w:pPr>
      <w:r>
        <w:rPr>
          <w:lang w:eastAsia="en-US"/>
        </w:rPr>
        <w:t xml:space="preserve">Vystavení žádosti podle předchozího odstavce Objednatele nezavazuje k povinnosti závazně poptávat příslušné plnění. </w:t>
      </w:r>
    </w:p>
    <w:p w14:paraId="76B3877E" w14:textId="5445F49E" w:rsidR="00260876" w:rsidRDefault="00260876" w:rsidP="00807C1A">
      <w:pPr>
        <w:pStyle w:val="Heading2"/>
        <w:rPr>
          <w:lang w:eastAsia="en-US"/>
        </w:rPr>
      </w:pPr>
      <w:r>
        <w:rPr>
          <w:lang w:eastAsia="en-US"/>
        </w:rPr>
        <w:t xml:space="preserve">Dodavatel </w:t>
      </w:r>
      <w:r w:rsidR="002259FB">
        <w:rPr>
          <w:lang w:eastAsia="en-US"/>
        </w:rPr>
        <w:t xml:space="preserve">však </w:t>
      </w:r>
      <w:r>
        <w:rPr>
          <w:lang w:eastAsia="en-US"/>
        </w:rPr>
        <w:t xml:space="preserve">není oprávněn odmítnout výzvu Objednatele dle odst. </w:t>
      </w:r>
      <w:r>
        <w:rPr>
          <w:lang w:eastAsia="en-US"/>
        </w:rPr>
        <w:fldChar w:fldCharType="begin"/>
      </w:r>
      <w:r>
        <w:rPr>
          <w:lang w:eastAsia="en-US"/>
        </w:rPr>
        <w:instrText xml:space="preserve"> REF _Ref31272238 \r \h </w:instrText>
      </w:r>
      <w:r>
        <w:rPr>
          <w:lang w:eastAsia="en-US"/>
        </w:rPr>
      </w:r>
      <w:r>
        <w:rPr>
          <w:lang w:eastAsia="en-US"/>
        </w:rPr>
        <w:fldChar w:fldCharType="separate"/>
      </w:r>
      <w:r w:rsidR="00157DBE">
        <w:rPr>
          <w:lang w:eastAsia="en-US"/>
        </w:rPr>
        <w:t>3.2</w:t>
      </w:r>
      <w:r>
        <w:rPr>
          <w:lang w:eastAsia="en-US"/>
        </w:rPr>
        <w:fldChar w:fldCharType="end"/>
      </w:r>
      <w:r>
        <w:rPr>
          <w:lang w:eastAsia="en-US"/>
        </w:rPr>
        <w:t xml:space="preserve"> </w:t>
      </w:r>
      <w:r w:rsidR="00877EB8">
        <w:rPr>
          <w:lang w:eastAsia="en-US"/>
        </w:rPr>
        <w:t>bez důvodů objektivní povahy, které Dodavateli brání v potvrzení výzvy Objednat</w:t>
      </w:r>
      <w:r w:rsidR="00805126">
        <w:rPr>
          <w:lang w:eastAsia="en-US"/>
        </w:rPr>
        <w:t>e</w:t>
      </w:r>
      <w:r w:rsidR="00877EB8">
        <w:rPr>
          <w:lang w:eastAsia="en-US"/>
        </w:rPr>
        <w:t>le</w:t>
      </w:r>
      <w:r>
        <w:rPr>
          <w:lang w:eastAsia="en-US"/>
        </w:rPr>
        <w:t xml:space="preserve">, byla-li výzva Objednatele vystavena v souladu </w:t>
      </w:r>
      <w:r w:rsidR="002259FB">
        <w:rPr>
          <w:lang w:eastAsia="en-US"/>
        </w:rPr>
        <w:t>s touto Rámcovou smlouvou</w:t>
      </w:r>
      <w:r>
        <w:rPr>
          <w:lang w:eastAsia="en-US"/>
        </w:rPr>
        <w:t>.</w:t>
      </w:r>
    </w:p>
    <w:p w14:paraId="3ACEE45B" w14:textId="137A5825" w:rsidR="00260876" w:rsidRDefault="00260876" w:rsidP="00807C1A">
      <w:pPr>
        <w:pStyle w:val="Heading2"/>
        <w:rPr>
          <w:lang w:eastAsia="en-US"/>
        </w:rPr>
      </w:pPr>
      <w:r>
        <w:rPr>
          <w:lang w:eastAsia="en-US"/>
        </w:rPr>
        <w:t>Požadavek na písemnou formu splňuje rovněž elektronický dokument podepsaný uznávaným elektronickým podpisem</w:t>
      </w:r>
      <w:r w:rsidR="003C147F">
        <w:rPr>
          <w:lang w:eastAsia="en-US"/>
        </w:rPr>
        <w:t>, a to včetně Prováděcí smlouvy</w:t>
      </w:r>
      <w:r>
        <w:rPr>
          <w:lang w:eastAsia="en-US"/>
        </w:rPr>
        <w:t xml:space="preserve">. Smluvní strany jsou </w:t>
      </w:r>
      <w:r w:rsidR="00E848B5">
        <w:rPr>
          <w:lang w:eastAsia="en-US"/>
        </w:rPr>
        <w:t xml:space="preserve">povinny </w:t>
      </w:r>
      <w:r>
        <w:rPr>
          <w:lang w:eastAsia="en-US"/>
        </w:rPr>
        <w:t>komunikovat při uzavírání Prováděcích smluv</w:t>
      </w:r>
      <w:r w:rsidR="00E848B5">
        <w:rPr>
          <w:lang w:eastAsia="en-US"/>
        </w:rPr>
        <w:t xml:space="preserve"> elektronicky, buď prostřednictvím elektr</w:t>
      </w:r>
      <w:r w:rsidR="00A66F0A">
        <w:rPr>
          <w:lang w:eastAsia="en-US"/>
        </w:rPr>
        <w:t>o</w:t>
      </w:r>
      <w:r w:rsidR="00E848B5">
        <w:rPr>
          <w:lang w:eastAsia="en-US"/>
        </w:rPr>
        <w:t xml:space="preserve">nického nástroje E-ZAK, nebo </w:t>
      </w:r>
      <w:r>
        <w:rPr>
          <w:lang w:eastAsia="en-US"/>
        </w:rPr>
        <w:t>elektronick</w:t>
      </w:r>
      <w:r w:rsidR="00E848B5">
        <w:rPr>
          <w:lang w:eastAsia="en-US"/>
        </w:rPr>
        <w:t>ou</w:t>
      </w:r>
      <w:r>
        <w:rPr>
          <w:lang w:eastAsia="en-US"/>
        </w:rPr>
        <w:t xml:space="preserve"> pošt</w:t>
      </w:r>
      <w:r w:rsidR="00E848B5">
        <w:rPr>
          <w:lang w:eastAsia="en-US"/>
        </w:rPr>
        <w:t>ou,</w:t>
      </w:r>
      <w:r>
        <w:rPr>
          <w:lang w:eastAsia="en-US"/>
        </w:rPr>
        <w:t xml:space="preserve"> nebo datov</w:t>
      </w:r>
      <w:r w:rsidR="00E848B5">
        <w:rPr>
          <w:lang w:eastAsia="en-US"/>
        </w:rPr>
        <w:t>ou</w:t>
      </w:r>
      <w:r>
        <w:rPr>
          <w:lang w:eastAsia="en-US"/>
        </w:rPr>
        <w:t xml:space="preserve"> schránk</w:t>
      </w:r>
      <w:r w:rsidR="00E848B5">
        <w:rPr>
          <w:lang w:eastAsia="en-US"/>
        </w:rPr>
        <w:t>ou</w:t>
      </w:r>
      <w:r>
        <w:rPr>
          <w:lang w:eastAsia="en-US"/>
        </w:rPr>
        <w:t>.</w:t>
      </w:r>
    </w:p>
    <w:p w14:paraId="1CD06211" w14:textId="58D6A24F" w:rsidR="00260876" w:rsidRDefault="00260876" w:rsidP="00807C1A">
      <w:pPr>
        <w:pStyle w:val="Heading2"/>
        <w:rPr>
          <w:lang w:eastAsia="en-US"/>
        </w:rPr>
      </w:pPr>
      <w:r>
        <w:rPr>
          <w:lang w:eastAsia="en-US"/>
        </w:rPr>
        <w:t xml:space="preserve">Ustanovení Rámcové smlouvy mají v případě rozporu přednost před ustanoveními Prováděcí smlouvy, ledaže by se jednalo o nepodstatnou změnu v podmínkách této Rámcové smlouvy ve smyslu právních předpisů v oblasti zadávání veřejných zakázek. </w:t>
      </w:r>
    </w:p>
    <w:p w14:paraId="2AA0C220" w14:textId="11721492" w:rsidR="00260876" w:rsidRPr="000C528B" w:rsidRDefault="00260876" w:rsidP="00807C1A">
      <w:pPr>
        <w:pStyle w:val="Heading2"/>
        <w:rPr>
          <w:lang w:eastAsia="en-US"/>
        </w:rPr>
      </w:pPr>
      <w:r>
        <w:rPr>
          <w:lang w:eastAsia="en-US"/>
        </w:rPr>
        <w:lastRenderedPageBreak/>
        <w:t xml:space="preserve">Trvání Prováděcí smlouvy uzavřené na plnění dílčí veřejné zakázky na základě Rámcové smlouvy </w:t>
      </w:r>
      <w:r w:rsidR="00D950CC">
        <w:rPr>
          <w:lang w:eastAsia="en-US"/>
        </w:rPr>
        <w:t xml:space="preserve">může přesáhnout </w:t>
      </w:r>
      <w:r>
        <w:rPr>
          <w:lang w:eastAsia="en-US"/>
        </w:rPr>
        <w:t>dobu trvání Rámcové smlouvy.</w:t>
      </w:r>
    </w:p>
    <w:p w14:paraId="78DB6E39" w14:textId="7E7A3B0F" w:rsidR="00855E69" w:rsidRDefault="00855E69" w:rsidP="00C5627F">
      <w:pPr>
        <w:pStyle w:val="Heading1"/>
        <w:keepNext/>
      </w:pPr>
      <w:r>
        <w:t>Doba a místo poskytování Služeb</w:t>
      </w:r>
    </w:p>
    <w:p w14:paraId="5F0C0F66" w14:textId="0F192AA1" w:rsidR="00855E69" w:rsidRDefault="00855E69" w:rsidP="00855E69">
      <w:pPr>
        <w:pStyle w:val="Heading2"/>
        <w:rPr>
          <w:lang w:eastAsia="en-US"/>
        </w:rPr>
      </w:pPr>
      <w:r>
        <w:rPr>
          <w:lang w:eastAsia="en-US"/>
        </w:rPr>
        <w:t xml:space="preserve">Místem plnění jsou prostory v sídle Objednatele a dále též jiné prostory dle potřeby a výslovného pokynu Objednatele, a to vždy v rámci České republiky. </w:t>
      </w:r>
    </w:p>
    <w:p w14:paraId="6E4BA40F" w14:textId="3A2925A1" w:rsidR="00855E69" w:rsidRDefault="00855E69" w:rsidP="00807C1A">
      <w:pPr>
        <w:pStyle w:val="Heading2"/>
        <w:rPr>
          <w:lang w:eastAsia="en-US"/>
        </w:rPr>
      </w:pPr>
      <w:r>
        <w:rPr>
          <w:lang w:eastAsia="en-US"/>
        </w:rPr>
        <w:t xml:space="preserve">Pokud to povaha plnění Prováděcí smlouvy umožňuje a Objednatel vůči takovému postupu nebude mít výhrady, je </w:t>
      </w:r>
      <w:r w:rsidR="00497E71">
        <w:rPr>
          <w:lang w:eastAsia="en-US"/>
        </w:rPr>
        <w:t xml:space="preserve">Dodavatel </w:t>
      </w:r>
      <w:r>
        <w:rPr>
          <w:lang w:eastAsia="en-US"/>
        </w:rPr>
        <w:t xml:space="preserve">oprávněn poskytovat Služby také ve svých provozovnách, zejména pokud jde o některé specifické práce nebo zpracování výstupů Služeb. </w:t>
      </w:r>
    </w:p>
    <w:p w14:paraId="3238B89E" w14:textId="57956D6D" w:rsidR="00855E69" w:rsidRPr="00855E69" w:rsidRDefault="00497E71" w:rsidP="00855E69">
      <w:pPr>
        <w:pStyle w:val="Heading2"/>
        <w:rPr>
          <w:lang w:eastAsia="en-US"/>
        </w:rPr>
      </w:pPr>
      <w:r>
        <w:rPr>
          <w:lang w:eastAsia="en-US"/>
        </w:rPr>
        <w:t xml:space="preserve">Dodavatel </w:t>
      </w:r>
      <w:r w:rsidR="00855E69">
        <w:rPr>
          <w:lang w:eastAsia="en-US"/>
        </w:rPr>
        <w:t>se zavazuje poskytovat Služby v souladu s termíny obsaženými v Prováděcí smlouvě.</w:t>
      </w:r>
    </w:p>
    <w:p w14:paraId="6CFAA665" w14:textId="33B3AEC3" w:rsidR="00E15050" w:rsidRDefault="00E15050" w:rsidP="00C5627F">
      <w:pPr>
        <w:pStyle w:val="Heading1"/>
        <w:keepNext/>
      </w:pPr>
      <w:r>
        <w:t>Způsob poskytování Služeb</w:t>
      </w:r>
    </w:p>
    <w:p w14:paraId="0F443281" w14:textId="1A93C392" w:rsidR="00E15050" w:rsidRDefault="00497E71" w:rsidP="00807C1A">
      <w:pPr>
        <w:pStyle w:val="Heading2"/>
        <w:rPr>
          <w:lang w:eastAsia="en-US"/>
        </w:rPr>
      </w:pPr>
      <w:r>
        <w:rPr>
          <w:lang w:eastAsia="en-US"/>
        </w:rPr>
        <w:t xml:space="preserve">Dodavatel </w:t>
      </w:r>
      <w:r w:rsidR="00E15050">
        <w:rPr>
          <w:lang w:eastAsia="en-US"/>
        </w:rPr>
        <w:t xml:space="preserve">je povinen poskytovat Služby </w:t>
      </w:r>
      <w:r>
        <w:rPr>
          <w:lang w:eastAsia="en-US"/>
        </w:rPr>
        <w:t xml:space="preserve">řádně (ve smyslu § 1914 a násl. Občanského zákoníku), tj. zejména </w:t>
      </w:r>
      <w:r w:rsidR="00E15050">
        <w:rPr>
          <w:lang w:eastAsia="en-US"/>
        </w:rPr>
        <w:t>v příslušné profesionální a odborné kvalitě a v souladu s podmínkami této Rámcové smlouvy a příslušné Prováděcí smlouvy.</w:t>
      </w:r>
      <w:r>
        <w:rPr>
          <w:lang w:eastAsia="en-US"/>
        </w:rPr>
        <w:t xml:space="preserve"> </w:t>
      </w:r>
      <w:r w:rsidR="000F78B0">
        <w:rPr>
          <w:lang w:eastAsia="en-US"/>
        </w:rPr>
        <w:t>Dodavatel je povinen dodržovat při poskytování Služby práva třetích osob (zejména práva duševního vlastnictví).</w:t>
      </w:r>
    </w:p>
    <w:p w14:paraId="632FB494" w14:textId="78B658A9" w:rsidR="00E15050" w:rsidRDefault="008E00A1" w:rsidP="008E00A1">
      <w:pPr>
        <w:pStyle w:val="Heading2"/>
        <w:rPr>
          <w:lang w:eastAsia="en-US"/>
        </w:rPr>
      </w:pPr>
      <w:r>
        <w:rPr>
          <w:lang w:eastAsia="en-US"/>
        </w:rPr>
        <w:t>Nejmenší rozsah Služeb, který může být poptáván pro jednotlivé Prováděcí smlouvy, je jed</w:t>
      </w:r>
      <w:r w:rsidR="004A0813">
        <w:rPr>
          <w:lang w:eastAsia="en-US"/>
        </w:rPr>
        <w:t>e</w:t>
      </w:r>
      <w:r>
        <w:rPr>
          <w:lang w:eastAsia="en-US"/>
        </w:rPr>
        <w:t xml:space="preserve">n </w:t>
      </w:r>
      <w:r w:rsidR="00EB5BBB">
        <w:rPr>
          <w:lang w:eastAsia="en-US"/>
        </w:rPr>
        <w:t xml:space="preserve">(1) </w:t>
      </w:r>
      <w:r>
        <w:rPr>
          <w:lang w:eastAsia="en-US"/>
        </w:rPr>
        <w:t>člověko</w:t>
      </w:r>
      <w:r w:rsidR="004A0813">
        <w:rPr>
          <w:lang w:eastAsia="en-US"/>
        </w:rPr>
        <w:t>den</w:t>
      </w:r>
      <w:r>
        <w:rPr>
          <w:lang w:eastAsia="en-US"/>
        </w:rPr>
        <w:t>, kter</w:t>
      </w:r>
      <w:r w:rsidR="004A0813">
        <w:rPr>
          <w:lang w:eastAsia="en-US"/>
        </w:rPr>
        <w:t>ý</w:t>
      </w:r>
      <w:r>
        <w:rPr>
          <w:lang w:eastAsia="en-US"/>
        </w:rPr>
        <w:t xml:space="preserve"> odpovídá </w:t>
      </w:r>
      <w:r w:rsidR="004A0813">
        <w:rPr>
          <w:lang w:eastAsia="en-US"/>
        </w:rPr>
        <w:t>8 hodinám práce</w:t>
      </w:r>
      <w:r>
        <w:rPr>
          <w:lang w:eastAsia="en-US"/>
        </w:rPr>
        <w:t>.</w:t>
      </w:r>
    </w:p>
    <w:p w14:paraId="376E0917" w14:textId="77777777" w:rsidR="00363B34" w:rsidRDefault="003C15E2" w:rsidP="003C15E2">
      <w:pPr>
        <w:pStyle w:val="Heading2"/>
        <w:rPr>
          <w:lang w:eastAsia="en-US"/>
        </w:rPr>
      </w:pPr>
      <w:bookmarkStart w:id="11" w:name="_Ref31291546"/>
      <w:r>
        <w:rPr>
          <w:lang w:eastAsia="en-US"/>
        </w:rPr>
        <w:t xml:space="preserve">Dodavatel je povinen poskytovat Služby Objednateli prostřednictvím osob, které uvedl ve své nabídce za účelem prokázání </w:t>
      </w:r>
      <w:r w:rsidR="00363B34">
        <w:rPr>
          <w:lang w:eastAsia="en-US"/>
        </w:rPr>
        <w:t xml:space="preserve">technické </w:t>
      </w:r>
      <w:r>
        <w:rPr>
          <w:lang w:eastAsia="en-US"/>
        </w:rPr>
        <w:t xml:space="preserve">kvalifikace v zadávacím řízení na zadání této Veřejné zakázky. </w:t>
      </w:r>
    </w:p>
    <w:p w14:paraId="704F4CBD" w14:textId="77777777" w:rsidR="00363B34" w:rsidRDefault="003C15E2" w:rsidP="003C15E2">
      <w:pPr>
        <w:pStyle w:val="Heading2"/>
        <w:rPr>
          <w:lang w:eastAsia="en-US"/>
        </w:rPr>
      </w:pPr>
      <w:r>
        <w:rPr>
          <w:lang w:eastAsia="en-US"/>
        </w:rPr>
        <w:t>Předmětné osoby jsou uvedeny v Příloze č. 2 této Rámcové smlouvy</w:t>
      </w:r>
      <w:r w:rsidR="00363B34">
        <w:rPr>
          <w:lang w:eastAsia="en-US"/>
        </w:rPr>
        <w:t xml:space="preserve"> (seznam techniků, vč. jejich strukturovaných životopisů)</w:t>
      </w:r>
      <w:r>
        <w:rPr>
          <w:lang w:eastAsia="en-US"/>
        </w:rPr>
        <w:t xml:space="preserve">. </w:t>
      </w:r>
    </w:p>
    <w:p w14:paraId="7D58DD40" w14:textId="1D9749A9" w:rsidR="003C15E2" w:rsidRDefault="003C15E2" w:rsidP="003C15E2">
      <w:pPr>
        <w:pStyle w:val="Heading2"/>
        <w:rPr>
          <w:lang w:eastAsia="en-US"/>
        </w:rPr>
      </w:pPr>
      <w:r>
        <w:rPr>
          <w:lang w:eastAsia="en-US"/>
        </w:rPr>
        <w:t xml:space="preserve">Jakákoliv dodatečná změna těchto osob musí být předem písemně schválena ze strany Objednatele </w:t>
      </w:r>
      <w:r w:rsidR="00550FE2">
        <w:rPr>
          <w:lang w:eastAsia="en-US"/>
        </w:rPr>
        <w:t xml:space="preserve">na odůvodněnou žádost Dodavatele </w:t>
      </w:r>
      <w:r>
        <w:rPr>
          <w:lang w:eastAsia="en-US"/>
        </w:rPr>
        <w:t>s tím, že osoby, které by měly v této Rámcové smlouvě výslovně uvedené nahradit, musí splňovat</w:t>
      </w:r>
      <w:r w:rsidR="00550FE2" w:rsidRPr="00550FE2">
        <w:rPr>
          <w:lang w:eastAsia="en-US"/>
        </w:rPr>
        <w:t xml:space="preserve"> </w:t>
      </w:r>
      <w:r w:rsidR="00550FE2">
        <w:rPr>
          <w:lang w:eastAsia="en-US"/>
        </w:rPr>
        <w:t xml:space="preserve">všechny </w:t>
      </w:r>
      <w:r w:rsidR="00550FE2" w:rsidRPr="00550FE2">
        <w:rPr>
          <w:lang w:eastAsia="en-US"/>
        </w:rPr>
        <w:t xml:space="preserve">požadované znalosti technika uvedené pro předmětnou část veřejné zakázky v </w:t>
      </w:r>
      <w:r w:rsidR="00550FE2">
        <w:rPr>
          <w:lang w:eastAsia="en-US"/>
        </w:rPr>
        <w:t>P</w:t>
      </w:r>
      <w:r w:rsidR="00550FE2" w:rsidRPr="00550FE2">
        <w:rPr>
          <w:lang w:eastAsia="en-US"/>
        </w:rPr>
        <w:t>říloze č. 3</w:t>
      </w:r>
      <w:r w:rsidR="00550FE2">
        <w:rPr>
          <w:lang w:eastAsia="en-US"/>
        </w:rPr>
        <w:t xml:space="preserve"> zadávací dokumentace, která je součástí Přílohy </w:t>
      </w:r>
      <w:r w:rsidR="00770577">
        <w:rPr>
          <w:lang w:eastAsia="en-US"/>
        </w:rPr>
        <w:t xml:space="preserve">č. </w:t>
      </w:r>
      <w:r w:rsidR="00550FE2">
        <w:rPr>
          <w:lang w:eastAsia="en-US"/>
        </w:rPr>
        <w:t>1 této Rámcové smlouvy,</w:t>
      </w:r>
      <w:r w:rsidR="00550FE2" w:rsidRPr="00550FE2">
        <w:rPr>
          <w:lang w:eastAsia="en-US"/>
        </w:rPr>
        <w:t xml:space="preserve"> minimálně ve shodném rozsahu jako technik, který má být nahrazen</w:t>
      </w:r>
      <w:r w:rsidR="00770577">
        <w:rPr>
          <w:lang w:eastAsia="en-US"/>
        </w:rPr>
        <w:t xml:space="preserve">, a musí </w:t>
      </w:r>
      <w:r w:rsidR="00770577" w:rsidRPr="00693ED0">
        <w:rPr>
          <w:highlight w:val="yellow"/>
          <w:lang w:eastAsia="en-US"/>
        </w:rPr>
        <w:t xml:space="preserve">úspěšně projít </w:t>
      </w:r>
      <w:proofErr w:type="spellStart"/>
      <w:r w:rsidR="00770577" w:rsidRPr="00693ED0">
        <w:rPr>
          <w:highlight w:val="yellow"/>
          <w:lang w:eastAsia="en-US"/>
        </w:rPr>
        <w:t>assessmentem</w:t>
      </w:r>
      <w:proofErr w:type="spellEnd"/>
      <w:r w:rsidR="00770577" w:rsidRPr="00693ED0">
        <w:rPr>
          <w:highlight w:val="yellow"/>
          <w:lang w:eastAsia="en-US"/>
        </w:rPr>
        <w:t xml:space="preserve"> ve smyslu čl. 17 Přílohy č.</w:t>
      </w:r>
      <w:r w:rsidR="00D950CC" w:rsidRPr="00693ED0">
        <w:rPr>
          <w:highlight w:val="yellow"/>
          <w:lang w:eastAsia="en-US"/>
        </w:rPr>
        <w:t> </w:t>
      </w:r>
      <w:r w:rsidR="00770577" w:rsidRPr="00693ED0">
        <w:rPr>
          <w:highlight w:val="yellow"/>
          <w:lang w:eastAsia="en-US"/>
        </w:rPr>
        <w:t>1 této Rámcové smlouvy</w:t>
      </w:r>
      <w:r w:rsidR="003E598B" w:rsidRPr="00693ED0">
        <w:rPr>
          <w:highlight w:val="yellow"/>
          <w:lang w:eastAsia="en-US"/>
        </w:rPr>
        <w:t>“ pro části 1-22 Veřejné zakázky</w:t>
      </w:r>
      <w:r w:rsidR="008D265C">
        <w:rPr>
          <w:highlight w:val="yellow"/>
          <w:lang w:eastAsia="en-US"/>
        </w:rPr>
        <w:t>.</w:t>
      </w:r>
      <w:r>
        <w:rPr>
          <w:lang w:eastAsia="en-US"/>
        </w:rPr>
        <w:t>.</w:t>
      </w:r>
      <w:bookmarkEnd w:id="11"/>
      <w:r>
        <w:rPr>
          <w:lang w:eastAsia="en-US"/>
        </w:rPr>
        <w:t xml:space="preserve"> </w:t>
      </w:r>
    </w:p>
    <w:p w14:paraId="1D5CB120" w14:textId="253B3354" w:rsidR="0054146A" w:rsidRDefault="003C15E2" w:rsidP="003C15E2">
      <w:pPr>
        <w:pStyle w:val="Heading2"/>
        <w:rPr>
          <w:lang w:eastAsia="en-US"/>
        </w:rPr>
      </w:pPr>
      <w:r>
        <w:rPr>
          <w:lang w:eastAsia="en-US"/>
        </w:rPr>
        <w:t xml:space="preserve">Objednatel se zavazuje, že svůj souhlas neodmítne bez existence relevantního důvodu, který bezodkladně sdělí </w:t>
      </w:r>
      <w:r w:rsidR="0054146A">
        <w:rPr>
          <w:lang w:eastAsia="en-US"/>
        </w:rPr>
        <w:t>Dodavateli</w:t>
      </w:r>
      <w:r>
        <w:rPr>
          <w:lang w:eastAsia="en-US"/>
        </w:rPr>
        <w:t xml:space="preserve">. </w:t>
      </w:r>
      <w:r w:rsidR="0054146A">
        <w:rPr>
          <w:lang w:eastAsia="en-US"/>
        </w:rPr>
        <w:t xml:space="preserve">Dodavatel </w:t>
      </w:r>
      <w:r>
        <w:rPr>
          <w:lang w:eastAsia="en-US"/>
        </w:rPr>
        <w:t xml:space="preserve">je povinen alokovat na plnění dle této Rámcové smlouvy kapacity </w:t>
      </w:r>
      <w:r w:rsidR="00120CC2">
        <w:rPr>
          <w:lang w:eastAsia="en-US"/>
        </w:rPr>
        <w:t>techniků</w:t>
      </w:r>
      <w:r>
        <w:rPr>
          <w:lang w:eastAsia="en-US"/>
        </w:rPr>
        <w:t xml:space="preserve"> dle </w:t>
      </w:r>
      <w:r w:rsidR="0054146A">
        <w:rPr>
          <w:lang w:eastAsia="en-US"/>
        </w:rPr>
        <w:t>P</w:t>
      </w:r>
      <w:r>
        <w:rPr>
          <w:lang w:eastAsia="en-US"/>
        </w:rPr>
        <w:t xml:space="preserve">řílohy č. </w:t>
      </w:r>
      <w:r w:rsidR="0054146A">
        <w:rPr>
          <w:lang w:eastAsia="en-US"/>
        </w:rPr>
        <w:t>2</w:t>
      </w:r>
      <w:r>
        <w:rPr>
          <w:lang w:eastAsia="en-US"/>
        </w:rPr>
        <w:t xml:space="preserve"> této Rámcové smlouvy, přičemž alokací kapacity se rozumí dostupnost kteréhokoliv člena týmu uvedeného v </w:t>
      </w:r>
      <w:r w:rsidR="0054146A">
        <w:rPr>
          <w:lang w:eastAsia="en-US"/>
        </w:rPr>
        <w:t>P</w:t>
      </w:r>
      <w:r>
        <w:rPr>
          <w:lang w:eastAsia="en-US"/>
        </w:rPr>
        <w:t xml:space="preserve">říloze č. </w:t>
      </w:r>
      <w:r w:rsidR="0054146A">
        <w:rPr>
          <w:lang w:eastAsia="en-US"/>
        </w:rPr>
        <w:t>2</w:t>
      </w:r>
      <w:r>
        <w:rPr>
          <w:lang w:eastAsia="en-US"/>
        </w:rPr>
        <w:t xml:space="preserve"> této Rámcové smlouvy. </w:t>
      </w:r>
    </w:p>
    <w:p w14:paraId="7E1FBD33" w14:textId="77777777" w:rsidR="0054146A" w:rsidRDefault="003C15E2" w:rsidP="003C15E2">
      <w:pPr>
        <w:pStyle w:val="Heading2"/>
        <w:rPr>
          <w:lang w:eastAsia="en-US"/>
        </w:rPr>
      </w:pPr>
      <w:bookmarkStart w:id="12" w:name="_Ref31273188"/>
      <w:r>
        <w:rPr>
          <w:lang w:eastAsia="en-US"/>
        </w:rPr>
        <w:t xml:space="preserve">V případech, kdy je to z kapacitních důvodů objektivně třeba, je </w:t>
      </w:r>
      <w:r w:rsidR="0054146A">
        <w:rPr>
          <w:lang w:eastAsia="en-US"/>
        </w:rPr>
        <w:t>Dodavatel</w:t>
      </w:r>
      <w:r>
        <w:rPr>
          <w:lang w:eastAsia="en-US"/>
        </w:rPr>
        <w:t xml:space="preserve"> oprávněn s písemným souhlasem Objednatele rozšířit počet osob přiřazených k určité roli; taková osoba však musí splňovat požadavky na danou roli uvedené v rámci zadávacích podmínek Veřejné zakázky.</w:t>
      </w:r>
      <w:bookmarkEnd w:id="12"/>
      <w:r>
        <w:rPr>
          <w:lang w:eastAsia="en-US"/>
        </w:rPr>
        <w:t xml:space="preserve"> </w:t>
      </w:r>
    </w:p>
    <w:p w14:paraId="5AD5EA82" w14:textId="0CDDDA5E" w:rsidR="007E0CD3" w:rsidRDefault="0054146A" w:rsidP="003C15E2">
      <w:pPr>
        <w:pStyle w:val="Heading2"/>
        <w:rPr>
          <w:lang w:eastAsia="en-US"/>
        </w:rPr>
      </w:pPr>
      <w:r>
        <w:rPr>
          <w:lang w:eastAsia="en-US"/>
        </w:rPr>
        <w:t xml:space="preserve">Dodavatel </w:t>
      </w:r>
      <w:r w:rsidR="003C15E2">
        <w:rPr>
          <w:lang w:eastAsia="en-US"/>
        </w:rPr>
        <w:t xml:space="preserve">je povinen písemně informovat Objednatele o dočasné nedostupnosti pracovní kapacity </w:t>
      </w:r>
      <w:r w:rsidR="00120CC2">
        <w:rPr>
          <w:lang w:eastAsia="en-US"/>
        </w:rPr>
        <w:t>technika</w:t>
      </w:r>
      <w:r w:rsidR="003C15E2">
        <w:rPr>
          <w:lang w:eastAsia="en-US"/>
        </w:rPr>
        <w:t xml:space="preserve"> objektivního charakteru (např. nemoc, dovolená) </w:t>
      </w:r>
      <w:r w:rsidR="007E0CD3">
        <w:rPr>
          <w:lang w:eastAsia="en-US"/>
        </w:rPr>
        <w:t>bez zbytečného odkladu</w:t>
      </w:r>
      <w:r w:rsidR="003C15E2">
        <w:rPr>
          <w:lang w:eastAsia="en-US"/>
        </w:rPr>
        <w:t xml:space="preserve">. </w:t>
      </w:r>
    </w:p>
    <w:p w14:paraId="5BD10AE7" w14:textId="64017991" w:rsidR="0054146A" w:rsidRDefault="003C15E2" w:rsidP="003C15E2">
      <w:pPr>
        <w:pStyle w:val="Heading2"/>
        <w:rPr>
          <w:lang w:eastAsia="en-US"/>
        </w:rPr>
      </w:pPr>
      <w:r>
        <w:rPr>
          <w:lang w:eastAsia="en-US"/>
        </w:rPr>
        <w:t xml:space="preserve">Jakákoliv nedostupnost pracovní kapacity </w:t>
      </w:r>
      <w:r w:rsidR="00120CC2">
        <w:rPr>
          <w:lang w:eastAsia="en-US"/>
        </w:rPr>
        <w:t>technika</w:t>
      </w:r>
      <w:r>
        <w:rPr>
          <w:lang w:eastAsia="en-US"/>
        </w:rPr>
        <w:t xml:space="preserve"> zjištěná Objednatelem se bude považovat za porušení závazku </w:t>
      </w:r>
      <w:r w:rsidR="00497E71">
        <w:rPr>
          <w:lang w:eastAsia="en-US"/>
        </w:rPr>
        <w:t>Dodavatele</w:t>
      </w:r>
      <w:r>
        <w:rPr>
          <w:lang w:eastAsia="en-US"/>
        </w:rPr>
        <w:t xml:space="preserve">, nebude-li se jednat o dočasnou nedostupnost oznámenou postupem podle předchozí věty nebo o nedostupnost pracovníka prokazatelně způsobenou objektivní a nepředvídatelnou skutečností (např. akutní nemoc). </w:t>
      </w:r>
    </w:p>
    <w:p w14:paraId="52F73F6B" w14:textId="6D97489B" w:rsidR="003C15E2" w:rsidRDefault="003C15E2" w:rsidP="003C15E2">
      <w:pPr>
        <w:pStyle w:val="Heading2"/>
        <w:rPr>
          <w:lang w:eastAsia="en-US"/>
        </w:rPr>
      </w:pPr>
      <w:r>
        <w:rPr>
          <w:lang w:eastAsia="en-US"/>
        </w:rPr>
        <w:lastRenderedPageBreak/>
        <w:t xml:space="preserve">Náklady na plnění závazku </w:t>
      </w:r>
      <w:r w:rsidR="00497E71">
        <w:rPr>
          <w:lang w:eastAsia="en-US"/>
        </w:rPr>
        <w:t xml:space="preserve">Dodavatele </w:t>
      </w:r>
      <w:r>
        <w:rPr>
          <w:lang w:eastAsia="en-US"/>
        </w:rPr>
        <w:t xml:space="preserve">podle odst. </w:t>
      </w:r>
      <w:r w:rsidR="0054146A">
        <w:rPr>
          <w:lang w:eastAsia="en-US"/>
        </w:rPr>
        <w:fldChar w:fldCharType="begin"/>
      </w:r>
      <w:r w:rsidR="0054146A">
        <w:rPr>
          <w:lang w:eastAsia="en-US"/>
        </w:rPr>
        <w:instrText xml:space="preserve"> REF _Ref31273188 \r \h </w:instrText>
      </w:r>
      <w:r w:rsidR="0054146A">
        <w:rPr>
          <w:lang w:eastAsia="en-US"/>
        </w:rPr>
      </w:r>
      <w:r w:rsidR="0054146A">
        <w:rPr>
          <w:lang w:eastAsia="en-US"/>
        </w:rPr>
        <w:fldChar w:fldCharType="separate"/>
      </w:r>
      <w:r w:rsidR="0054146A">
        <w:rPr>
          <w:lang w:eastAsia="en-US"/>
        </w:rPr>
        <w:t>5.6</w:t>
      </w:r>
      <w:r w:rsidR="0054146A">
        <w:rPr>
          <w:lang w:eastAsia="en-US"/>
        </w:rPr>
        <w:fldChar w:fldCharType="end"/>
      </w:r>
      <w:r>
        <w:rPr>
          <w:lang w:eastAsia="en-US"/>
        </w:rPr>
        <w:t xml:space="preserve"> </w:t>
      </w:r>
      <w:r w:rsidR="0054146A">
        <w:rPr>
          <w:lang w:eastAsia="en-US"/>
        </w:rPr>
        <w:t xml:space="preserve">této </w:t>
      </w:r>
      <w:r>
        <w:rPr>
          <w:lang w:eastAsia="en-US"/>
        </w:rPr>
        <w:t xml:space="preserve">Rámcové smlouvy jsou zahrnuty v ceně Služeb dle čl. </w:t>
      </w:r>
      <w:r w:rsidR="00981891">
        <w:rPr>
          <w:lang w:eastAsia="en-US"/>
        </w:rPr>
        <w:fldChar w:fldCharType="begin"/>
      </w:r>
      <w:r w:rsidR="00981891">
        <w:rPr>
          <w:lang w:eastAsia="en-US"/>
        </w:rPr>
        <w:instrText xml:space="preserve"> REF _Ref31290075 \r \h </w:instrText>
      </w:r>
      <w:r w:rsidR="00981891">
        <w:rPr>
          <w:lang w:eastAsia="en-US"/>
        </w:rPr>
      </w:r>
      <w:r w:rsidR="00981891">
        <w:rPr>
          <w:lang w:eastAsia="en-US"/>
        </w:rPr>
        <w:fldChar w:fldCharType="separate"/>
      </w:r>
      <w:r w:rsidR="00981891">
        <w:rPr>
          <w:lang w:eastAsia="en-US"/>
        </w:rPr>
        <w:t>7</w:t>
      </w:r>
      <w:r w:rsidR="00981891">
        <w:rPr>
          <w:lang w:eastAsia="en-US"/>
        </w:rPr>
        <w:fldChar w:fldCharType="end"/>
      </w:r>
      <w:r>
        <w:rPr>
          <w:lang w:eastAsia="en-US"/>
        </w:rPr>
        <w:t xml:space="preserve"> této Rámcové smlouvy a plnění předmětného závazku nezakládá právo </w:t>
      </w:r>
      <w:r w:rsidR="00497E71">
        <w:rPr>
          <w:lang w:eastAsia="en-US"/>
        </w:rPr>
        <w:t xml:space="preserve">Dodavatele </w:t>
      </w:r>
      <w:r>
        <w:rPr>
          <w:lang w:eastAsia="en-US"/>
        </w:rPr>
        <w:t>na účtování dodatečného finančního plnění.</w:t>
      </w:r>
    </w:p>
    <w:p w14:paraId="28A68030" w14:textId="5C8EC4A7" w:rsidR="006B1E8C" w:rsidRDefault="009816E1" w:rsidP="006B1E8C">
      <w:pPr>
        <w:pStyle w:val="Heading2"/>
        <w:rPr>
          <w:lang w:eastAsia="en-US"/>
        </w:rPr>
      </w:pPr>
      <w:r>
        <w:rPr>
          <w:lang w:eastAsia="en-US"/>
        </w:rPr>
        <w:t>Dodavatel</w:t>
      </w:r>
      <w:r w:rsidR="006B1E8C">
        <w:rPr>
          <w:lang w:eastAsia="en-US"/>
        </w:rPr>
        <w:t xml:space="preserve">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byla příslušná dokumentace zpřístupněna </w:t>
      </w:r>
      <w:r>
        <w:rPr>
          <w:lang w:eastAsia="en-US"/>
        </w:rPr>
        <w:t>Dodavateli</w:t>
      </w:r>
      <w:r w:rsidR="006B1E8C">
        <w:rPr>
          <w:lang w:eastAsia="en-US"/>
        </w:rPr>
        <w:t>, a budou se řídit organizačními pokyny odpovědných zaměstnanců Objednatele.</w:t>
      </w:r>
    </w:p>
    <w:p w14:paraId="6C1B321A" w14:textId="13DD3825" w:rsidR="005C646C" w:rsidRDefault="005C646C" w:rsidP="005C646C">
      <w:pPr>
        <w:pStyle w:val="Heading2"/>
        <w:rPr>
          <w:lang w:eastAsia="en-US"/>
        </w:rPr>
      </w:pPr>
      <w:r>
        <w:rPr>
          <w:lang w:eastAsia="en-US"/>
        </w:rPr>
        <w:t xml:space="preserve">Objednatel se zavazuje poskytnout Dodavateli ke splnění závazků dle Prováděcí smlouvy nezbytně nutnou součinnost, zejména se zavazuje odpovědné zástupce </w:t>
      </w:r>
      <w:r w:rsidR="00F87C4C">
        <w:rPr>
          <w:lang w:eastAsia="en-US"/>
        </w:rPr>
        <w:t xml:space="preserve">Dodavatele </w:t>
      </w:r>
      <w:r>
        <w:rPr>
          <w:lang w:eastAsia="en-US"/>
        </w:rPr>
        <w:t>včas informovat o všech organizačních změnách, poznatcích z kontrolní činnosti a dalších skutečnostech významných pro plnění předmětu Prováděcí smlouvy.</w:t>
      </w:r>
    </w:p>
    <w:p w14:paraId="28BFB0C5" w14:textId="47C601E0" w:rsidR="00F87C4C" w:rsidRPr="00E15050" w:rsidRDefault="003929D9" w:rsidP="003929D9">
      <w:pPr>
        <w:pStyle w:val="Heading2"/>
        <w:rPr>
          <w:lang w:eastAsia="en-US"/>
        </w:rPr>
      </w:pPr>
      <w:r>
        <w:rPr>
          <w:lang w:eastAsia="en-US"/>
        </w:rPr>
        <w:t xml:space="preserve">V rámci součinnosti může Objednatel umožnit </w:t>
      </w:r>
      <w:r w:rsidR="002007E4">
        <w:rPr>
          <w:lang w:eastAsia="en-US"/>
        </w:rPr>
        <w:t>Dodavateli</w:t>
      </w:r>
      <w:r>
        <w:rPr>
          <w:lang w:eastAsia="en-US"/>
        </w:rPr>
        <w:t xml:space="preserve"> užití vybraných hardwarových a softwarových prostředků Objednatele, a to výhradně za účelem plnění předmětu Prováděcí smlouvy. </w:t>
      </w:r>
      <w:r w:rsidR="002007E4">
        <w:rPr>
          <w:lang w:eastAsia="en-US"/>
        </w:rPr>
        <w:t>Dodavatel</w:t>
      </w:r>
      <w:r>
        <w:rPr>
          <w:lang w:eastAsia="en-US"/>
        </w:rPr>
        <w:t xml:space="preserve"> se zavazuje užívat tyto prostředky řádně a v souladu s provozními a bezpečnostními postupy či pokyny Objednatele. </w:t>
      </w:r>
      <w:r w:rsidR="002007E4">
        <w:rPr>
          <w:lang w:eastAsia="en-US"/>
        </w:rPr>
        <w:t>Dodavatel</w:t>
      </w:r>
      <w:r w:rsidR="00D41D6D">
        <w:rPr>
          <w:lang w:eastAsia="en-US"/>
        </w:rPr>
        <w:t xml:space="preserve"> </w:t>
      </w:r>
      <w:r>
        <w:rPr>
          <w:lang w:eastAsia="en-US"/>
        </w:rPr>
        <w:t>se dále zavazuje, že nebude s těmito prostředky Objednatele nakládat nebo je používat v rozporu s touto Rámcovou smlouvou a/nebo Prováděcí smlouvou.</w:t>
      </w:r>
    </w:p>
    <w:p w14:paraId="0E8F6CA5" w14:textId="6546FDE6" w:rsidR="00E2398A" w:rsidRPr="00F93A89" w:rsidRDefault="00E2398A" w:rsidP="00E2398A">
      <w:pPr>
        <w:pStyle w:val="Heading1"/>
        <w:keepNext/>
      </w:pPr>
      <w:bookmarkStart w:id="13" w:name="_Ref31297427"/>
      <w:r>
        <w:t>Akceptace výsledků plnění</w:t>
      </w:r>
      <w:bookmarkEnd w:id="13"/>
    </w:p>
    <w:p w14:paraId="2F47AB4B" w14:textId="5FC95326" w:rsidR="00E2398A" w:rsidRDefault="00E2398A" w:rsidP="00E2398A">
      <w:pPr>
        <w:pStyle w:val="Heading2"/>
      </w:pPr>
      <w:bookmarkStart w:id="14" w:name="_Ref22799131"/>
      <w:r w:rsidRPr="00B73E5E">
        <w:t xml:space="preserve">Poté, co </w:t>
      </w:r>
      <w:r>
        <w:t xml:space="preserve">Objednatel </w:t>
      </w:r>
      <w:r w:rsidRPr="00B73E5E">
        <w:t xml:space="preserve">ověří </w:t>
      </w:r>
      <w:r>
        <w:t xml:space="preserve">soulad výstupů </w:t>
      </w:r>
      <w:r w:rsidR="00A745E0">
        <w:t>Služeb</w:t>
      </w:r>
      <w:r>
        <w:t xml:space="preserve"> s požadavky stanovenými v Prováděcí smlouvě a za podmínek stanovených touto Rámcovou smlouvou</w:t>
      </w:r>
      <w:r w:rsidR="00B631D7">
        <w:t>,</w:t>
      </w:r>
      <w:r>
        <w:t xml:space="preserve"> </w:t>
      </w:r>
      <w:r w:rsidRPr="00B73E5E">
        <w:t xml:space="preserve">sepíší Smluvní strany o </w:t>
      </w:r>
      <w:r>
        <w:t xml:space="preserve">odevzdání a </w:t>
      </w:r>
      <w:r w:rsidRPr="00B73E5E">
        <w:t xml:space="preserve">převzetí </w:t>
      </w:r>
      <w:r>
        <w:t xml:space="preserve">plnění </w:t>
      </w:r>
      <w:r w:rsidRPr="00B73E5E">
        <w:t>předávací protokol (dále jen „</w:t>
      </w:r>
      <w:r>
        <w:rPr>
          <w:b/>
          <w:bCs/>
        </w:rPr>
        <w:t xml:space="preserve">Akceptační </w:t>
      </w:r>
      <w:r w:rsidRPr="00B73E5E">
        <w:rPr>
          <w:b/>
          <w:bCs/>
        </w:rPr>
        <w:t>protokol</w:t>
      </w:r>
      <w:r w:rsidRPr="00B73E5E">
        <w:t>“)</w:t>
      </w:r>
      <w:r>
        <w:t>, jehož vzor je uveden v P</w:t>
      </w:r>
      <w:r w:rsidRPr="00B73E5E">
        <w:t>řílo</w:t>
      </w:r>
      <w:r>
        <w:t>ze</w:t>
      </w:r>
      <w:r w:rsidRPr="00B73E5E">
        <w:t xml:space="preserve"> č. </w:t>
      </w:r>
      <w:r w:rsidR="00783060">
        <w:t xml:space="preserve">3 </w:t>
      </w:r>
      <w:r>
        <w:t>této Smlouvy</w:t>
      </w:r>
      <w:r w:rsidRPr="00B73E5E">
        <w:t>.</w:t>
      </w:r>
      <w:bookmarkEnd w:id="14"/>
      <w:r w:rsidRPr="00B73E5E">
        <w:t xml:space="preserve"> </w:t>
      </w:r>
    </w:p>
    <w:p w14:paraId="6B831C4F" w14:textId="6778FE3F" w:rsidR="00E2398A" w:rsidRDefault="00E2398A" w:rsidP="00E2398A">
      <w:pPr>
        <w:pStyle w:val="Heading2"/>
      </w:pPr>
      <w:r>
        <w:t xml:space="preserve">Plnění </w:t>
      </w:r>
      <w:r w:rsidRPr="00B73E5E">
        <w:t xml:space="preserve">se považuje za řádně odevzdané </w:t>
      </w:r>
      <w:r>
        <w:t xml:space="preserve">Dodavatelem </w:t>
      </w:r>
      <w:r w:rsidRPr="00B73E5E">
        <w:t xml:space="preserve">a převzaté </w:t>
      </w:r>
      <w:r>
        <w:t>Objednatelem</w:t>
      </w:r>
      <w:r w:rsidRPr="00B73E5E">
        <w:t>, tj. za řádně dodané, až okamžikem</w:t>
      </w:r>
      <w:r>
        <w:t xml:space="preserve"> </w:t>
      </w:r>
      <w:r w:rsidRPr="00B73E5E">
        <w:t xml:space="preserve">podpisu </w:t>
      </w:r>
      <w:r>
        <w:t>Akceptační</w:t>
      </w:r>
      <w:r w:rsidRPr="00B73E5E">
        <w:t>ho protokolu oběma Smluvními stranami</w:t>
      </w:r>
      <w:r>
        <w:t>.</w:t>
      </w:r>
    </w:p>
    <w:p w14:paraId="1FE1E828" w14:textId="7CADCAC4" w:rsidR="00E2398A" w:rsidRPr="00F93A89" w:rsidRDefault="00E2398A" w:rsidP="00E2398A">
      <w:pPr>
        <w:pStyle w:val="Heading2"/>
      </w:pPr>
      <w:r w:rsidRPr="00F93A89">
        <w:t xml:space="preserve">V případě nedostatků, které budou prokazatelně v zásadním rozporu s požadavky Objednatele uvedenými v </w:t>
      </w:r>
      <w:r w:rsidR="00A745E0">
        <w:t xml:space="preserve">Příloze č. 1 nebo </w:t>
      </w:r>
      <w:r w:rsidR="00783060">
        <w:t xml:space="preserve">s nabídkou Dodavatele </w:t>
      </w:r>
      <w:r w:rsidR="00DA1DF1">
        <w:t xml:space="preserve">uvedenou </w:t>
      </w:r>
      <w:r w:rsidR="00A745E0">
        <w:t>2 této Rámcové smlouvy</w:t>
      </w:r>
      <w:r w:rsidRPr="00F93A89">
        <w:t xml:space="preserve">, a které prokazatelně nemohou být v přiměřené době odstraněny, platí, že Dodavatel uvedl mylné informace ve své nabídce a bude postupováno podle ustanovení této </w:t>
      </w:r>
      <w:r>
        <w:t>Rámcové s</w:t>
      </w:r>
      <w:r w:rsidRPr="00F93A89">
        <w:t>mlouvy a Občanského zákoníku (</w:t>
      </w:r>
      <w:r w:rsidR="00497E71">
        <w:t xml:space="preserve">§ 1914 a násl., </w:t>
      </w:r>
      <w:r w:rsidRPr="00F93A89">
        <w:t>§ 2099 a násl. a § 2894 a násl.) týkajících se vadného plnění a náhrady škody.</w:t>
      </w:r>
    </w:p>
    <w:p w14:paraId="3893F7E9" w14:textId="553D62DC" w:rsidR="00E2398A" w:rsidRDefault="00E2398A" w:rsidP="00E2398A">
      <w:pPr>
        <w:pStyle w:val="Heading2"/>
        <w:rPr>
          <w:lang w:eastAsia="en-US"/>
        </w:rPr>
      </w:pPr>
      <w:r w:rsidRPr="007A3408">
        <w:rPr>
          <w:lang w:eastAsia="en-US"/>
        </w:rPr>
        <w:t xml:space="preserve">V případě, že </w:t>
      </w:r>
      <w:r>
        <w:rPr>
          <w:lang w:eastAsia="en-US"/>
        </w:rPr>
        <w:t xml:space="preserve">Objednatel </w:t>
      </w:r>
      <w:r w:rsidRPr="007A3408">
        <w:rPr>
          <w:lang w:eastAsia="en-US"/>
        </w:rPr>
        <w:t xml:space="preserve">odmítne </w:t>
      </w:r>
      <w:r w:rsidR="00A745E0">
        <w:rPr>
          <w:lang w:eastAsia="en-US"/>
        </w:rPr>
        <w:t>výstupy Služeb</w:t>
      </w:r>
      <w:r>
        <w:rPr>
          <w:lang w:eastAsia="en-US"/>
        </w:rPr>
        <w:t xml:space="preserve"> z Prováděcí smlouvy </w:t>
      </w:r>
      <w:r w:rsidRPr="007A3408">
        <w:rPr>
          <w:lang w:eastAsia="en-US"/>
        </w:rPr>
        <w:t xml:space="preserve">převzít a podepsat </w:t>
      </w:r>
      <w:r>
        <w:rPr>
          <w:lang w:eastAsia="en-US"/>
        </w:rPr>
        <w:t>Akceptační</w:t>
      </w:r>
      <w:r w:rsidRPr="007A3408">
        <w:rPr>
          <w:lang w:eastAsia="en-US"/>
        </w:rPr>
        <w:t xml:space="preserve"> protokol, je </w:t>
      </w:r>
      <w:r>
        <w:rPr>
          <w:lang w:eastAsia="en-US"/>
        </w:rPr>
        <w:t>povinen sdělit Dodavateli důvody.</w:t>
      </w:r>
    </w:p>
    <w:p w14:paraId="1F9A7406" w14:textId="482B238D" w:rsidR="00E2398A" w:rsidRDefault="00E2398A" w:rsidP="00E2398A">
      <w:pPr>
        <w:pStyle w:val="Heading2"/>
        <w:rPr>
          <w:lang w:eastAsia="en-US"/>
        </w:rPr>
      </w:pPr>
      <w:r>
        <w:rPr>
          <w:lang w:eastAsia="en-US"/>
        </w:rPr>
        <w:t xml:space="preserve">Dodavatel je poté </w:t>
      </w:r>
      <w:r w:rsidRPr="007A3408">
        <w:rPr>
          <w:lang w:eastAsia="en-US"/>
        </w:rPr>
        <w:t xml:space="preserve">povinen dodat </w:t>
      </w:r>
      <w:r>
        <w:rPr>
          <w:lang w:eastAsia="en-US"/>
        </w:rPr>
        <w:t xml:space="preserve">Objednateli </w:t>
      </w:r>
      <w:r w:rsidR="00A745E0">
        <w:rPr>
          <w:lang w:eastAsia="en-US"/>
        </w:rPr>
        <w:t>výstupy S</w:t>
      </w:r>
      <w:r w:rsidR="00FC62BC">
        <w:rPr>
          <w:lang w:eastAsia="en-US"/>
        </w:rPr>
        <w:t>l</w:t>
      </w:r>
      <w:r w:rsidR="00A745E0">
        <w:rPr>
          <w:lang w:eastAsia="en-US"/>
        </w:rPr>
        <w:t xml:space="preserve">užeb </w:t>
      </w:r>
      <w:r w:rsidRPr="007A3408">
        <w:rPr>
          <w:lang w:eastAsia="en-US"/>
        </w:rPr>
        <w:t>splňující veškeré náležitosti specifikované v</w:t>
      </w:r>
      <w:r>
        <w:rPr>
          <w:lang w:eastAsia="en-US"/>
        </w:rPr>
        <w:t xml:space="preserve"> Prováděcí smlouvě a v této Rámcové smlouvě v náhradním termínu dohodnutém při odmítnutí plnění.</w:t>
      </w:r>
    </w:p>
    <w:p w14:paraId="0361BD82" w14:textId="3A8F5712" w:rsidR="00E2398A" w:rsidRDefault="00E2398A" w:rsidP="00E2398A">
      <w:pPr>
        <w:pStyle w:val="Heading2"/>
        <w:rPr>
          <w:lang w:eastAsia="en-US"/>
        </w:rPr>
      </w:pPr>
      <w:r w:rsidRPr="0012683C">
        <w:rPr>
          <w:lang w:eastAsia="en-US"/>
        </w:rPr>
        <w:t xml:space="preserve">Veškeré náklady spojené s </w:t>
      </w:r>
      <w:r>
        <w:rPr>
          <w:lang w:eastAsia="en-US"/>
        </w:rPr>
        <w:t xml:space="preserve">poskytnutím a </w:t>
      </w:r>
      <w:r w:rsidRPr="0012683C">
        <w:rPr>
          <w:lang w:eastAsia="en-US"/>
        </w:rPr>
        <w:t xml:space="preserve">odevzdáním </w:t>
      </w:r>
      <w:r>
        <w:rPr>
          <w:lang w:eastAsia="en-US"/>
        </w:rPr>
        <w:t xml:space="preserve">plnění </w:t>
      </w:r>
      <w:r w:rsidRPr="0012683C">
        <w:rPr>
          <w:lang w:eastAsia="en-US"/>
        </w:rPr>
        <w:t xml:space="preserve">v místě dodání nese </w:t>
      </w:r>
      <w:r>
        <w:rPr>
          <w:lang w:eastAsia="en-US"/>
        </w:rPr>
        <w:t>Dodavatel</w:t>
      </w:r>
      <w:r w:rsidRPr="0012683C">
        <w:rPr>
          <w:lang w:eastAsia="en-US"/>
        </w:rPr>
        <w:t>, a to i v případě dodávek</w:t>
      </w:r>
      <w:r>
        <w:rPr>
          <w:lang w:eastAsia="en-US"/>
        </w:rPr>
        <w:t xml:space="preserve"> </w:t>
      </w:r>
      <w:r w:rsidR="00460CAA">
        <w:rPr>
          <w:lang w:eastAsia="en-US"/>
        </w:rPr>
        <w:t xml:space="preserve">v náhradním termínu </w:t>
      </w:r>
      <w:r>
        <w:rPr>
          <w:lang w:eastAsia="en-US"/>
        </w:rPr>
        <w:t>nebo úprav</w:t>
      </w:r>
      <w:r w:rsidRPr="0012683C">
        <w:rPr>
          <w:lang w:eastAsia="en-US"/>
        </w:rPr>
        <w:t xml:space="preserve"> </w:t>
      </w:r>
      <w:r>
        <w:rPr>
          <w:lang w:eastAsia="en-US"/>
        </w:rPr>
        <w:t xml:space="preserve">plnění </w:t>
      </w:r>
      <w:r w:rsidRPr="0012683C">
        <w:rPr>
          <w:lang w:eastAsia="en-US"/>
        </w:rPr>
        <w:t xml:space="preserve">ve smyslu </w:t>
      </w:r>
      <w:r>
        <w:rPr>
          <w:lang w:eastAsia="en-US"/>
        </w:rPr>
        <w:t>předchozího odstavce</w:t>
      </w:r>
      <w:r w:rsidRPr="0012683C">
        <w:rPr>
          <w:lang w:eastAsia="en-US"/>
        </w:rPr>
        <w:t>.</w:t>
      </w:r>
    </w:p>
    <w:p w14:paraId="2612FDD9" w14:textId="5A999F64" w:rsidR="00EE7485" w:rsidRDefault="00C83A11" w:rsidP="00EE7485">
      <w:pPr>
        <w:pStyle w:val="Heading2"/>
        <w:rPr>
          <w:lang w:eastAsia="en-US"/>
        </w:rPr>
      </w:pPr>
      <w:r>
        <w:rPr>
          <w:lang w:eastAsia="en-US"/>
        </w:rPr>
        <w:t xml:space="preserve">Smluvní strany se mohou dohodnout, že výstupy Služeb budou akceptovány jiným </w:t>
      </w:r>
      <w:proofErr w:type="gramStart"/>
      <w:r>
        <w:rPr>
          <w:lang w:eastAsia="en-US"/>
        </w:rPr>
        <w:t>způsobem,</w:t>
      </w:r>
      <w:proofErr w:type="gramEnd"/>
      <w:r>
        <w:rPr>
          <w:lang w:eastAsia="en-US"/>
        </w:rPr>
        <w:t xml:space="preserve"> </w:t>
      </w:r>
      <w:r w:rsidR="00714E7D">
        <w:rPr>
          <w:lang w:eastAsia="en-US"/>
        </w:rPr>
        <w:t>než postupem stanoveným v</w:t>
      </w:r>
      <w:r w:rsidR="006F6806">
        <w:rPr>
          <w:lang w:eastAsia="en-US"/>
        </w:rPr>
        <w:t xml:space="preserve"> předchozích odstavcích</w:t>
      </w:r>
      <w:r w:rsidR="00714E7D">
        <w:rPr>
          <w:lang w:eastAsia="en-US"/>
        </w:rPr>
        <w:t xml:space="preserve"> to</w:t>
      </w:r>
      <w:r w:rsidR="006F6806">
        <w:rPr>
          <w:lang w:eastAsia="en-US"/>
        </w:rPr>
        <w:t>hoto</w:t>
      </w:r>
      <w:r w:rsidR="00714E7D">
        <w:rPr>
          <w:lang w:eastAsia="en-US"/>
        </w:rPr>
        <w:t xml:space="preserve"> článku.</w:t>
      </w:r>
    </w:p>
    <w:p w14:paraId="2DAA6425" w14:textId="21CEA943" w:rsidR="00EE7485" w:rsidRDefault="00EE7485" w:rsidP="00EE7485">
      <w:pPr>
        <w:pStyle w:val="Heading2"/>
        <w:rPr>
          <w:lang w:eastAsia="en-US"/>
        </w:rPr>
      </w:pPr>
      <w:bookmarkStart w:id="15" w:name="_Ref31971665"/>
      <w:r>
        <w:rPr>
          <w:lang w:eastAsia="en-US"/>
        </w:rPr>
        <w:t xml:space="preserve">Smluvní strany se </w:t>
      </w:r>
      <w:r w:rsidR="006F6806">
        <w:rPr>
          <w:lang w:eastAsia="en-US"/>
        </w:rPr>
        <w:t xml:space="preserve">např. </w:t>
      </w:r>
      <w:r>
        <w:rPr>
          <w:lang w:eastAsia="en-US"/>
        </w:rPr>
        <w:t>mohou dohodnout, že výstupy Služeb budou akceptovány formou schvalování Výkazu práce (ve smyslu definice uvedené níže) s tím, že Služby nepodléhají akceptační proceduře.</w:t>
      </w:r>
      <w:bookmarkEnd w:id="15"/>
    </w:p>
    <w:p w14:paraId="56094722" w14:textId="10402B70" w:rsidR="00807C1A" w:rsidRDefault="00EE7485" w:rsidP="00EE7485">
      <w:pPr>
        <w:pStyle w:val="Heading2"/>
        <w:rPr>
          <w:lang w:eastAsia="en-US"/>
        </w:rPr>
      </w:pPr>
      <w:r>
        <w:rPr>
          <w:lang w:eastAsia="en-US"/>
        </w:rPr>
        <w:lastRenderedPageBreak/>
        <w:t>Po uplynutí kalendářního měsíce předloží Dodavatel Objednateli ke schválení výkaz práce obsahující identifikaci činností provedených v rámci příslušného měsíce a rozsahu jejich pracnosti v člověkodnech (dále jen „</w:t>
      </w:r>
      <w:r w:rsidRPr="00807C1A">
        <w:rPr>
          <w:b/>
          <w:bCs/>
          <w:lang w:eastAsia="en-US"/>
        </w:rPr>
        <w:t>Výkaz práce</w:t>
      </w:r>
      <w:r>
        <w:rPr>
          <w:lang w:eastAsia="en-US"/>
        </w:rPr>
        <w:t xml:space="preserve">“). </w:t>
      </w:r>
    </w:p>
    <w:p w14:paraId="27009752" w14:textId="5756B101" w:rsidR="00714E7D" w:rsidRPr="0012683C" w:rsidRDefault="00EE7485" w:rsidP="00EE7485">
      <w:pPr>
        <w:pStyle w:val="Heading2"/>
        <w:rPr>
          <w:lang w:eastAsia="en-US"/>
        </w:rPr>
      </w:pPr>
      <w:bookmarkStart w:id="16" w:name="_Ref31971676"/>
      <w:r>
        <w:rPr>
          <w:lang w:eastAsia="en-US"/>
        </w:rPr>
        <w:t xml:space="preserve">Ve Výkazu práce bude rozpad člověkodnů proveden nejméně v této míře detailu: konkrétní fyzická osoba provádějící činnost, popis činnosti, datum činnosti, místo činnosti, seznam výstupů </w:t>
      </w:r>
      <w:r w:rsidR="00F1604D">
        <w:rPr>
          <w:lang w:eastAsia="en-US"/>
        </w:rPr>
        <w:t xml:space="preserve">k akceptaci </w:t>
      </w:r>
      <w:r>
        <w:rPr>
          <w:lang w:eastAsia="en-US"/>
        </w:rPr>
        <w:t xml:space="preserve">a doba činnosti, přičemž evidovanou a účtovanou časovou jednotkou je </w:t>
      </w:r>
      <w:r w:rsidR="0051731F">
        <w:rPr>
          <w:lang w:eastAsia="en-US"/>
        </w:rPr>
        <w:t>člověkoden</w:t>
      </w:r>
      <w:r w:rsidR="006F6806">
        <w:rPr>
          <w:lang w:eastAsia="en-US"/>
        </w:rPr>
        <w:t xml:space="preserve"> (číselně, na zaokrouhlené na 1 desetinné místo)</w:t>
      </w:r>
      <w:r>
        <w:rPr>
          <w:lang w:eastAsia="en-US"/>
        </w:rPr>
        <w:t>.</w:t>
      </w:r>
      <w:bookmarkEnd w:id="16"/>
    </w:p>
    <w:p w14:paraId="55EB93D5" w14:textId="69BD4C23" w:rsidR="000A1431" w:rsidRPr="00F93A89" w:rsidRDefault="00E85549" w:rsidP="00C5627F">
      <w:pPr>
        <w:pStyle w:val="Heading1"/>
        <w:keepNext/>
      </w:pPr>
      <w:bookmarkStart w:id="17" w:name="_Ref31290075"/>
      <w:r w:rsidRPr="00F93A89">
        <w:t xml:space="preserve">Cena </w:t>
      </w:r>
      <w:r w:rsidR="009465CD">
        <w:t>Služeb</w:t>
      </w:r>
      <w:bookmarkEnd w:id="17"/>
    </w:p>
    <w:p w14:paraId="2AB869CD" w14:textId="40362C2B" w:rsidR="009465CD" w:rsidRDefault="009465CD" w:rsidP="009465CD">
      <w:pPr>
        <w:pStyle w:val="Heading2"/>
      </w:pPr>
      <w:bookmarkStart w:id="18" w:name="_Ref28865274"/>
      <w:r w:rsidRPr="00F93A89">
        <w:t>Cen</w:t>
      </w:r>
      <w:r>
        <w:t>a</w:t>
      </w:r>
      <w:r w:rsidRPr="00F93A89">
        <w:t xml:space="preserve"> za plnění </w:t>
      </w:r>
      <w:r>
        <w:t xml:space="preserve">předmětu </w:t>
      </w:r>
      <w:r w:rsidRPr="00F93A89">
        <w:t>Smlouvy byl</w:t>
      </w:r>
      <w:r>
        <w:t>a</w:t>
      </w:r>
      <w:r w:rsidRPr="00F93A89">
        <w:t xml:space="preserve"> stanoven</w:t>
      </w:r>
      <w:r>
        <w:t>a</w:t>
      </w:r>
      <w:r w:rsidRPr="00F93A89">
        <w:t xml:space="preserve"> na základě nabídky Dodavatele předložené do zadávacího řízení na zadání </w:t>
      </w:r>
      <w:r w:rsidR="00781036">
        <w:t xml:space="preserve">části </w:t>
      </w:r>
      <w:r w:rsidRPr="00F93A89">
        <w:t>Veřejné zakázky</w:t>
      </w:r>
      <w:r w:rsidR="00781036">
        <w:t>, na jejíž plnění je uzavřena tato Rámcová smlouva</w:t>
      </w:r>
      <w:r w:rsidRPr="00F93A89">
        <w:t xml:space="preserve"> </w:t>
      </w:r>
      <w:r>
        <w:t>(Příloha č.</w:t>
      </w:r>
      <w:r w:rsidRPr="00F93A89">
        <w:t xml:space="preserve"> 2</w:t>
      </w:r>
      <w:r>
        <w:t xml:space="preserve">) ve struktuře požadované zadavatelem </w:t>
      </w:r>
      <w:r w:rsidRPr="006F6806">
        <w:t xml:space="preserve">v čl. </w:t>
      </w:r>
      <w:r w:rsidR="006F6806" w:rsidRPr="006F6806">
        <w:t>8</w:t>
      </w:r>
      <w:r w:rsidRPr="006F6806">
        <w:t xml:space="preserve"> zadávací dokumentace</w:t>
      </w:r>
      <w:r>
        <w:t xml:space="preserve"> (Příloha č. 1)</w:t>
      </w:r>
      <w:r w:rsidR="006F6806">
        <w:t xml:space="preserve">, nebo na základě </w:t>
      </w:r>
      <w:r w:rsidR="00CF4610">
        <w:t xml:space="preserve">doplnění </w:t>
      </w:r>
      <w:r w:rsidR="006F6806">
        <w:t>nabídky Dodavatele předložené</w:t>
      </w:r>
      <w:r w:rsidR="00CF4610">
        <w:t>ho</w:t>
      </w:r>
      <w:r w:rsidR="006F6806">
        <w:t xml:space="preserve"> Objednateli dle čl. </w:t>
      </w:r>
      <w:r w:rsidR="006F6806">
        <w:fldChar w:fldCharType="begin"/>
      </w:r>
      <w:r w:rsidR="006F6806">
        <w:instrText xml:space="preserve"> REF _Ref31380570 \r \h </w:instrText>
      </w:r>
      <w:r w:rsidR="006F6806">
        <w:fldChar w:fldCharType="separate"/>
      </w:r>
      <w:r w:rsidR="006F6806">
        <w:t>3</w:t>
      </w:r>
      <w:r w:rsidR="006F6806">
        <w:fldChar w:fldCharType="end"/>
      </w:r>
      <w:r w:rsidR="006F6806">
        <w:t xml:space="preserve"> této Rámcové smlouvy.</w:t>
      </w:r>
    </w:p>
    <w:p w14:paraId="04297538" w14:textId="6EB81613" w:rsidR="009465CD" w:rsidRDefault="009465CD" w:rsidP="009465CD">
      <w:pPr>
        <w:pStyle w:val="Heading2"/>
      </w:pPr>
      <w:r w:rsidRPr="009465CD">
        <w:t>Cena Slu</w:t>
      </w:r>
      <w:r>
        <w:t>ž</w:t>
      </w:r>
      <w:r w:rsidRPr="009465CD">
        <w:t>eb bude ur</w:t>
      </w:r>
      <w:r>
        <w:t>č</w:t>
      </w:r>
      <w:r w:rsidRPr="009465CD">
        <w:t>ena jako sou</w:t>
      </w:r>
      <w:r>
        <w:t>č</w:t>
      </w:r>
      <w:r w:rsidRPr="009465CD">
        <w:t xml:space="preserve">in sazby za jeden </w:t>
      </w:r>
      <w:r>
        <w:t>č</w:t>
      </w:r>
      <w:r w:rsidRPr="009465CD">
        <w:t>lov</w:t>
      </w:r>
      <w:r>
        <w:t>ě</w:t>
      </w:r>
      <w:r w:rsidRPr="009465CD">
        <w:t xml:space="preserve">koden </w:t>
      </w:r>
      <w:r>
        <w:t>zaměstnanců a smluvních pracovníků Dodavatele</w:t>
      </w:r>
      <w:r w:rsidRPr="009465CD">
        <w:t xml:space="preserve"> uved</w:t>
      </w:r>
      <w:r>
        <w:t>e</w:t>
      </w:r>
      <w:r w:rsidRPr="009465CD">
        <w:t>n</w:t>
      </w:r>
      <w:r>
        <w:t>ých</w:t>
      </w:r>
      <w:r w:rsidRPr="009465CD">
        <w:t xml:space="preserve"> v </w:t>
      </w:r>
      <w:r>
        <w:t>Pří</w:t>
      </w:r>
      <w:r w:rsidRPr="009465CD">
        <w:t>loze č. 2 t</w:t>
      </w:r>
      <w:r>
        <w:t>é</w:t>
      </w:r>
      <w:r w:rsidRPr="009465CD">
        <w:t>to R</w:t>
      </w:r>
      <w:r>
        <w:t>á</w:t>
      </w:r>
      <w:r w:rsidRPr="009465CD">
        <w:t>mcov</w:t>
      </w:r>
      <w:r>
        <w:t>é</w:t>
      </w:r>
      <w:r w:rsidRPr="009465CD">
        <w:t xml:space="preserve"> smlouvy a rozsahu </w:t>
      </w:r>
      <w:r>
        <w:t xml:space="preserve">člověkodnů </w:t>
      </w:r>
      <w:r w:rsidR="001735DC">
        <w:t xml:space="preserve">konkrétních zaměstnanců a smluvních pracovníků Dodavatele </w:t>
      </w:r>
      <w:r>
        <w:t>vynaložených Dodavatelem a schválených Objednatelem</w:t>
      </w:r>
      <w:r w:rsidRPr="009465CD">
        <w:t>.</w:t>
      </w:r>
    </w:p>
    <w:p w14:paraId="2FA76D81" w14:textId="1DA0255A" w:rsidR="006E45A8" w:rsidRDefault="009465CD" w:rsidP="009465CD">
      <w:pPr>
        <w:pStyle w:val="Heading2"/>
      </w:pPr>
      <w:r>
        <w:t xml:space="preserve">Ceny za člověkoden práce </w:t>
      </w:r>
      <w:r w:rsidR="00773522">
        <w:t xml:space="preserve">bez DPH </w:t>
      </w:r>
      <w:r>
        <w:t xml:space="preserve">jednotlivých rolí (Služeb) Dodavatele </w:t>
      </w:r>
      <w:r w:rsidR="006E45A8">
        <w:t xml:space="preserve">a aktivační lhůty </w:t>
      </w:r>
      <w:r>
        <w:t>uvedené v Příloze č. 2 této Rámcové smlouvy jsou nejvýše přípustné po celou dobu účinnosti této Rámcové smlouvy.</w:t>
      </w:r>
    </w:p>
    <w:p w14:paraId="2083C520" w14:textId="199B407F" w:rsidR="00773522" w:rsidRPr="00F93A89" w:rsidRDefault="00773522" w:rsidP="00773522">
      <w:pPr>
        <w:pStyle w:val="Heading2"/>
        <w:rPr>
          <w:lang w:eastAsia="en-US"/>
        </w:rPr>
      </w:pPr>
      <w:r w:rsidRPr="00F93A89">
        <w:t xml:space="preserve">DPH bude </w:t>
      </w:r>
      <w:r w:rsidR="00982B1F">
        <w:t xml:space="preserve">vždy </w:t>
      </w:r>
      <w:r w:rsidRPr="00F93A89">
        <w:t>účtováno v zákonné</w:t>
      </w:r>
      <w:r w:rsidRPr="00F93A89">
        <w:rPr>
          <w:lang w:eastAsia="en-US"/>
        </w:rPr>
        <w:t xml:space="preserve"> výši podle platných a účinných právních předpisů.</w:t>
      </w:r>
    </w:p>
    <w:p w14:paraId="2DB8C060" w14:textId="4FC1A146" w:rsidR="009465CD" w:rsidRDefault="009465CD" w:rsidP="009465CD">
      <w:pPr>
        <w:pStyle w:val="Heading2"/>
      </w:pPr>
      <w:r>
        <w:t xml:space="preserve">V případě zahájení činnosti </w:t>
      </w:r>
      <w:r w:rsidR="00120CC2">
        <w:t>technika</w:t>
      </w:r>
      <w:r>
        <w:t xml:space="preserve"> či změny </w:t>
      </w:r>
      <w:r w:rsidR="00120CC2">
        <w:t>technika</w:t>
      </w:r>
      <w:r>
        <w:t xml:space="preserve"> nebude za seznámení se s interními procesy Objednatele nebo se související problematikou účtována žádná cena.</w:t>
      </w:r>
    </w:p>
    <w:p w14:paraId="4F7903E4" w14:textId="722481C8" w:rsidR="009465CD" w:rsidRDefault="009465CD" w:rsidP="009465CD">
      <w:pPr>
        <w:pStyle w:val="Heading2"/>
      </w:pPr>
      <w:r w:rsidRPr="00D9460B">
        <w:t xml:space="preserve">Cena </w:t>
      </w:r>
      <w:r>
        <w:t xml:space="preserve">zahrnuje </w:t>
      </w:r>
      <w:r w:rsidRPr="00D9460B">
        <w:t xml:space="preserve">veškeré náklady </w:t>
      </w:r>
      <w:r>
        <w:t xml:space="preserve">Dodavatele </w:t>
      </w:r>
      <w:r w:rsidRPr="00D9460B">
        <w:t xml:space="preserve">spojené s </w:t>
      </w:r>
      <w:r>
        <w:t xml:space="preserve">realizací </w:t>
      </w:r>
      <w:r w:rsidR="00982B1F">
        <w:t xml:space="preserve">a předáním výstupů </w:t>
      </w:r>
      <w:r>
        <w:t xml:space="preserve">Služeb </w:t>
      </w:r>
      <w:r w:rsidRPr="00D9460B">
        <w:t>a</w:t>
      </w:r>
      <w:r w:rsidR="00982B1F">
        <w:t> </w:t>
      </w:r>
      <w:r w:rsidRPr="00D9460B">
        <w:t xml:space="preserve">jakékoli další případné poplatky související s plněním </w:t>
      </w:r>
      <w:r>
        <w:t xml:space="preserve">předmětu </w:t>
      </w:r>
      <w:r w:rsidRPr="00D9460B">
        <w:t>Smlouvy.</w:t>
      </w:r>
    </w:p>
    <w:p w14:paraId="7717B34C" w14:textId="1E0FB4A9" w:rsidR="009465CD" w:rsidRDefault="009465CD" w:rsidP="009465CD">
      <w:pPr>
        <w:pStyle w:val="Heading2"/>
      </w:pPr>
      <w:r>
        <w:t xml:space="preserve">Dodavateli </w:t>
      </w:r>
      <w:r w:rsidRPr="00D9460B">
        <w:t xml:space="preserve">vznikne nárok na zaplacení </w:t>
      </w:r>
      <w:r>
        <w:t>c</w:t>
      </w:r>
      <w:r w:rsidRPr="00D9460B">
        <w:t>eny</w:t>
      </w:r>
      <w:r>
        <w:t xml:space="preserve"> za plnění předmětu této Rámcové smlouvy a předmětu Prováděcích smluv </w:t>
      </w:r>
      <w:r w:rsidRPr="00D9460B">
        <w:t xml:space="preserve">podpisem </w:t>
      </w:r>
      <w:r>
        <w:t xml:space="preserve">příslušného Akceptačního </w:t>
      </w:r>
      <w:r w:rsidRPr="00D9460B">
        <w:t>protokolu</w:t>
      </w:r>
      <w:r>
        <w:t xml:space="preserve"> nebo schválením Výkazu práce dle čl. </w:t>
      </w:r>
      <w:r>
        <w:fldChar w:fldCharType="begin"/>
      </w:r>
      <w:r>
        <w:instrText xml:space="preserve"> REF _Ref25742505 \r \h </w:instrText>
      </w:r>
      <w:r>
        <w:fldChar w:fldCharType="separate"/>
      </w:r>
      <w:r>
        <w:t>6</w:t>
      </w:r>
      <w:r>
        <w:fldChar w:fldCharType="end"/>
      </w:r>
      <w:r>
        <w:t xml:space="preserve"> </w:t>
      </w:r>
      <w:r w:rsidRPr="00D9460B">
        <w:t xml:space="preserve">prokazujícího úplné a řádné dodání </w:t>
      </w:r>
      <w:r>
        <w:t>předmětu plnění</w:t>
      </w:r>
      <w:r w:rsidR="00E20221">
        <w:t>, a to až do výše limitu uvedeného případně v konkrétní Prováděcí smlouvě</w:t>
      </w:r>
      <w:r w:rsidRPr="00D9460B">
        <w:t>.</w:t>
      </w:r>
    </w:p>
    <w:p w14:paraId="739466C0" w14:textId="77777777" w:rsidR="00D01CE2" w:rsidRPr="00F93A89" w:rsidRDefault="00D01CE2" w:rsidP="00D01CE2">
      <w:pPr>
        <w:pStyle w:val="Heading1"/>
        <w:keepNext/>
      </w:pPr>
      <w:bookmarkStart w:id="19" w:name="_Ref4918662"/>
      <w:bookmarkEnd w:id="18"/>
      <w:r w:rsidRPr="00F93A89">
        <w:t>Platební podmínky</w:t>
      </w:r>
    </w:p>
    <w:p w14:paraId="33284637" w14:textId="4E355BBA" w:rsidR="008056D3" w:rsidRDefault="00D01CE2" w:rsidP="000C6152">
      <w:pPr>
        <w:pStyle w:val="Heading2"/>
      </w:pPr>
      <w:r w:rsidRPr="00F93A89">
        <w:rPr>
          <w:lang w:eastAsia="en-US"/>
        </w:rPr>
        <w:t xml:space="preserve">Cena za plnění </w:t>
      </w:r>
      <w:r>
        <w:rPr>
          <w:lang w:eastAsia="en-US"/>
        </w:rPr>
        <w:t xml:space="preserve">předmětu </w:t>
      </w:r>
      <w:r w:rsidR="00D10266">
        <w:rPr>
          <w:lang w:eastAsia="en-US"/>
        </w:rPr>
        <w:t>konkrétní Prováděcí smlouvy</w:t>
      </w:r>
      <w:r w:rsidR="00773522">
        <w:rPr>
          <w:lang w:eastAsia="en-US"/>
        </w:rPr>
        <w:t xml:space="preserve"> </w:t>
      </w:r>
      <w:r w:rsidRPr="00F93A89">
        <w:t xml:space="preserve">bude Objednatelem Dodavateli </w:t>
      </w:r>
      <w:r w:rsidR="000034DE">
        <w:t>u</w:t>
      </w:r>
      <w:r w:rsidRPr="00F93A89">
        <w:t xml:space="preserve">hrazena </w:t>
      </w:r>
      <w:r>
        <w:t xml:space="preserve">jednorázově </w:t>
      </w:r>
      <w:r w:rsidR="008056D3">
        <w:t xml:space="preserve">zpětně </w:t>
      </w:r>
      <w:r w:rsidRPr="00F93A89">
        <w:t>na základě daňového dokladu - faktury (dále jen „</w:t>
      </w:r>
      <w:r w:rsidRPr="000C6152">
        <w:rPr>
          <w:b/>
        </w:rPr>
        <w:t>Faktura</w:t>
      </w:r>
      <w:r w:rsidRPr="00F93A89">
        <w:t>“) vystavené Dodavatelem.</w:t>
      </w:r>
      <w:r w:rsidR="0064416B">
        <w:t xml:space="preserve"> </w:t>
      </w:r>
      <w:r w:rsidR="003B421E">
        <w:t>V případě vykazování práce formou měsíčních Výkazů práce bude cena placena měsíčně zpětně</w:t>
      </w:r>
      <w:r w:rsidR="009B6716" w:rsidRPr="009B6716">
        <w:t xml:space="preserve"> </w:t>
      </w:r>
      <w:r w:rsidR="009B6716" w:rsidRPr="00F93A89">
        <w:t xml:space="preserve">na </w:t>
      </w:r>
      <w:r w:rsidR="009B6716">
        <w:t>Faktury</w:t>
      </w:r>
      <w:r w:rsidR="009B6716" w:rsidRPr="00F93A89">
        <w:t xml:space="preserve"> vystavené Dodavatelem</w:t>
      </w:r>
      <w:r w:rsidR="003B421E">
        <w:t xml:space="preserve">. </w:t>
      </w:r>
      <w:r w:rsidR="0064416B">
        <w:t xml:space="preserve">Přílohou faktury </w:t>
      </w:r>
      <w:r w:rsidR="002F77D9">
        <w:t xml:space="preserve">bude </w:t>
      </w:r>
      <w:r w:rsidR="00773522">
        <w:t xml:space="preserve">podepsaný </w:t>
      </w:r>
      <w:r w:rsidR="00B932D1">
        <w:t>Akceptační</w:t>
      </w:r>
      <w:r w:rsidR="00275B85">
        <w:t xml:space="preserve"> </w:t>
      </w:r>
      <w:r w:rsidR="002F77D9">
        <w:t xml:space="preserve">protokol </w:t>
      </w:r>
      <w:r w:rsidR="00773522">
        <w:t xml:space="preserve">nebo </w:t>
      </w:r>
      <w:r w:rsidR="000400DA">
        <w:t xml:space="preserve">schválený </w:t>
      </w:r>
      <w:r w:rsidR="00773522">
        <w:t xml:space="preserve">Výkaz práce </w:t>
      </w:r>
      <w:r w:rsidR="00773522">
        <w:rPr>
          <w:lang w:eastAsia="en-US"/>
        </w:rPr>
        <w:t xml:space="preserve">podle čl. </w:t>
      </w:r>
      <w:r w:rsidR="00773522">
        <w:rPr>
          <w:lang w:eastAsia="en-US"/>
        </w:rPr>
        <w:fldChar w:fldCharType="begin"/>
      </w:r>
      <w:r w:rsidR="00773522">
        <w:rPr>
          <w:lang w:eastAsia="en-US"/>
        </w:rPr>
        <w:instrText xml:space="preserve"> REF _Ref31290075 \r \h </w:instrText>
      </w:r>
      <w:r w:rsidR="00773522">
        <w:rPr>
          <w:lang w:eastAsia="en-US"/>
        </w:rPr>
      </w:r>
      <w:r w:rsidR="00773522">
        <w:rPr>
          <w:lang w:eastAsia="en-US"/>
        </w:rPr>
        <w:fldChar w:fldCharType="separate"/>
      </w:r>
      <w:r w:rsidR="00773522">
        <w:rPr>
          <w:lang w:eastAsia="en-US"/>
        </w:rPr>
        <w:t>7</w:t>
      </w:r>
      <w:r w:rsidR="00773522">
        <w:rPr>
          <w:lang w:eastAsia="en-US"/>
        </w:rPr>
        <w:fldChar w:fldCharType="end"/>
      </w:r>
      <w:r w:rsidR="00773522">
        <w:rPr>
          <w:lang w:eastAsia="en-US"/>
        </w:rPr>
        <w:t xml:space="preserve"> této Rámcové smlouvy.</w:t>
      </w:r>
      <w:r w:rsidR="00AE7C06">
        <w:t xml:space="preserve"> </w:t>
      </w:r>
      <w:r w:rsidR="00DD348A">
        <w:t>Smluvní strany se mohou v případě dlouhodobějšího projektu (t</w:t>
      </w:r>
      <w:r w:rsidR="000400DA">
        <w:t>r</w:t>
      </w:r>
      <w:r w:rsidR="00DD348A">
        <w:t>vání Prováděcí smlouvy) dohodnout na dílčích průběžných úhradách ceny.</w:t>
      </w:r>
    </w:p>
    <w:p w14:paraId="118E55EF" w14:textId="503B791D" w:rsidR="00D01CE2" w:rsidRDefault="00D01CE2" w:rsidP="00D01CE2">
      <w:pPr>
        <w:pStyle w:val="Heading2"/>
      </w:pPr>
      <w:r>
        <w:t xml:space="preserve">Částka na Faktuře musí co do výše a měny odpovídat </w:t>
      </w:r>
      <w:r w:rsidR="00275B85">
        <w:t>c</w:t>
      </w:r>
      <w:r>
        <w:t xml:space="preserve">eně za předmět </w:t>
      </w:r>
      <w:r w:rsidR="00275B85">
        <w:t xml:space="preserve">příslušného </w:t>
      </w:r>
      <w:r>
        <w:t>plnění</w:t>
      </w:r>
      <w:r w:rsidR="00773522">
        <w:t xml:space="preserve"> vyplývající z Prováděcí smlouvy, schváleného Akceptačního protokolu nebo Výkazu práce</w:t>
      </w:r>
      <w:r>
        <w:t>.</w:t>
      </w:r>
    </w:p>
    <w:p w14:paraId="1C83672D" w14:textId="0E0C75A4" w:rsidR="00D01CE2" w:rsidRDefault="00D01CE2" w:rsidP="00D01CE2">
      <w:pPr>
        <w:pStyle w:val="Heading2"/>
      </w:pPr>
      <w:r w:rsidRPr="00F93A89">
        <w:t xml:space="preserve">Splatnost </w:t>
      </w:r>
      <w:r>
        <w:t>F</w:t>
      </w:r>
      <w:r w:rsidRPr="00F93A89">
        <w:t xml:space="preserve">aktury je 30 dnů ode dne jejího doručení Objednateli. </w:t>
      </w:r>
    </w:p>
    <w:p w14:paraId="7819E969" w14:textId="66EA7D93" w:rsidR="00D01CE2" w:rsidRPr="00F93A89" w:rsidRDefault="00D01CE2" w:rsidP="00D01CE2">
      <w:pPr>
        <w:pStyle w:val="Heading2"/>
      </w:pPr>
      <w:r w:rsidRPr="00F93A89">
        <w:lastRenderedPageBreak/>
        <w:t>Faktura musí obsahovat všechny náležitosti řádného účetního a daňového dokladu ve smyslu</w:t>
      </w:r>
      <w:r>
        <w:t xml:space="preserve"> aplikovatelných zákonných ustanovení;</w:t>
      </w:r>
      <w:r w:rsidRPr="00F93A89">
        <w:t xml:space="preserve"> </w:t>
      </w:r>
      <w:r w:rsidRPr="00E37D8A">
        <w:t>zejména zákona č. 563/1991 Sb., o účetnictví, ve znění pozdějších předpisů,</w:t>
      </w:r>
      <w:r>
        <w:t xml:space="preserve"> </w:t>
      </w:r>
      <w:r w:rsidR="00D432B4" w:rsidRPr="00E37D8A">
        <w:t>ust</w:t>
      </w:r>
      <w:r w:rsidR="00D432B4">
        <w:t>anovení</w:t>
      </w:r>
      <w:r w:rsidR="00D432B4" w:rsidRPr="00E37D8A">
        <w:t xml:space="preserve"> </w:t>
      </w:r>
      <w:r w:rsidRPr="00E37D8A">
        <w:t>§ 29 zákona č. 235/2004 Sb., o dani z přidané hodnoty, ve znění pozdějších předpisů a ust</w:t>
      </w:r>
      <w:r>
        <w:t>anovení</w:t>
      </w:r>
      <w:r w:rsidRPr="00E37D8A">
        <w:t xml:space="preserve"> § 435 </w:t>
      </w:r>
      <w:r>
        <w:t>Obchodního zákoníku;</w:t>
      </w:r>
      <w:r w:rsidRPr="00F93A89">
        <w:t xml:space="preserve"> Faktura musí dále obsahovat odkaz na </w:t>
      </w:r>
      <w:r w:rsidR="008262D3">
        <w:t xml:space="preserve">tuto </w:t>
      </w:r>
      <w:r>
        <w:t>S</w:t>
      </w:r>
      <w:r w:rsidRPr="00F93A89">
        <w:t xml:space="preserve">mlouvu a </w:t>
      </w:r>
      <w:r>
        <w:t xml:space="preserve">kopii </w:t>
      </w:r>
      <w:r w:rsidRPr="00F93A89">
        <w:t>podepsan</w:t>
      </w:r>
      <w:r>
        <w:t>ého</w:t>
      </w:r>
      <w:r w:rsidRPr="00F93A89">
        <w:t xml:space="preserve"> </w:t>
      </w:r>
      <w:r w:rsidR="00B932D1">
        <w:t>Akceptační</w:t>
      </w:r>
      <w:r>
        <w:t>ho</w:t>
      </w:r>
      <w:r w:rsidRPr="00F93A89">
        <w:t xml:space="preserve"> protokol</w:t>
      </w:r>
      <w:r>
        <w:t>u</w:t>
      </w:r>
      <w:r w:rsidR="001454C2">
        <w:t xml:space="preserve">, </w:t>
      </w:r>
      <w:r w:rsidR="008262D3">
        <w:t xml:space="preserve">popř. </w:t>
      </w:r>
      <w:r w:rsidR="00B7633D">
        <w:t xml:space="preserve">schváleného Výkazu práce </w:t>
      </w:r>
      <w:r w:rsidR="008262D3">
        <w:t>v předchozím kalendářním měsíci</w:t>
      </w:r>
      <w:r w:rsidRPr="00F93A89">
        <w:t>.</w:t>
      </w:r>
    </w:p>
    <w:p w14:paraId="151C469A" w14:textId="77777777" w:rsidR="00D01CE2" w:rsidRPr="00F93A89" w:rsidRDefault="00D01CE2" w:rsidP="00D01CE2">
      <w:pPr>
        <w:pStyle w:val="Heading2"/>
      </w:pPr>
      <w:r w:rsidRPr="00F93A89">
        <w:t xml:space="preserve">V případě, že </w:t>
      </w:r>
      <w:r>
        <w:t>F</w:t>
      </w:r>
      <w:r w:rsidRPr="00F93A89">
        <w:t xml:space="preserve">aktura nebude mít odpovídající náležitosti, je Objednatel oprávněn zaslat ji ve lhůtě splatnosti zpět Dodavateli k doplnění či opravě, aniž se tak dostane do prodlení se splatností; lhůta splatnosti počíná běžet celá znovu od opětovného doručení náležitě doplněné či opravené </w:t>
      </w:r>
      <w:r>
        <w:t>Faktury</w:t>
      </w:r>
      <w:r w:rsidRPr="00F93A89">
        <w:t>.</w:t>
      </w:r>
    </w:p>
    <w:p w14:paraId="78CD332C" w14:textId="77777777" w:rsidR="00D01CE2" w:rsidRDefault="00D01CE2" w:rsidP="00D01CE2">
      <w:pPr>
        <w:pStyle w:val="Heading2"/>
      </w:pPr>
      <w:r w:rsidRPr="00F93A89">
        <w:t xml:space="preserve">Cena za plnění této Smlouvy bude Objednatelem Dodavateli uhrazena bezhotovostním převodem na účet Dodavatele uvedený na titulní stránce </w:t>
      </w:r>
      <w:r>
        <w:t>S</w:t>
      </w:r>
      <w:r w:rsidRPr="00F93A89">
        <w:t xml:space="preserve">mlouvy, popřípadě na účet sdělený na </w:t>
      </w:r>
      <w:r>
        <w:t>F</w:t>
      </w:r>
      <w:r w:rsidRPr="00F93A89">
        <w:t>aktuře.</w:t>
      </w:r>
    </w:p>
    <w:p w14:paraId="733105C8" w14:textId="77777777" w:rsidR="00D01CE2" w:rsidRDefault="00D01CE2" w:rsidP="00D01CE2">
      <w:pPr>
        <w:pStyle w:val="Heading2"/>
      </w:pPr>
      <w:r>
        <w:t>Riziko kurzových rozdílů v případě platby do zahraničí nese Dodavatel.</w:t>
      </w:r>
    </w:p>
    <w:p w14:paraId="3AB7D1F4" w14:textId="77777777" w:rsidR="00D01CE2" w:rsidRPr="00F93A89" w:rsidRDefault="00D01CE2" w:rsidP="00D01CE2">
      <w:pPr>
        <w:pStyle w:val="Heading2"/>
      </w:pPr>
      <w:r>
        <w:t>P</w:t>
      </w:r>
      <w:r w:rsidRPr="000E044D">
        <w:t xml:space="preserve">ovinnost úhrady Faktury vystavené </w:t>
      </w:r>
      <w:r>
        <w:t xml:space="preserve">Dodavatelem </w:t>
      </w:r>
      <w:r w:rsidRPr="000E044D">
        <w:t xml:space="preserve">je splněna okamžikem odepsání příslušné peněžní částky z účtu </w:t>
      </w:r>
      <w:r>
        <w:t xml:space="preserve">Objednatele </w:t>
      </w:r>
      <w:r w:rsidRPr="000E044D">
        <w:t xml:space="preserve">ve prospěch účtu </w:t>
      </w:r>
      <w:r>
        <w:t xml:space="preserve">Objednatele </w:t>
      </w:r>
      <w:r w:rsidRPr="000E044D">
        <w:t xml:space="preserve">uvedeného </w:t>
      </w:r>
      <w:r>
        <w:t xml:space="preserve">ve Smlouvě nebo </w:t>
      </w:r>
      <w:r w:rsidRPr="000E044D">
        <w:t>na Faktuře.</w:t>
      </w:r>
    </w:p>
    <w:p w14:paraId="38FE40B4" w14:textId="77777777" w:rsidR="00D01CE2" w:rsidRPr="00F93A89" w:rsidRDefault="00D01CE2" w:rsidP="00D01CE2">
      <w:pPr>
        <w:pStyle w:val="Heading2"/>
      </w:pPr>
      <w:r w:rsidRPr="00F93A89">
        <w:t>Objednatel neposkytuje zálohy.</w:t>
      </w:r>
    </w:p>
    <w:p w14:paraId="0D0502AD" w14:textId="77777777" w:rsidR="00D01CE2" w:rsidRPr="00F93A89" w:rsidRDefault="00D01CE2" w:rsidP="00D01CE2">
      <w:pPr>
        <w:pStyle w:val="Heading2"/>
        <w:rPr>
          <w:lang w:eastAsia="en-US"/>
        </w:rPr>
      </w:pPr>
      <w:r w:rsidRPr="00F93A89">
        <w:t>V případě, že Dodavatel bude v okamžiku plnění předmětu této smlouvy uveden správcem daně jako „</w:t>
      </w:r>
      <w:r w:rsidRPr="00F93A89">
        <w:rPr>
          <w:b/>
        </w:rPr>
        <w:t>Nespolehlivý plátce</w:t>
      </w:r>
      <w:r w:rsidRPr="00F93A89">
        <w:t>“ dle § 106a zákona 235/2004 Sb., o dani z přidané hodnoty, ve znění pozdějších předpisů (dále jen „</w:t>
      </w:r>
      <w:r w:rsidRPr="00745DF4">
        <w:rPr>
          <w:b/>
          <w:bCs/>
        </w:rPr>
        <w:t>zákon o DPH</w:t>
      </w:r>
      <w:r w:rsidRPr="00F93A89">
        <w:t>“) nebo že účet Dodavatele, který Dodavatel uvedl na jím vystaveném daňovém dokladu, nebude zveřejněn správcem daně podle § 98 písm. d) zákona o DPH, nebo že účet Dodavatele, který Dodavatel uvedl na jím vystaveném daňovém dokladu, bude účtem vedeným poskytovatelem platebních služeb mimo tuzemsko (ČR), bude plnění dle této smlouvy považováno za uhrazené i tak, že Objednatel uhradí Dodavateli pouze cenu bez DPH a DPH uhradí přímo na účet příslušného finančního úřa</w:t>
      </w:r>
      <w:r w:rsidRPr="00F93A89">
        <w:rPr>
          <w:lang w:eastAsia="en-US"/>
        </w:rPr>
        <w:t>du.</w:t>
      </w:r>
    </w:p>
    <w:p w14:paraId="4AF42D6A" w14:textId="5E605189" w:rsidR="00E50167" w:rsidRPr="00F93A89" w:rsidRDefault="00E50167" w:rsidP="00B75448">
      <w:pPr>
        <w:pStyle w:val="Heading1"/>
      </w:pPr>
      <w:bookmarkStart w:id="20" w:name="_Ref31292041"/>
      <w:bookmarkEnd w:id="19"/>
      <w:r w:rsidRPr="00F93A89">
        <w:t>Komunikace</w:t>
      </w:r>
      <w:bookmarkEnd w:id="20"/>
    </w:p>
    <w:p w14:paraId="05EF041E" w14:textId="44DE067C" w:rsidR="006609AA" w:rsidRPr="00F93A89" w:rsidRDefault="00823B83" w:rsidP="0046312B">
      <w:pPr>
        <w:pStyle w:val="Heading2"/>
        <w:rPr>
          <w:lang w:eastAsia="en-US"/>
        </w:rPr>
      </w:pPr>
      <w:r>
        <w:rPr>
          <w:lang w:eastAsia="en-US"/>
        </w:rPr>
        <w:t xml:space="preserve">Výzvy k plnění dle odst. </w:t>
      </w:r>
      <w:r>
        <w:rPr>
          <w:lang w:eastAsia="en-US"/>
        </w:rPr>
        <w:fldChar w:fldCharType="begin"/>
      </w:r>
      <w:r>
        <w:rPr>
          <w:lang w:eastAsia="en-US"/>
        </w:rPr>
        <w:instrText xml:space="preserve"> REF _Ref31272238 \r \h </w:instrText>
      </w:r>
      <w:r>
        <w:rPr>
          <w:lang w:eastAsia="en-US"/>
        </w:rPr>
      </w:r>
      <w:r>
        <w:rPr>
          <w:lang w:eastAsia="en-US"/>
        </w:rPr>
        <w:fldChar w:fldCharType="separate"/>
      </w:r>
      <w:r>
        <w:rPr>
          <w:lang w:eastAsia="en-US"/>
        </w:rPr>
        <w:t>3.2</w:t>
      </w:r>
      <w:r>
        <w:rPr>
          <w:lang w:eastAsia="en-US"/>
        </w:rPr>
        <w:fldChar w:fldCharType="end"/>
      </w:r>
      <w:r>
        <w:rPr>
          <w:lang w:eastAsia="en-US"/>
        </w:rPr>
        <w:t xml:space="preserve">, případně jakákoli další oficiální komunikace Objednatele směrem k Dodavateli </w:t>
      </w:r>
      <w:r w:rsidR="006609AA" w:rsidRPr="00F93A89">
        <w:rPr>
          <w:lang w:eastAsia="en-US"/>
        </w:rPr>
        <w:t xml:space="preserve">bude </w:t>
      </w:r>
      <w:r w:rsidR="00FB0BC6">
        <w:rPr>
          <w:lang w:eastAsia="en-US"/>
        </w:rPr>
        <w:t xml:space="preserve">Objednatelem </w:t>
      </w:r>
      <w:r>
        <w:rPr>
          <w:lang w:eastAsia="en-US"/>
        </w:rPr>
        <w:t xml:space="preserve">realizována </w:t>
      </w:r>
      <w:r w:rsidR="007B75D2" w:rsidRPr="00F93A89">
        <w:rPr>
          <w:lang w:eastAsia="en-US"/>
        </w:rPr>
        <w:t>prostřednictvím</w:t>
      </w:r>
      <w:r w:rsidR="00FB0BC6">
        <w:rPr>
          <w:lang w:eastAsia="en-US"/>
        </w:rPr>
        <w:t xml:space="preserve"> </w:t>
      </w:r>
      <w:r w:rsidR="00DD4EF5">
        <w:rPr>
          <w:lang w:eastAsia="en-US"/>
        </w:rPr>
        <w:t>elektronického nástroje</w:t>
      </w:r>
      <w:r w:rsidR="008B69E1">
        <w:rPr>
          <w:lang w:eastAsia="en-US"/>
        </w:rPr>
        <w:t xml:space="preserve"> E-ZAK nebo </w:t>
      </w:r>
      <w:r w:rsidR="00FB0BC6">
        <w:rPr>
          <w:lang w:eastAsia="en-US"/>
        </w:rPr>
        <w:t>následujících kontaktů Dodavatele</w:t>
      </w:r>
      <w:r w:rsidR="004B3317">
        <w:rPr>
          <w:lang w:eastAsia="en-US"/>
        </w:rPr>
        <w:t xml:space="preserve"> 1</w:t>
      </w:r>
      <w:r w:rsidR="006609AA" w:rsidRPr="00F93A89">
        <w:rPr>
          <w:lang w:eastAsia="en-US"/>
        </w:rPr>
        <w:t>:</w:t>
      </w:r>
    </w:p>
    <w:p w14:paraId="180E6D42" w14:textId="0DF7872D" w:rsidR="001E1E69" w:rsidRDefault="001E1E69" w:rsidP="008C11F1">
      <w:pPr>
        <w:pStyle w:val="Bullet1"/>
        <w:ind w:left="993"/>
      </w:pPr>
      <w:r w:rsidRPr="00F93A89">
        <w:t xml:space="preserve">e-mailu: </w:t>
      </w:r>
      <w:r w:rsidR="000C736A">
        <w:t>[</w:t>
      </w:r>
      <w:r w:rsidR="000C736A" w:rsidRPr="006F73B8">
        <w:rPr>
          <w:b/>
          <w:bCs/>
          <w:highlight w:val="yellow"/>
        </w:rPr>
        <w:t>doplnit</w:t>
      </w:r>
      <w:r w:rsidR="000C736A">
        <w:t>],</w:t>
      </w:r>
    </w:p>
    <w:p w14:paraId="6C0993E6" w14:textId="65CA3538" w:rsidR="00823B83" w:rsidRPr="00F93A89" w:rsidRDefault="00823B83" w:rsidP="008C11F1">
      <w:pPr>
        <w:pStyle w:val="Bullet1"/>
        <w:ind w:left="993"/>
      </w:pPr>
      <w:r>
        <w:t>datové schránky: [</w:t>
      </w:r>
      <w:r w:rsidRPr="00823B83">
        <w:rPr>
          <w:b/>
          <w:bCs/>
          <w:highlight w:val="yellow"/>
        </w:rPr>
        <w:t>doplnit</w:t>
      </w:r>
      <w:r>
        <w:t>].</w:t>
      </w:r>
    </w:p>
    <w:p w14:paraId="75C11BF9" w14:textId="48D872E4" w:rsidR="004B3317" w:rsidRPr="00F93A89" w:rsidRDefault="004B3317" w:rsidP="004B3317">
      <w:pPr>
        <w:pStyle w:val="Heading2"/>
        <w:rPr>
          <w:lang w:eastAsia="en-US"/>
        </w:rPr>
      </w:pPr>
      <w:r w:rsidRPr="00F93A89">
        <w:rPr>
          <w:szCs w:val="22"/>
        </w:rPr>
        <w:t>[</w:t>
      </w:r>
      <w:r w:rsidRPr="006C5944">
        <w:rPr>
          <w:szCs w:val="22"/>
          <w:highlight w:val="yellow"/>
          <w:lang w:eastAsia="en-US"/>
        </w:rPr>
        <w:t>DOPLNÍ ZADAVATEL</w:t>
      </w:r>
      <w:r w:rsidRPr="006C5944">
        <w:rPr>
          <w:szCs w:val="22"/>
          <w:highlight w:val="yellow"/>
        </w:rPr>
        <w:t xml:space="preserve"> před</w:t>
      </w:r>
      <w:r w:rsidRPr="0027457E">
        <w:rPr>
          <w:szCs w:val="22"/>
          <w:highlight w:val="yellow"/>
        </w:rPr>
        <w:t xml:space="preserve"> podpisem Rámcové smlouvy v závislosti na tom, s kolika dodavateli bude Rámcová smlouva na konkrétní část Veřejné zakázky uzavírána</w:t>
      </w:r>
      <w:r w:rsidRPr="00F93A89">
        <w:rPr>
          <w:szCs w:val="22"/>
        </w:rPr>
        <w:t>]</w:t>
      </w:r>
      <w:r>
        <w:rPr>
          <w:szCs w:val="22"/>
        </w:rPr>
        <w:t xml:space="preserve"> </w:t>
      </w:r>
      <w:r>
        <w:rPr>
          <w:lang w:eastAsia="en-US"/>
        </w:rPr>
        <w:t xml:space="preserve">Výzvy k plnění dle odst. </w:t>
      </w:r>
      <w:r>
        <w:rPr>
          <w:lang w:eastAsia="en-US"/>
        </w:rPr>
        <w:fldChar w:fldCharType="begin"/>
      </w:r>
      <w:r>
        <w:rPr>
          <w:lang w:eastAsia="en-US"/>
        </w:rPr>
        <w:instrText xml:space="preserve"> REF _Ref31272238 \r \h </w:instrText>
      </w:r>
      <w:r>
        <w:rPr>
          <w:lang w:eastAsia="en-US"/>
        </w:rPr>
      </w:r>
      <w:r>
        <w:rPr>
          <w:lang w:eastAsia="en-US"/>
        </w:rPr>
        <w:fldChar w:fldCharType="separate"/>
      </w:r>
      <w:r>
        <w:rPr>
          <w:lang w:eastAsia="en-US"/>
        </w:rPr>
        <w:t>3.2</w:t>
      </w:r>
      <w:r>
        <w:rPr>
          <w:lang w:eastAsia="en-US"/>
        </w:rPr>
        <w:fldChar w:fldCharType="end"/>
      </w:r>
      <w:r>
        <w:rPr>
          <w:lang w:eastAsia="en-US"/>
        </w:rPr>
        <w:t xml:space="preserve">, případně jakákoli další oficiální komunikace Objednatele směrem k Dodavateli </w:t>
      </w:r>
      <w:r w:rsidRPr="00F93A89">
        <w:rPr>
          <w:lang w:eastAsia="en-US"/>
        </w:rPr>
        <w:t xml:space="preserve">bude </w:t>
      </w:r>
      <w:r>
        <w:rPr>
          <w:lang w:eastAsia="en-US"/>
        </w:rPr>
        <w:t xml:space="preserve">Objednatelem realizována </w:t>
      </w:r>
      <w:r w:rsidRPr="00F93A89">
        <w:rPr>
          <w:lang w:eastAsia="en-US"/>
        </w:rPr>
        <w:t>prostřednictvím</w:t>
      </w:r>
      <w:r>
        <w:rPr>
          <w:lang w:eastAsia="en-US"/>
        </w:rPr>
        <w:t xml:space="preserve"> elektronického nástroje E-ZAK nebo následujících kontaktů Dodavatele 2</w:t>
      </w:r>
      <w:r w:rsidRPr="00F93A89">
        <w:rPr>
          <w:lang w:eastAsia="en-US"/>
        </w:rPr>
        <w:t>:</w:t>
      </w:r>
    </w:p>
    <w:p w14:paraId="0C5B06C9" w14:textId="77777777" w:rsidR="004B3317" w:rsidRDefault="004B3317" w:rsidP="004B3317">
      <w:pPr>
        <w:pStyle w:val="Bullet1"/>
        <w:ind w:left="993"/>
      </w:pPr>
      <w:r w:rsidRPr="00F93A89">
        <w:t xml:space="preserve">e-mailu: </w:t>
      </w:r>
      <w:r>
        <w:t>[</w:t>
      </w:r>
      <w:r w:rsidRPr="006F73B8">
        <w:rPr>
          <w:b/>
          <w:bCs/>
          <w:highlight w:val="yellow"/>
        </w:rPr>
        <w:t>doplnit</w:t>
      </w:r>
      <w:r>
        <w:t>],</w:t>
      </w:r>
    </w:p>
    <w:p w14:paraId="1B201314" w14:textId="77777777" w:rsidR="004B3317" w:rsidRPr="00F93A89" w:rsidRDefault="004B3317" w:rsidP="004B3317">
      <w:pPr>
        <w:pStyle w:val="Bullet1"/>
        <w:ind w:left="993"/>
      </w:pPr>
      <w:r>
        <w:t>datové schránky: [</w:t>
      </w:r>
      <w:r w:rsidRPr="00823B83">
        <w:rPr>
          <w:b/>
          <w:bCs/>
          <w:highlight w:val="yellow"/>
        </w:rPr>
        <w:t>doplnit</w:t>
      </w:r>
      <w:r>
        <w:t>].</w:t>
      </w:r>
    </w:p>
    <w:p w14:paraId="33C8885B" w14:textId="486EE159" w:rsidR="004B3317" w:rsidRPr="00F93A89" w:rsidRDefault="004B3317" w:rsidP="004B3317">
      <w:pPr>
        <w:pStyle w:val="Heading2"/>
        <w:rPr>
          <w:lang w:eastAsia="en-US"/>
        </w:rPr>
      </w:pPr>
      <w:r w:rsidRPr="00F93A89">
        <w:rPr>
          <w:szCs w:val="22"/>
        </w:rPr>
        <w:t>[</w:t>
      </w:r>
      <w:r w:rsidRPr="006C5944">
        <w:rPr>
          <w:szCs w:val="22"/>
          <w:highlight w:val="yellow"/>
          <w:lang w:eastAsia="en-US"/>
        </w:rPr>
        <w:t>DOPLNÍ ZADAVATEL</w:t>
      </w:r>
      <w:r w:rsidRPr="006C5944">
        <w:rPr>
          <w:szCs w:val="22"/>
          <w:highlight w:val="yellow"/>
        </w:rPr>
        <w:t xml:space="preserve"> před</w:t>
      </w:r>
      <w:r w:rsidRPr="0027457E">
        <w:rPr>
          <w:szCs w:val="22"/>
          <w:highlight w:val="yellow"/>
        </w:rPr>
        <w:t xml:space="preserve"> podpisem Rámcové smlouvy v závislosti na tom, s kolika dodavateli bude Rámcová smlouva na konkrétní část Veřejné zakázky uzavírána</w:t>
      </w:r>
      <w:r w:rsidRPr="00F93A89">
        <w:rPr>
          <w:szCs w:val="22"/>
        </w:rPr>
        <w:t>]</w:t>
      </w:r>
      <w:r>
        <w:rPr>
          <w:szCs w:val="22"/>
        </w:rPr>
        <w:t xml:space="preserve"> </w:t>
      </w:r>
      <w:r>
        <w:rPr>
          <w:lang w:eastAsia="en-US"/>
        </w:rPr>
        <w:t xml:space="preserve">Výzvy k plnění dle odst. </w:t>
      </w:r>
      <w:r>
        <w:rPr>
          <w:lang w:eastAsia="en-US"/>
        </w:rPr>
        <w:fldChar w:fldCharType="begin"/>
      </w:r>
      <w:r>
        <w:rPr>
          <w:lang w:eastAsia="en-US"/>
        </w:rPr>
        <w:instrText xml:space="preserve"> REF _Ref31272238 \r \h </w:instrText>
      </w:r>
      <w:r>
        <w:rPr>
          <w:lang w:eastAsia="en-US"/>
        </w:rPr>
      </w:r>
      <w:r>
        <w:rPr>
          <w:lang w:eastAsia="en-US"/>
        </w:rPr>
        <w:fldChar w:fldCharType="separate"/>
      </w:r>
      <w:r>
        <w:rPr>
          <w:lang w:eastAsia="en-US"/>
        </w:rPr>
        <w:t>3.2</w:t>
      </w:r>
      <w:r>
        <w:rPr>
          <w:lang w:eastAsia="en-US"/>
        </w:rPr>
        <w:fldChar w:fldCharType="end"/>
      </w:r>
      <w:r>
        <w:rPr>
          <w:lang w:eastAsia="en-US"/>
        </w:rPr>
        <w:t xml:space="preserve">, případně jakákoli další oficiální komunikace Objednatele směrem k Dodavateli </w:t>
      </w:r>
      <w:r w:rsidRPr="00F93A89">
        <w:rPr>
          <w:lang w:eastAsia="en-US"/>
        </w:rPr>
        <w:t xml:space="preserve">bude </w:t>
      </w:r>
      <w:r>
        <w:rPr>
          <w:lang w:eastAsia="en-US"/>
        </w:rPr>
        <w:t xml:space="preserve">Objednatelem realizována </w:t>
      </w:r>
      <w:r w:rsidRPr="00F93A89">
        <w:rPr>
          <w:lang w:eastAsia="en-US"/>
        </w:rPr>
        <w:t>prostřednictvím</w:t>
      </w:r>
      <w:r>
        <w:rPr>
          <w:lang w:eastAsia="en-US"/>
        </w:rPr>
        <w:t xml:space="preserve"> elektronického nástroje E-ZAK nebo následujících kontaktů Dodavatele 3</w:t>
      </w:r>
      <w:r w:rsidRPr="00F93A89">
        <w:rPr>
          <w:lang w:eastAsia="en-US"/>
        </w:rPr>
        <w:t>:</w:t>
      </w:r>
    </w:p>
    <w:p w14:paraId="2F23E98B" w14:textId="77777777" w:rsidR="004B3317" w:rsidRDefault="004B3317" w:rsidP="004B3317">
      <w:pPr>
        <w:pStyle w:val="Bullet1"/>
        <w:ind w:left="993"/>
      </w:pPr>
      <w:r w:rsidRPr="00F93A89">
        <w:t xml:space="preserve">e-mailu: </w:t>
      </w:r>
      <w:r>
        <w:t>[</w:t>
      </w:r>
      <w:r w:rsidRPr="006F73B8">
        <w:rPr>
          <w:b/>
          <w:bCs/>
          <w:highlight w:val="yellow"/>
        </w:rPr>
        <w:t>doplnit</w:t>
      </w:r>
      <w:r>
        <w:t>],</w:t>
      </w:r>
    </w:p>
    <w:p w14:paraId="0FC35536" w14:textId="77777777" w:rsidR="004B3317" w:rsidRPr="00F93A89" w:rsidRDefault="004B3317" w:rsidP="004B3317">
      <w:pPr>
        <w:pStyle w:val="Bullet1"/>
        <w:ind w:left="993"/>
      </w:pPr>
      <w:r>
        <w:lastRenderedPageBreak/>
        <w:t>datové schránky: [</w:t>
      </w:r>
      <w:r w:rsidRPr="00823B83">
        <w:rPr>
          <w:b/>
          <w:bCs/>
          <w:highlight w:val="yellow"/>
        </w:rPr>
        <w:t>doplnit</w:t>
      </w:r>
      <w:r>
        <w:t>].</w:t>
      </w:r>
    </w:p>
    <w:p w14:paraId="5B551BE1" w14:textId="28B2BDF5" w:rsidR="006609AA" w:rsidRDefault="006609AA" w:rsidP="00B75448">
      <w:pPr>
        <w:pStyle w:val="Heading2"/>
        <w:spacing w:after="0"/>
        <w:jc w:val="left"/>
        <w:rPr>
          <w:lang w:eastAsia="en-US"/>
        </w:rPr>
      </w:pPr>
      <w:r w:rsidRPr="00F93A89">
        <w:rPr>
          <w:lang w:eastAsia="en-US"/>
        </w:rPr>
        <w:t xml:space="preserve">Dodavatel se zavazuje nahlásit neprodleně Objednateli případnou změnu kontaktních údajů pro </w:t>
      </w:r>
      <w:r w:rsidR="000C736A">
        <w:rPr>
          <w:lang w:eastAsia="en-US"/>
        </w:rPr>
        <w:t xml:space="preserve">oznamování </w:t>
      </w:r>
      <w:r w:rsidR="007B75D2" w:rsidRPr="00F93A89">
        <w:rPr>
          <w:lang w:eastAsia="en-US"/>
        </w:rPr>
        <w:t xml:space="preserve">dle </w:t>
      </w:r>
      <w:r w:rsidR="00E50167" w:rsidRPr="00F93A89">
        <w:rPr>
          <w:lang w:eastAsia="en-US"/>
        </w:rPr>
        <w:t xml:space="preserve">předchozího odstavce </w:t>
      </w:r>
      <w:r w:rsidRPr="00F93A89">
        <w:rPr>
          <w:lang w:eastAsia="en-US"/>
        </w:rPr>
        <w:t>nejpozději 48 hodin před započetím užívání nových kontaktů.</w:t>
      </w:r>
    </w:p>
    <w:p w14:paraId="6C2E38B7" w14:textId="3DF88CC0" w:rsidR="006333BD" w:rsidRDefault="006333BD" w:rsidP="006333BD">
      <w:pPr>
        <w:pStyle w:val="Heading2"/>
        <w:rPr>
          <w:lang w:eastAsia="en-US"/>
        </w:rPr>
      </w:pPr>
      <w:r w:rsidRPr="006333BD">
        <w:rPr>
          <w:lang w:eastAsia="en-US"/>
        </w:rPr>
        <w:t xml:space="preserve">Jednacím jazykem mezi </w:t>
      </w:r>
      <w:r>
        <w:rPr>
          <w:lang w:eastAsia="en-US"/>
        </w:rPr>
        <w:t>Objednatelem</w:t>
      </w:r>
      <w:r w:rsidRPr="006333BD">
        <w:rPr>
          <w:lang w:eastAsia="en-US"/>
        </w:rPr>
        <w:t xml:space="preserve"> a </w:t>
      </w:r>
      <w:r>
        <w:rPr>
          <w:lang w:eastAsia="en-US"/>
        </w:rPr>
        <w:t xml:space="preserve">Dodavatelem </w:t>
      </w:r>
      <w:r w:rsidRPr="006333BD">
        <w:rPr>
          <w:lang w:eastAsia="en-US"/>
        </w:rPr>
        <w:t>bude pro veškerá plnění vyplývající ze Smlouvy výhradně jazyk český, a to včetně veškeré Dokumentace vztahující se k předmětu Smlouvy, nebude-li Smluvními stranami výslovně dohodnuto něco jiného.</w:t>
      </w:r>
    </w:p>
    <w:p w14:paraId="478E4027" w14:textId="38AB07C8" w:rsidR="00823B83" w:rsidRPr="00F93A89" w:rsidRDefault="00823B83" w:rsidP="00823B83">
      <w:pPr>
        <w:pStyle w:val="Heading2"/>
        <w:rPr>
          <w:lang w:eastAsia="en-US"/>
        </w:rPr>
      </w:pPr>
      <w:r>
        <w:rPr>
          <w:lang w:eastAsia="en-US"/>
        </w:rPr>
        <w:t xml:space="preserve">Potvrzení výzvy k plnění dle odst. </w:t>
      </w:r>
      <w:r>
        <w:rPr>
          <w:lang w:eastAsia="en-US"/>
        </w:rPr>
        <w:fldChar w:fldCharType="begin"/>
      </w:r>
      <w:r>
        <w:rPr>
          <w:lang w:eastAsia="en-US"/>
        </w:rPr>
        <w:instrText xml:space="preserve"> REF _Ref31290468 \r \h </w:instrText>
      </w:r>
      <w:r>
        <w:rPr>
          <w:lang w:eastAsia="en-US"/>
        </w:rPr>
      </w:r>
      <w:r>
        <w:rPr>
          <w:lang w:eastAsia="en-US"/>
        </w:rPr>
        <w:fldChar w:fldCharType="separate"/>
      </w:r>
      <w:r w:rsidR="00BA34ED">
        <w:rPr>
          <w:lang w:eastAsia="en-US"/>
        </w:rPr>
        <w:t>3.3</w:t>
      </w:r>
      <w:r>
        <w:rPr>
          <w:lang w:eastAsia="en-US"/>
        </w:rPr>
        <w:fldChar w:fldCharType="end"/>
      </w:r>
      <w:r>
        <w:rPr>
          <w:lang w:eastAsia="en-US"/>
        </w:rPr>
        <w:t xml:space="preserve">, případně jakákoli další oficiální komunikace </w:t>
      </w:r>
      <w:r w:rsidR="00BA6975">
        <w:rPr>
          <w:lang w:eastAsia="en-US"/>
        </w:rPr>
        <w:t xml:space="preserve">Dodavatele </w:t>
      </w:r>
      <w:r>
        <w:rPr>
          <w:lang w:eastAsia="en-US"/>
        </w:rPr>
        <w:t>směrem k</w:t>
      </w:r>
      <w:r w:rsidR="00BA6975">
        <w:rPr>
          <w:lang w:eastAsia="en-US"/>
        </w:rPr>
        <w:t xml:space="preserve"> Objednateli </w:t>
      </w:r>
      <w:r w:rsidRPr="00F93A89">
        <w:rPr>
          <w:lang w:eastAsia="en-US"/>
        </w:rPr>
        <w:t xml:space="preserve">bude </w:t>
      </w:r>
      <w:r w:rsidR="00BA6975">
        <w:rPr>
          <w:lang w:eastAsia="en-US"/>
        </w:rPr>
        <w:t xml:space="preserve">Dodavatelem </w:t>
      </w:r>
      <w:r>
        <w:rPr>
          <w:lang w:eastAsia="en-US"/>
        </w:rPr>
        <w:t xml:space="preserve">realizována </w:t>
      </w:r>
      <w:r w:rsidRPr="00F93A89">
        <w:rPr>
          <w:lang w:eastAsia="en-US"/>
        </w:rPr>
        <w:t>prostřednictvím</w:t>
      </w:r>
      <w:r w:rsidR="00BA34ED" w:rsidRPr="00BA34ED">
        <w:rPr>
          <w:lang w:eastAsia="en-US"/>
        </w:rPr>
        <w:t xml:space="preserve"> </w:t>
      </w:r>
      <w:r w:rsidR="00BA34ED">
        <w:rPr>
          <w:lang w:eastAsia="en-US"/>
        </w:rPr>
        <w:t>elektronického nástroje E-ZAK nebo následujících kontaktů Objednatele</w:t>
      </w:r>
      <w:r w:rsidRPr="00F93A89">
        <w:rPr>
          <w:lang w:eastAsia="en-US"/>
        </w:rPr>
        <w:t>:</w:t>
      </w:r>
    </w:p>
    <w:p w14:paraId="29487E84" w14:textId="4C35996D" w:rsidR="00823B83" w:rsidRPr="00F93A89" w:rsidRDefault="00823B83" w:rsidP="008C11F1">
      <w:pPr>
        <w:pStyle w:val="Bullet1"/>
        <w:ind w:left="993"/>
      </w:pPr>
      <w:r w:rsidRPr="00F93A89">
        <w:t xml:space="preserve">e-mailu: </w:t>
      </w:r>
      <w:r w:rsidR="006E45A8">
        <w:t>[</w:t>
      </w:r>
      <w:r w:rsidR="006E45A8" w:rsidRPr="006F73B8">
        <w:rPr>
          <w:b/>
          <w:bCs/>
          <w:highlight w:val="yellow"/>
        </w:rPr>
        <w:t>doplnit</w:t>
      </w:r>
      <w:r w:rsidR="006E45A8">
        <w:t>]</w:t>
      </w:r>
      <w:r>
        <w:t>,</w:t>
      </w:r>
    </w:p>
    <w:p w14:paraId="033C6B1C" w14:textId="55631CBD" w:rsidR="00823B83" w:rsidRPr="00F93A89" w:rsidRDefault="00967142" w:rsidP="008C11F1">
      <w:pPr>
        <w:pStyle w:val="Bullet1"/>
        <w:ind w:left="993"/>
      </w:pPr>
      <w:r>
        <w:t xml:space="preserve">datové schránky: </w:t>
      </w:r>
      <w:proofErr w:type="spellStart"/>
      <w:r w:rsidR="005B4B22" w:rsidRPr="005B4B22">
        <w:t>txsvfsh</w:t>
      </w:r>
      <w:proofErr w:type="spellEnd"/>
      <w:r w:rsidR="00823B83" w:rsidRPr="00F93A89">
        <w:t>.</w:t>
      </w:r>
    </w:p>
    <w:p w14:paraId="2A842F7A" w14:textId="1964FAFD" w:rsidR="006609AA" w:rsidRPr="00F93A89" w:rsidRDefault="00AA7E1E" w:rsidP="000D6C6F">
      <w:pPr>
        <w:pStyle w:val="Heading1"/>
        <w:keepNext/>
      </w:pPr>
      <w:r w:rsidRPr="00F93A89">
        <w:t>duševní vlastnictví</w:t>
      </w:r>
      <w:r w:rsidR="00E16623">
        <w:t xml:space="preserve"> a pokytnutí licence</w:t>
      </w:r>
    </w:p>
    <w:p w14:paraId="650515A2" w14:textId="717A01B6" w:rsidR="00BA6975" w:rsidRDefault="00AE473C" w:rsidP="00BA6975">
      <w:pPr>
        <w:pStyle w:val="Heading2"/>
        <w:rPr>
          <w:lang w:eastAsia="en-US"/>
        </w:rPr>
      </w:pPr>
      <w:r>
        <w:rPr>
          <w:lang w:eastAsia="en-US"/>
        </w:rPr>
        <w:t>Bude</w:t>
      </w:r>
      <w:r w:rsidR="00BA6975">
        <w:rPr>
          <w:lang w:eastAsia="en-US"/>
        </w:rPr>
        <w:t>-li výsledkem výstupu Služeb autorské dílo ve smyslu z</w:t>
      </w:r>
      <w:r w:rsidR="00BA6975" w:rsidRPr="00FC62BC">
        <w:rPr>
          <w:lang w:eastAsia="en-US"/>
        </w:rPr>
        <w:t>ákon</w:t>
      </w:r>
      <w:r w:rsidR="00BA6975">
        <w:rPr>
          <w:lang w:eastAsia="en-US"/>
        </w:rPr>
        <w:t>a</w:t>
      </w:r>
      <w:r w:rsidR="00BA6975" w:rsidRPr="00FC62BC">
        <w:rPr>
          <w:lang w:eastAsia="en-US"/>
        </w:rPr>
        <w:t xml:space="preserve"> č. 121/2000 Sb.</w:t>
      </w:r>
      <w:r w:rsidR="00BA6975">
        <w:rPr>
          <w:lang w:eastAsia="en-US"/>
        </w:rPr>
        <w:t xml:space="preserve">, </w:t>
      </w:r>
      <w:r w:rsidR="00BA6975" w:rsidRPr="00FC62BC">
        <w:rPr>
          <w:lang w:eastAsia="en-US"/>
        </w:rPr>
        <w:t>o</w:t>
      </w:r>
      <w:r w:rsidR="00BA6975">
        <w:rPr>
          <w:lang w:eastAsia="en-US"/>
        </w:rPr>
        <w:t> </w:t>
      </w:r>
      <w:r w:rsidR="00BA6975" w:rsidRPr="00FC62BC">
        <w:rPr>
          <w:lang w:eastAsia="en-US"/>
        </w:rPr>
        <w:t>právu autorském, o právech souvisejících s právem autorským a o změně některých zákonů (</w:t>
      </w:r>
      <w:r w:rsidR="00BA6975">
        <w:rPr>
          <w:lang w:eastAsia="en-US"/>
        </w:rPr>
        <w:t>dále jen „</w:t>
      </w:r>
      <w:r w:rsidR="00BA6975" w:rsidRPr="00FC62BC">
        <w:rPr>
          <w:b/>
          <w:bCs/>
          <w:lang w:eastAsia="en-US"/>
        </w:rPr>
        <w:t>Autorský zákon</w:t>
      </w:r>
      <w:r w:rsidR="00BA6975">
        <w:rPr>
          <w:lang w:eastAsia="en-US"/>
        </w:rPr>
        <w:t>“</w:t>
      </w:r>
      <w:r w:rsidR="00BA6975" w:rsidRPr="00FC62BC">
        <w:rPr>
          <w:lang w:eastAsia="en-US"/>
        </w:rPr>
        <w:t>)</w:t>
      </w:r>
      <w:r w:rsidR="00BA6975">
        <w:rPr>
          <w:lang w:eastAsia="en-US"/>
        </w:rPr>
        <w:t xml:space="preserve">, zavazuje se Dodavatel poskytnout Objednateli okamžikem převzetí (akceptace) plnění k dílu licenci </w:t>
      </w:r>
      <w:r>
        <w:rPr>
          <w:lang w:eastAsia="en-US"/>
        </w:rPr>
        <w:t>ve smyslu § 12 Autorského zákona a § 2358 a násl. Občanského zákoníku s následujícími podmínkami:</w:t>
      </w:r>
      <w:r w:rsidR="00BA6975">
        <w:rPr>
          <w:lang w:eastAsia="en-US"/>
        </w:rPr>
        <w:t xml:space="preserve"> </w:t>
      </w:r>
    </w:p>
    <w:p w14:paraId="6141C965" w14:textId="19BB908E" w:rsidR="0081558D" w:rsidRPr="00BE0707" w:rsidRDefault="0081558D" w:rsidP="00BE0707">
      <w:pPr>
        <w:pStyle w:val="Heading3"/>
        <w:ind w:left="1276"/>
      </w:pPr>
      <w:r>
        <w:t xml:space="preserve">Licence je </w:t>
      </w:r>
      <w:r w:rsidRPr="00BE0707">
        <w:t>poskytnuta jako výhradní</w:t>
      </w:r>
      <w:r w:rsidR="0035364C" w:rsidRPr="00BE0707">
        <w:t xml:space="preserve"> (</w:t>
      </w:r>
      <w:r w:rsidR="00BE0707" w:rsidRPr="00BE0707">
        <w:t>d</w:t>
      </w:r>
      <w:r w:rsidR="0035364C" w:rsidRPr="00BE0707">
        <w:t>ílo nebude Dodavatelem poskytnuto k užití jiné osobě)</w:t>
      </w:r>
      <w:r w:rsidRPr="00BE0707">
        <w:t>.</w:t>
      </w:r>
    </w:p>
    <w:p w14:paraId="590D6C83" w14:textId="131B7908" w:rsidR="00E16623" w:rsidRPr="00BE0707" w:rsidRDefault="00E16623" w:rsidP="00BE0707">
      <w:pPr>
        <w:pStyle w:val="Heading3"/>
        <w:ind w:left="1276"/>
      </w:pPr>
      <w:r w:rsidRPr="00BE0707">
        <w:t xml:space="preserve">Licence je poskytnuta na </w:t>
      </w:r>
      <w:r w:rsidR="00BA6975">
        <w:t xml:space="preserve">celou </w:t>
      </w:r>
      <w:r w:rsidRPr="00BE0707">
        <w:t>dobu</w:t>
      </w:r>
      <w:r w:rsidR="00BA6975">
        <w:t xml:space="preserve"> trvání majetkových autorských práv</w:t>
      </w:r>
      <w:r w:rsidR="0081558D" w:rsidRPr="00BE0707">
        <w:t>.</w:t>
      </w:r>
    </w:p>
    <w:p w14:paraId="41FB85A1" w14:textId="30CA1C4F" w:rsidR="00BE0707" w:rsidRDefault="00E16623" w:rsidP="00BE0707">
      <w:pPr>
        <w:pStyle w:val="Heading3"/>
        <w:ind w:left="1276"/>
      </w:pPr>
      <w:r w:rsidRPr="00BE0707">
        <w:t xml:space="preserve">Objednatel je oprávněn </w:t>
      </w:r>
      <w:r w:rsidR="00BE0707">
        <w:t>d</w:t>
      </w:r>
      <w:r w:rsidRPr="00BE0707">
        <w:t xml:space="preserve">ílo </w:t>
      </w:r>
      <w:r w:rsidR="0081558D" w:rsidRPr="00BE0707">
        <w:t>užít všemi způsoby stanovenými s § 12 autorského zákona</w:t>
      </w:r>
      <w:r w:rsidR="001B70F7" w:rsidRPr="00BE0707">
        <w:t>, zejména s ohledem na účel jeho vytvoření a dodání</w:t>
      </w:r>
      <w:r w:rsidR="0081558D" w:rsidRPr="00BE0707">
        <w:t xml:space="preserve">. </w:t>
      </w:r>
    </w:p>
    <w:p w14:paraId="3D2D57BF" w14:textId="69424F4C" w:rsidR="001B70F7" w:rsidRDefault="0081558D" w:rsidP="00BE0707">
      <w:pPr>
        <w:pStyle w:val="Heading3"/>
        <w:ind w:left="1276"/>
      </w:pPr>
      <w:r w:rsidRPr="00BE0707">
        <w:t>Objednatel je zejmén</w:t>
      </w:r>
      <w:r>
        <w:t>a opráv</w:t>
      </w:r>
      <w:r w:rsidR="00BE0707">
        <w:t>n</w:t>
      </w:r>
      <w:r>
        <w:t>ěn</w:t>
      </w:r>
    </w:p>
    <w:p w14:paraId="3385934D" w14:textId="18BEA209" w:rsidR="00E16623" w:rsidRDefault="00BE0707" w:rsidP="00BE0707">
      <w:pPr>
        <w:pStyle w:val="Bullet1"/>
        <w:ind w:left="1701"/>
      </w:pPr>
      <w:r>
        <w:t>d</w:t>
      </w:r>
      <w:r w:rsidR="001B70F7">
        <w:t>ílo dále upravovat</w:t>
      </w:r>
      <w:r w:rsidR="0042759E">
        <w:t>,</w:t>
      </w:r>
      <w:r w:rsidR="001B70F7">
        <w:t xml:space="preserve"> modifikovat</w:t>
      </w:r>
      <w:r w:rsidR="0042759E">
        <w:t xml:space="preserve"> a rozvíjet</w:t>
      </w:r>
      <w:r w:rsidR="00576389">
        <w:t>;</w:t>
      </w:r>
    </w:p>
    <w:p w14:paraId="1F47E760" w14:textId="4AEC98F1" w:rsidR="008F7102" w:rsidRDefault="00BE0707" w:rsidP="00BE0707">
      <w:pPr>
        <w:pStyle w:val="Bullet1"/>
        <w:ind w:left="1701"/>
      </w:pPr>
      <w:r>
        <w:t>d</w:t>
      </w:r>
      <w:r w:rsidR="008F7102">
        <w:t xml:space="preserve">ílo zahrnout do </w:t>
      </w:r>
      <w:r>
        <w:t>systému nebo řešení Objednatele</w:t>
      </w:r>
      <w:r w:rsidR="00576389">
        <w:t>;</w:t>
      </w:r>
    </w:p>
    <w:p w14:paraId="0C8DD130" w14:textId="77777777" w:rsidR="00BE0707" w:rsidRDefault="00BE0707" w:rsidP="00BE0707">
      <w:pPr>
        <w:pStyle w:val="Bullet1"/>
        <w:ind w:left="1701"/>
      </w:pPr>
      <w:r>
        <w:t>d</w:t>
      </w:r>
      <w:r w:rsidR="001B70F7">
        <w:t xml:space="preserve">ílo </w:t>
      </w:r>
      <w:r w:rsidR="008F7102">
        <w:t xml:space="preserve">bez jakýchkoliv omezení prezentovat a </w:t>
      </w:r>
      <w:r w:rsidR="001B70F7">
        <w:t>nabízet na veřejných i neveřejných místech</w:t>
      </w:r>
      <w:r w:rsidR="00576389">
        <w:t>;</w:t>
      </w:r>
    </w:p>
    <w:p w14:paraId="50BB369F" w14:textId="628BD3D1" w:rsidR="001B70F7" w:rsidRDefault="001B70F7" w:rsidP="00BE0707">
      <w:pPr>
        <w:pStyle w:val="Bullet1"/>
        <w:ind w:left="1701"/>
      </w:pPr>
      <w:r>
        <w:t xml:space="preserve">umožnit stahování, instalaci a užívání </w:t>
      </w:r>
      <w:r w:rsidR="00BE0707">
        <w:t>d</w:t>
      </w:r>
      <w:r>
        <w:t>íla kterékoli třetí osobě</w:t>
      </w:r>
      <w:r w:rsidR="00E9471F">
        <w:t xml:space="preserve"> (zpravidla veřejnost)</w:t>
      </w:r>
      <w:r w:rsidR="00576389">
        <w:t>.</w:t>
      </w:r>
    </w:p>
    <w:p w14:paraId="7A26B81C" w14:textId="773135E4" w:rsidR="008D2F09" w:rsidRDefault="008D2F09" w:rsidP="008D2F09">
      <w:pPr>
        <w:pStyle w:val="Heading2"/>
        <w:rPr>
          <w:lang w:eastAsia="en-US"/>
        </w:rPr>
      </w:pPr>
      <w:r w:rsidRPr="008D2F09">
        <w:rPr>
          <w:lang w:eastAsia="en-US"/>
        </w:rPr>
        <w:t xml:space="preserve">Dodavatel tímto prohlašuje, že </w:t>
      </w:r>
      <w:r w:rsidR="007D1A1D">
        <w:rPr>
          <w:lang w:eastAsia="en-US"/>
        </w:rPr>
        <w:t>případné d</w:t>
      </w:r>
      <w:r>
        <w:rPr>
          <w:lang w:eastAsia="en-US"/>
        </w:rPr>
        <w:t xml:space="preserve">ílo </w:t>
      </w:r>
      <w:r w:rsidRPr="008D2F09">
        <w:rPr>
          <w:lang w:eastAsia="en-US"/>
        </w:rPr>
        <w:t xml:space="preserve">bude vytvořeno jako zaměstnanecké dílo ve smyslu § 58 Autorského zákona zaměstnanci Dodavatele nebo </w:t>
      </w:r>
      <w:r w:rsidR="007B7D75">
        <w:rPr>
          <w:lang w:eastAsia="en-US"/>
        </w:rPr>
        <w:t xml:space="preserve">jeho </w:t>
      </w:r>
      <w:r>
        <w:rPr>
          <w:lang w:eastAsia="en-US"/>
        </w:rPr>
        <w:t>p</w:t>
      </w:r>
      <w:r w:rsidRPr="008D2F09">
        <w:rPr>
          <w:lang w:eastAsia="en-US"/>
        </w:rPr>
        <w:t xml:space="preserve">oddodavatelů či osobami v obdobném pracovněprávním či jiném poměru, a to v rámci jejich povinností a na základě pokynů Dodavatele nebo </w:t>
      </w:r>
      <w:r>
        <w:rPr>
          <w:lang w:eastAsia="en-US"/>
        </w:rPr>
        <w:t>p</w:t>
      </w:r>
      <w:r w:rsidRPr="008D2F09">
        <w:rPr>
          <w:lang w:eastAsia="en-US"/>
        </w:rPr>
        <w:t>oddodavatel</w:t>
      </w:r>
      <w:r w:rsidR="00644E29">
        <w:rPr>
          <w:lang w:eastAsia="en-US"/>
        </w:rPr>
        <w:t>ů</w:t>
      </w:r>
      <w:r w:rsidRPr="008D2F09">
        <w:rPr>
          <w:lang w:eastAsia="en-US"/>
        </w:rPr>
        <w:t xml:space="preserve">, vyplývajících z pracovněprávních vztahů k Dodavateli anebo k </w:t>
      </w:r>
      <w:r>
        <w:rPr>
          <w:lang w:eastAsia="en-US"/>
        </w:rPr>
        <w:t>p</w:t>
      </w:r>
      <w:r w:rsidRPr="008D2F09">
        <w:rPr>
          <w:lang w:eastAsia="en-US"/>
        </w:rPr>
        <w:t>oddodavatelům.</w:t>
      </w:r>
    </w:p>
    <w:p w14:paraId="4549A7EF" w14:textId="05A51E66" w:rsidR="008D2F09" w:rsidRDefault="008D2F09" w:rsidP="008D2F09">
      <w:pPr>
        <w:pStyle w:val="Heading2"/>
        <w:rPr>
          <w:lang w:eastAsia="en-US"/>
        </w:rPr>
      </w:pPr>
      <w:r w:rsidRPr="008D2F09">
        <w:rPr>
          <w:lang w:eastAsia="en-US"/>
        </w:rPr>
        <w:t xml:space="preserve">Dodavatel zároveň prohlašuje, že osoby v zaměstnaneckém či obdobném pracovněprávním či jiném poměru k Dodavateli nebo </w:t>
      </w:r>
      <w:r>
        <w:rPr>
          <w:lang w:eastAsia="en-US"/>
        </w:rPr>
        <w:t>p</w:t>
      </w:r>
      <w:r w:rsidRPr="008D2F09">
        <w:rPr>
          <w:lang w:eastAsia="en-US"/>
        </w:rPr>
        <w:t xml:space="preserve">oddodavatelům, který zakládá zaměstnanecké dílo, svolili k postoupení oprávnění k výkonu majetkových práv na Objednatele a Dodavatel je tak oprávněn k postoupení výkonu majetkových práv autorských a poskytnutí ostatních práv duševního vlastnictví k plnění dle Smlouvy Objednateli, jakož i jím určeným třetím osobám. </w:t>
      </w:r>
    </w:p>
    <w:p w14:paraId="50B28D48" w14:textId="1EDE5096" w:rsidR="00644E29" w:rsidRDefault="00644E29" w:rsidP="00391F04">
      <w:pPr>
        <w:pStyle w:val="Heading2"/>
        <w:rPr>
          <w:lang w:eastAsia="en-US"/>
        </w:rPr>
      </w:pPr>
      <w:r w:rsidRPr="00644E29">
        <w:rPr>
          <w:lang w:eastAsia="en-US"/>
        </w:rPr>
        <w:lastRenderedPageBreak/>
        <w:t xml:space="preserve">Dodavatel tímto prohlašuje a Objednatele ujišťuje, že má a po celou dobu účinnosti Smlouvy bude mít veškerá oprávnění k užití těch částí </w:t>
      </w:r>
      <w:r w:rsidR="00784F04">
        <w:rPr>
          <w:lang w:eastAsia="en-US"/>
        </w:rPr>
        <w:t>d</w:t>
      </w:r>
      <w:r>
        <w:rPr>
          <w:lang w:eastAsia="en-US"/>
        </w:rPr>
        <w:t>íla</w:t>
      </w:r>
      <w:r w:rsidRPr="00644E29">
        <w:rPr>
          <w:lang w:eastAsia="en-US"/>
        </w:rPr>
        <w:t xml:space="preserve">, které nejsou vytvořeny přímo Dodavatelem a které tak nenaplňují znaky zaměstnaneckého díla ve smyslu </w:t>
      </w:r>
      <w:r>
        <w:rPr>
          <w:lang w:eastAsia="en-US"/>
        </w:rPr>
        <w:t xml:space="preserve">předchozího odstavce </w:t>
      </w:r>
      <w:r w:rsidRPr="00644E29">
        <w:rPr>
          <w:lang w:eastAsia="en-US"/>
        </w:rPr>
        <w:t>a že má a po celou dobu účinnosti Smlouvy bude mít oprávnění k udělení licencí k těmto částem ve prospěch Objednatele.</w:t>
      </w:r>
    </w:p>
    <w:p w14:paraId="1D96C8CC" w14:textId="76B9B784" w:rsidR="00D8230A" w:rsidRDefault="00D8230A" w:rsidP="00D8230A">
      <w:pPr>
        <w:pStyle w:val="Heading2"/>
      </w:pPr>
      <w:r>
        <w:t xml:space="preserve">V případě, že výsledkem dodaného </w:t>
      </w:r>
      <w:r w:rsidR="00784F04">
        <w:t>d</w:t>
      </w:r>
      <w:r w:rsidR="000D6C6F">
        <w:t xml:space="preserve">íla </w:t>
      </w:r>
      <w:r>
        <w:t xml:space="preserve">nebo poskytnuté </w:t>
      </w:r>
      <w:r w:rsidR="00784F04">
        <w:t>z</w:t>
      </w:r>
      <w:r w:rsidR="000D6C6F">
        <w:t>áruční s</w:t>
      </w:r>
      <w:r>
        <w:t xml:space="preserve">lužby </w:t>
      </w:r>
      <w:r w:rsidR="000D6C6F">
        <w:t xml:space="preserve">nebo </w:t>
      </w:r>
      <w:r w:rsidR="00784F04">
        <w:t>S</w:t>
      </w:r>
      <w:r w:rsidR="000D6C6F">
        <w:t xml:space="preserve">lužby objednané na základě </w:t>
      </w:r>
      <w:r w:rsidR="00784F04">
        <w:t xml:space="preserve">Prováděcí smlouvy </w:t>
      </w:r>
      <w:r>
        <w:t xml:space="preserve">bude plnění mající charakter průmyslového vlastnictví (patent, užitný vzor, průmyslový vzor atd.), </w:t>
      </w:r>
      <w:r w:rsidR="002F6974">
        <w:t>poskytne</w:t>
      </w:r>
      <w:r>
        <w:t xml:space="preserve"> Dodavatel Objednateli k takovému plnění ke dni dodání </w:t>
      </w:r>
      <w:r w:rsidR="00784F04">
        <w:t>d</w:t>
      </w:r>
      <w:r w:rsidR="000D6C6F">
        <w:t>íla</w:t>
      </w:r>
      <w:r>
        <w:t>,</w:t>
      </w:r>
      <w:r w:rsidR="00784F04">
        <w:t xml:space="preserve"> </w:t>
      </w:r>
      <w:r>
        <w:t xml:space="preserve">nebo poskytnutí výstupu </w:t>
      </w:r>
      <w:r w:rsidR="00784F04">
        <w:t>S</w:t>
      </w:r>
      <w:r>
        <w:t xml:space="preserve">lužby licenci k užití průmyslového vlastnictví v rozsahu potřebném vzhledem k předmětu </w:t>
      </w:r>
      <w:r w:rsidR="00784F04">
        <w:t>této Rámcové s</w:t>
      </w:r>
      <w:r>
        <w:t>mlouvy</w:t>
      </w:r>
      <w:r w:rsidR="00784F04">
        <w:t xml:space="preserve"> a Prováděcích smluv</w:t>
      </w:r>
      <w:r>
        <w:t xml:space="preserve">. </w:t>
      </w:r>
    </w:p>
    <w:p w14:paraId="45743915" w14:textId="30BB84B6" w:rsidR="00D8230A" w:rsidRDefault="00D8230A" w:rsidP="00D8230A">
      <w:pPr>
        <w:pStyle w:val="Heading2"/>
      </w:pPr>
      <w:r>
        <w:t xml:space="preserve">Smluvní strany sjednávají, že úplata za poskytnutí takové licence (licenční odměna) je již zahrnuta v ceně předmětu </w:t>
      </w:r>
      <w:r w:rsidR="00784F04">
        <w:t>Služby</w:t>
      </w:r>
      <w:r>
        <w:t>.</w:t>
      </w:r>
    </w:p>
    <w:p w14:paraId="260C6F58" w14:textId="5AB78C07" w:rsidR="00D8230A" w:rsidRPr="00F93A89" w:rsidRDefault="00D8230A" w:rsidP="00D8230A">
      <w:pPr>
        <w:pStyle w:val="Heading2"/>
      </w:pPr>
      <w:r>
        <w:t>Udělení veškerých práv uvedených v tomto článku nelze ze strany Dodavatel</w:t>
      </w:r>
      <w:r w:rsidR="00C95434">
        <w:t>e</w:t>
      </w:r>
      <w:r>
        <w:t xml:space="preserve"> vypovědět a na jejich udělení nemá vliv ani ukončení účinnosti Smlouvy.</w:t>
      </w:r>
    </w:p>
    <w:bookmarkEnd w:id="0"/>
    <w:bookmarkEnd w:id="1"/>
    <w:p w14:paraId="1BF607C7" w14:textId="23F8AEE3" w:rsidR="0083752F" w:rsidRPr="00F93A89" w:rsidRDefault="00F70F5B" w:rsidP="00B75448">
      <w:pPr>
        <w:pStyle w:val="Heading1"/>
        <w:keepNext/>
      </w:pPr>
      <w:r w:rsidRPr="00F93A89">
        <w:t>Odpovědnost</w:t>
      </w:r>
      <w:r w:rsidR="002F6974">
        <w:t xml:space="preserve"> a sankce za porušení smlouvy</w:t>
      </w:r>
    </w:p>
    <w:p w14:paraId="326AC35B" w14:textId="32A3EBB2" w:rsidR="00DF60BD" w:rsidRPr="00F93A89" w:rsidRDefault="00DF60BD" w:rsidP="001823E4">
      <w:pPr>
        <w:pStyle w:val="Heading2"/>
        <w:rPr>
          <w:lang w:eastAsia="en-US"/>
        </w:rPr>
      </w:pPr>
      <w:r w:rsidRPr="00F93A89">
        <w:rPr>
          <w:lang w:eastAsia="en-US"/>
        </w:rPr>
        <w:t xml:space="preserve">Každá ze Smluvních stran této Smlouvy nese odpovědnost za prodlení, za vady a způsobenou škodu. Podmínky a následky odpovědnosti vyplývají z této Smlouvy a z obecně závazných právních předpisů, zejména </w:t>
      </w:r>
      <w:r w:rsidR="002A3221" w:rsidRPr="00F93A89">
        <w:rPr>
          <w:lang w:eastAsia="en-US"/>
        </w:rPr>
        <w:t>O</w:t>
      </w:r>
      <w:r w:rsidRPr="00F93A89">
        <w:rPr>
          <w:lang w:eastAsia="en-US"/>
        </w:rPr>
        <w:t>bčanského zákoníku. Smluvní strany se zavazují k vyvinutí maximálního úsilí k předcházení škodám a k minimalizaci vzniklých škod.</w:t>
      </w:r>
    </w:p>
    <w:p w14:paraId="44D55A1E" w14:textId="1B724828" w:rsidR="00DF60BD" w:rsidRPr="00F93A89" w:rsidRDefault="00DF60BD" w:rsidP="001823E4">
      <w:pPr>
        <w:pStyle w:val="Heading2"/>
      </w:pPr>
      <w:r w:rsidRPr="00F93A89">
        <w:rPr>
          <w:lang w:eastAsia="en-US"/>
        </w:rPr>
        <w:t xml:space="preserve">Žádná ze Smluvních stran této Smlouvy není odpovědná za škodu způsobenou v důsledku okolností vylučujících odpovědnost ve smyslu </w:t>
      </w:r>
      <w:r w:rsidR="00226116" w:rsidRPr="00F93A89">
        <w:rPr>
          <w:lang w:eastAsia="en-US"/>
        </w:rPr>
        <w:t>O</w:t>
      </w:r>
      <w:r w:rsidRPr="00F93A89">
        <w:rPr>
          <w:lang w:eastAsia="en-US"/>
        </w:rPr>
        <w:t xml:space="preserve">bčanského zákoníku. Smluvní strany se zavazují </w:t>
      </w:r>
      <w:r w:rsidRPr="00F93A89">
        <w:t>upozornit druhou stranu bez zbytečného odkladu na vzniklé okolnosti vylučující odpovědnost bránící řádnému plnění smlouvy a zavazují se k maximál</w:t>
      </w:r>
      <w:r w:rsidR="00A5506F">
        <w:t>nímu úsilí k jejich odvrácení a </w:t>
      </w:r>
      <w:r w:rsidRPr="00F93A89">
        <w:t>překonání.</w:t>
      </w:r>
    </w:p>
    <w:p w14:paraId="7331BFA1" w14:textId="736F7A82" w:rsidR="001A22C1" w:rsidRDefault="00DF60BD" w:rsidP="001823E4">
      <w:pPr>
        <w:pStyle w:val="Heading2"/>
      </w:pPr>
      <w:r w:rsidRPr="00F93A89">
        <w:t xml:space="preserve">Dodavatel nese odpovědnost za to, </w:t>
      </w:r>
      <w:r w:rsidR="001A22C1">
        <w:t xml:space="preserve">že </w:t>
      </w:r>
      <w:r w:rsidR="000C6244">
        <w:t>Služba</w:t>
      </w:r>
      <w:r w:rsidR="00121FB3">
        <w:t xml:space="preserve"> </w:t>
      </w:r>
      <w:r w:rsidRPr="00F93A89">
        <w:t>splň</w:t>
      </w:r>
      <w:r w:rsidR="003C1D3E" w:rsidRPr="00F93A89">
        <w:t>uje</w:t>
      </w:r>
      <w:r w:rsidRPr="00F93A89">
        <w:t xml:space="preserve"> požadavky, stanovené</w:t>
      </w:r>
      <w:r w:rsidR="000C6244">
        <w:t xml:space="preserve"> Přílohou č. 1 této Rámcové smlouvy</w:t>
      </w:r>
      <w:r w:rsidRPr="00F93A89">
        <w:t xml:space="preserve">. </w:t>
      </w:r>
    </w:p>
    <w:p w14:paraId="47EF057E" w14:textId="72CE6626" w:rsidR="00DF60BD" w:rsidRPr="00F93A89" w:rsidRDefault="00DF60BD" w:rsidP="001823E4">
      <w:pPr>
        <w:pStyle w:val="Heading2"/>
      </w:pPr>
      <w:r w:rsidRPr="00F93A89">
        <w:t xml:space="preserve">Dodavatel prohlašuje a odpovídá za to, že je oprávněn </w:t>
      </w:r>
      <w:r w:rsidR="003C1D3E" w:rsidRPr="00F93A89">
        <w:t xml:space="preserve">předmět </w:t>
      </w:r>
      <w:r w:rsidR="00226116" w:rsidRPr="00F93A89">
        <w:t>plnění</w:t>
      </w:r>
      <w:r w:rsidR="003C1D3E" w:rsidRPr="00F93A89">
        <w:t xml:space="preserve"> </w:t>
      </w:r>
      <w:r w:rsidRPr="00F93A89">
        <w:t xml:space="preserve">podle této </w:t>
      </w:r>
      <w:r w:rsidR="003C1D3E" w:rsidRPr="00F93A89">
        <w:t xml:space="preserve">Smlouvy </w:t>
      </w:r>
      <w:r w:rsidR="00226116" w:rsidRPr="00F93A89">
        <w:t xml:space="preserve">poskytovat </w:t>
      </w:r>
      <w:r w:rsidRPr="00F93A89">
        <w:t>v České republice.</w:t>
      </w:r>
    </w:p>
    <w:p w14:paraId="03FE26A3" w14:textId="2C15D624" w:rsidR="002F6974" w:rsidRPr="00495BF8" w:rsidRDefault="002F6974" w:rsidP="00495BF8">
      <w:pPr>
        <w:pStyle w:val="Heading2"/>
        <w:rPr>
          <w:lang w:eastAsia="en-US"/>
        </w:rPr>
      </w:pPr>
      <w:r>
        <w:rPr>
          <w:lang w:eastAsia="en-US"/>
        </w:rPr>
        <w:t xml:space="preserve">Objednatel má nárok </w:t>
      </w:r>
      <w:r w:rsidRPr="00495BF8">
        <w:t xml:space="preserve">na smluvní pokutu ve výši </w:t>
      </w:r>
      <w:r w:rsidR="00D8614D" w:rsidRPr="00495BF8">
        <w:t xml:space="preserve">1 000,- Kč </w:t>
      </w:r>
      <w:r w:rsidRPr="00495BF8">
        <w:t xml:space="preserve">za každý započatý den prodlení s dodáním </w:t>
      </w:r>
      <w:r w:rsidR="000C6244">
        <w:t xml:space="preserve">Služby </w:t>
      </w:r>
      <w:r w:rsidRPr="00495BF8">
        <w:t xml:space="preserve">v termínu </w:t>
      </w:r>
      <w:r w:rsidR="000C6244">
        <w:t>stanoveném příslušnou Prováděcí smlouvou.</w:t>
      </w:r>
    </w:p>
    <w:p w14:paraId="2C272C1C" w14:textId="586E05CE" w:rsidR="002F6974" w:rsidRDefault="000C6244" w:rsidP="002F6974">
      <w:pPr>
        <w:pStyle w:val="Heading2"/>
        <w:rPr>
          <w:lang w:eastAsia="en-US"/>
        </w:rPr>
      </w:pPr>
      <w:r>
        <w:rPr>
          <w:lang w:eastAsia="en-US"/>
        </w:rPr>
        <w:t>Dodavat</w:t>
      </w:r>
      <w:r w:rsidR="002F6974">
        <w:rPr>
          <w:lang w:eastAsia="en-US"/>
        </w:rPr>
        <w:t xml:space="preserve">el má nárok na úrok z prodlení ve výši 0,1 % z dlužné částky za každý započatý den prodlení </w:t>
      </w:r>
      <w:r w:rsidR="007C08A3">
        <w:rPr>
          <w:lang w:eastAsia="en-US"/>
        </w:rPr>
        <w:t xml:space="preserve">Objednatele </w:t>
      </w:r>
      <w:r w:rsidR="002F6974">
        <w:rPr>
          <w:lang w:eastAsia="en-US"/>
        </w:rPr>
        <w:t xml:space="preserve">se splatností jakékoliv částky oprávněně fakturované na základě této </w:t>
      </w:r>
      <w:r>
        <w:rPr>
          <w:lang w:eastAsia="en-US"/>
        </w:rPr>
        <w:t xml:space="preserve">Rámcové </w:t>
      </w:r>
      <w:r w:rsidR="002F6974">
        <w:rPr>
          <w:lang w:eastAsia="en-US"/>
        </w:rPr>
        <w:t>smlouvy.</w:t>
      </w:r>
    </w:p>
    <w:p w14:paraId="75D3F906" w14:textId="4644016F" w:rsidR="002F6974" w:rsidRDefault="002F6974" w:rsidP="002F6974">
      <w:pPr>
        <w:pStyle w:val="Heading2"/>
        <w:rPr>
          <w:lang w:eastAsia="en-US"/>
        </w:rPr>
      </w:pPr>
      <w:r>
        <w:rPr>
          <w:lang w:eastAsia="en-US"/>
        </w:rPr>
        <w:t xml:space="preserve">Smluvní sankce podle </w:t>
      </w:r>
      <w:r w:rsidR="000C6244">
        <w:rPr>
          <w:lang w:eastAsia="en-US"/>
        </w:rPr>
        <w:t>předchozích odstavců</w:t>
      </w:r>
      <w:r>
        <w:rPr>
          <w:lang w:eastAsia="en-US"/>
        </w:rPr>
        <w:t xml:space="preserve"> mohou </w:t>
      </w:r>
      <w:r w:rsidR="00136C82">
        <w:rPr>
          <w:lang w:eastAsia="en-US"/>
        </w:rPr>
        <w:t>S</w:t>
      </w:r>
      <w:r>
        <w:rPr>
          <w:lang w:eastAsia="en-US"/>
        </w:rPr>
        <w:t>mluvní strany uplatnit pro každý jednotlivý případ porušení závazku.</w:t>
      </w:r>
    </w:p>
    <w:p w14:paraId="3B421323" w14:textId="1C456EB8" w:rsidR="00CF0426" w:rsidRDefault="002F6974" w:rsidP="002F6974">
      <w:pPr>
        <w:pStyle w:val="Heading2"/>
        <w:rPr>
          <w:lang w:eastAsia="en-US"/>
        </w:rPr>
      </w:pPr>
      <w:bookmarkStart w:id="21" w:name="_Ref28928720"/>
      <w:r>
        <w:rPr>
          <w:lang w:eastAsia="en-US"/>
        </w:rPr>
        <w:t xml:space="preserve">Dodavatel se zavazuje bezdůvodně nevypovědět tuto </w:t>
      </w:r>
      <w:r w:rsidR="000C6244">
        <w:rPr>
          <w:lang w:eastAsia="en-US"/>
        </w:rPr>
        <w:t xml:space="preserve">Rámcovou </w:t>
      </w:r>
      <w:r>
        <w:rPr>
          <w:lang w:eastAsia="en-US"/>
        </w:rPr>
        <w:t xml:space="preserve">smlouvu; v případě nedodržení tohoto závazku Dodavatelem bude mít Objednatel právo na </w:t>
      </w:r>
      <w:r w:rsidR="000C6244">
        <w:rPr>
          <w:lang w:eastAsia="en-US"/>
        </w:rPr>
        <w:t xml:space="preserve">smluvní pokutu ve výši </w:t>
      </w:r>
      <w:r w:rsidR="00AB771D">
        <w:rPr>
          <w:lang w:eastAsia="en-US"/>
        </w:rPr>
        <w:t>100.000,- Kč</w:t>
      </w:r>
      <w:r w:rsidR="00CF0426">
        <w:rPr>
          <w:lang w:eastAsia="en-US"/>
        </w:rPr>
        <w:t>.</w:t>
      </w:r>
    </w:p>
    <w:p w14:paraId="1547B75B" w14:textId="4AFBDC5F" w:rsidR="002F6974" w:rsidRPr="00F93A89" w:rsidRDefault="002F6974" w:rsidP="002F6974">
      <w:pPr>
        <w:pStyle w:val="Heading2"/>
        <w:rPr>
          <w:lang w:eastAsia="en-US"/>
        </w:rPr>
      </w:pPr>
      <w:r>
        <w:rPr>
          <w:lang w:eastAsia="en-US"/>
        </w:rPr>
        <w:t xml:space="preserve">Odstoupit od </w:t>
      </w:r>
      <w:r w:rsidR="00C54C5D">
        <w:rPr>
          <w:lang w:eastAsia="en-US"/>
        </w:rPr>
        <w:t>S</w:t>
      </w:r>
      <w:r>
        <w:rPr>
          <w:lang w:eastAsia="en-US"/>
        </w:rPr>
        <w:t xml:space="preserve">mlouvy může Dodavatel pouze za podmínek stanovených </w:t>
      </w:r>
      <w:r w:rsidR="00C54C5D">
        <w:rPr>
          <w:lang w:eastAsia="en-US"/>
        </w:rPr>
        <w:t>O</w:t>
      </w:r>
      <w:r>
        <w:rPr>
          <w:lang w:eastAsia="en-US"/>
        </w:rPr>
        <w:t xml:space="preserve">bčanským zákoníkem a touto </w:t>
      </w:r>
      <w:r w:rsidR="000024AB">
        <w:rPr>
          <w:lang w:eastAsia="en-US"/>
        </w:rPr>
        <w:t>Smlouvou</w:t>
      </w:r>
      <w:r>
        <w:rPr>
          <w:lang w:eastAsia="en-US"/>
        </w:rPr>
        <w:t>.</w:t>
      </w:r>
      <w:bookmarkEnd w:id="21"/>
    </w:p>
    <w:p w14:paraId="36E428B3" w14:textId="61B6C945" w:rsidR="00B44FF8" w:rsidRDefault="00B44FF8" w:rsidP="00B75448">
      <w:pPr>
        <w:pStyle w:val="Heading1"/>
      </w:pPr>
      <w:r>
        <w:t>Ukončení smlouvy</w:t>
      </w:r>
    </w:p>
    <w:p w14:paraId="6576D996" w14:textId="0B5E5E19" w:rsidR="00B44FF8" w:rsidRDefault="00274126" w:rsidP="00B44FF8">
      <w:pPr>
        <w:pStyle w:val="Heading2"/>
        <w:rPr>
          <w:lang w:eastAsia="en-US"/>
        </w:rPr>
      </w:pPr>
      <w:r>
        <w:rPr>
          <w:lang w:eastAsia="en-US"/>
        </w:rPr>
        <w:t>Tato Rámcová s</w:t>
      </w:r>
      <w:r w:rsidR="00B44FF8">
        <w:rPr>
          <w:lang w:eastAsia="en-US"/>
        </w:rPr>
        <w:t>mlouva může být ukončena písemnou dohodou Smluvních stran</w:t>
      </w:r>
      <w:r w:rsidR="00785CC1">
        <w:rPr>
          <w:lang w:eastAsia="en-US"/>
        </w:rPr>
        <w:t xml:space="preserve">, </w:t>
      </w:r>
      <w:r w:rsidR="00B44FF8">
        <w:rPr>
          <w:lang w:eastAsia="en-US"/>
        </w:rPr>
        <w:t>nebo písemným odstoupením od Smlouvy jednou ze Smluvních stran.</w:t>
      </w:r>
    </w:p>
    <w:p w14:paraId="1B863BB1" w14:textId="3F57BF5E" w:rsidR="00B44FF8" w:rsidRDefault="00B44FF8" w:rsidP="00B44FF8">
      <w:pPr>
        <w:pStyle w:val="Heading2"/>
        <w:rPr>
          <w:lang w:eastAsia="en-US"/>
        </w:rPr>
      </w:pPr>
      <w:r>
        <w:rPr>
          <w:lang w:eastAsia="en-US"/>
        </w:rPr>
        <w:lastRenderedPageBreak/>
        <w:t xml:space="preserve">Objednatel je oprávněn odstoupit od </w:t>
      </w:r>
      <w:r w:rsidR="00B03125">
        <w:rPr>
          <w:lang w:eastAsia="en-US"/>
        </w:rPr>
        <w:t>Rámcové s</w:t>
      </w:r>
      <w:r>
        <w:rPr>
          <w:lang w:eastAsia="en-US"/>
        </w:rPr>
        <w:t xml:space="preserve">mlouvy </w:t>
      </w:r>
      <w:r w:rsidR="00B03125">
        <w:rPr>
          <w:lang w:eastAsia="en-US"/>
        </w:rPr>
        <w:t xml:space="preserve">vůči konkrétnímu Dodavateli a/nebo od konkrétní Prováděcí smlouvy </w:t>
      </w:r>
      <w:r>
        <w:rPr>
          <w:lang w:eastAsia="en-US"/>
        </w:rPr>
        <w:t>v následujících případech:</w:t>
      </w:r>
    </w:p>
    <w:p w14:paraId="07ACB3DF" w14:textId="7A828CE1" w:rsidR="00B44FF8" w:rsidRPr="00274126" w:rsidRDefault="00B44FF8" w:rsidP="00274126">
      <w:pPr>
        <w:pStyle w:val="Bullet1"/>
        <w:ind w:left="993"/>
      </w:pPr>
      <w:r w:rsidRPr="00274126">
        <w:t xml:space="preserve">Dodavatel porušil </w:t>
      </w:r>
      <w:r w:rsidR="00B03125">
        <w:t>Rámcovou s</w:t>
      </w:r>
      <w:r w:rsidRPr="00274126">
        <w:t>mlouvu</w:t>
      </w:r>
      <w:r w:rsidR="00B03125">
        <w:t xml:space="preserve"> a/nebo Prováděcí smlouvu</w:t>
      </w:r>
      <w:r w:rsidRPr="00274126">
        <w:t xml:space="preserve"> podstatným způsobem ve smyslu </w:t>
      </w:r>
      <w:proofErr w:type="spellStart"/>
      <w:r w:rsidRPr="00274126">
        <w:t>ust</w:t>
      </w:r>
      <w:proofErr w:type="spellEnd"/>
      <w:r w:rsidRPr="00274126">
        <w:t xml:space="preserve">. § 2002 </w:t>
      </w:r>
      <w:r w:rsidR="00042481" w:rsidRPr="00274126">
        <w:t xml:space="preserve">Občanského </w:t>
      </w:r>
      <w:r w:rsidRPr="00274126">
        <w:t>zákoníku</w:t>
      </w:r>
      <w:r w:rsidR="00C75543">
        <w:t xml:space="preserve">; za podstatné porušení </w:t>
      </w:r>
      <w:r w:rsidR="00B03125">
        <w:t>Rámcové s</w:t>
      </w:r>
      <w:r w:rsidR="00C75543">
        <w:t>mlouvy</w:t>
      </w:r>
      <w:r w:rsidR="00B03125">
        <w:t xml:space="preserve"> a/nebo Prováděcí smlouvy</w:t>
      </w:r>
      <w:r w:rsidR="00C75543">
        <w:t xml:space="preserve"> Dodavatelem se považují zejména následující případy:</w:t>
      </w:r>
    </w:p>
    <w:p w14:paraId="077D18D4" w14:textId="6D245944" w:rsidR="00B44FF8" w:rsidRPr="00274126" w:rsidRDefault="00B44FF8" w:rsidP="00C75543">
      <w:pPr>
        <w:pStyle w:val="Bullet1"/>
        <w:numPr>
          <w:ilvl w:val="1"/>
          <w:numId w:val="4"/>
        </w:numPr>
        <w:ind w:left="1418"/>
      </w:pPr>
      <w:r w:rsidRPr="00274126">
        <w:t xml:space="preserve">Dodavatel je v prodlení s dodáním </w:t>
      </w:r>
      <w:r w:rsidR="00274126">
        <w:t xml:space="preserve">Služby </w:t>
      </w:r>
      <w:r w:rsidR="00495BF8" w:rsidRPr="00274126">
        <w:t xml:space="preserve">po </w:t>
      </w:r>
      <w:r w:rsidRPr="00274126">
        <w:t xml:space="preserve">dobu delší než </w:t>
      </w:r>
      <w:r w:rsidR="00C52B41" w:rsidRPr="00274126">
        <w:t xml:space="preserve">15 </w:t>
      </w:r>
      <w:r w:rsidRPr="00274126">
        <w:t xml:space="preserve">kalendářních dnů a Objednatel Dodavatele na toto prodlení včetně možnosti uplatnění práva na odstoupení od </w:t>
      </w:r>
      <w:r w:rsidR="00DE3039">
        <w:t>s</w:t>
      </w:r>
      <w:r w:rsidRPr="00274126">
        <w:t xml:space="preserve">mlouvy podle tohoto ustanovení </w:t>
      </w:r>
      <w:r w:rsidR="00DE3039">
        <w:t>Rámcové s</w:t>
      </w:r>
      <w:r w:rsidRPr="00274126">
        <w:t>mlouvy alespoň jednou písemně upozornil,</w:t>
      </w:r>
    </w:p>
    <w:p w14:paraId="652E33F0" w14:textId="517018BA" w:rsidR="00B44FF8" w:rsidRPr="00274126" w:rsidRDefault="00B44FF8" w:rsidP="00C75543">
      <w:pPr>
        <w:pStyle w:val="Bullet1"/>
        <w:numPr>
          <w:ilvl w:val="1"/>
          <w:numId w:val="4"/>
        </w:numPr>
        <w:ind w:left="1418"/>
      </w:pPr>
      <w:r w:rsidRPr="00274126">
        <w:t>Objednatel zjistí, že Dodavatel uvedl v nabídce do zadávacího řízení na výběr dodavatele pro plnění Veřejné zakázky nepravdivé, zkreslené nebo zavádějící skutečnosti nebo nesplňoval kvalifikační předpoklady stanovené v zadávací dokumentaci</w:t>
      </w:r>
      <w:r w:rsidR="001A3EB2" w:rsidRPr="00274126">
        <w:t>,</w:t>
      </w:r>
    </w:p>
    <w:p w14:paraId="1E30125A" w14:textId="395A39E2" w:rsidR="00EC0FE3" w:rsidRPr="00274126" w:rsidRDefault="00EC0FE3" w:rsidP="00C75543">
      <w:pPr>
        <w:pStyle w:val="Bullet1"/>
        <w:numPr>
          <w:ilvl w:val="1"/>
          <w:numId w:val="4"/>
        </w:numPr>
        <w:ind w:left="1418"/>
      </w:pPr>
      <w:r w:rsidRPr="00274126">
        <w:t xml:space="preserve">Dodavatel nevyužívá k plnění smlouvy osoby, které uvedl v jeho nabídce na plnění Veřejné zakázky a jejichž </w:t>
      </w:r>
      <w:r w:rsidR="00615BCA">
        <w:t xml:space="preserve">odbornost a </w:t>
      </w:r>
      <w:r w:rsidRPr="00274126">
        <w:t xml:space="preserve">zkušenosti </w:t>
      </w:r>
      <w:r w:rsidR="00615BCA">
        <w:t>sloužily k prokázání kvalifikace</w:t>
      </w:r>
      <w:r w:rsidRPr="00274126">
        <w:t xml:space="preserve"> (s ohledem na možnou změnu podle odst</w:t>
      </w:r>
      <w:r w:rsidR="00274126">
        <w:t xml:space="preserve">. </w:t>
      </w:r>
      <w:r w:rsidR="00274126">
        <w:fldChar w:fldCharType="begin"/>
      </w:r>
      <w:r w:rsidR="00274126">
        <w:instrText xml:space="preserve"> REF _Ref31291546 \r \h </w:instrText>
      </w:r>
      <w:r w:rsidR="00274126">
        <w:fldChar w:fldCharType="separate"/>
      </w:r>
      <w:r w:rsidR="00274126">
        <w:t>5.4</w:t>
      </w:r>
      <w:r w:rsidR="00274126">
        <w:fldChar w:fldCharType="end"/>
      </w:r>
      <w:r w:rsidR="00274126">
        <w:t xml:space="preserve"> </w:t>
      </w:r>
      <w:r w:rsidRPr="00274126">
        <w:t>této smlouvy)</w:t>
      </w:r>
      <w:r w:rsidR="00615BCA">
        <w:t xml:space="preserve"> nebo využívá i jiné osoby, </w:t>
      </w:r>
      <w:r w:rsidR="00D874F2">
        <w:t>které požadavky na odbornost a zkušenosti nesplňují,</w:t>
      </w:r>
      <w:r w:rsidRPr="00274126">
        <w:t xml:space="preserve"> a tento stav nenapraví ano po písemném upozornění Objednatele</w:t>
      </w:r>
      <w:r w:rsidR="00274126">
        <w:t>,</w:t>
      </w:r>
    </w:p>
    <w:p w14:paraId="388B5D7F" w14:textId="0839D46C" w:rsidR="00B44FF8" w:rsidRPr="00274126" w:rsidRDefault="00274126" w:rsidP="00274126">
      <w:pPr>
        <w:pStyle w:val="Bullet1"/>
        <w:ind w:left="993"/>
      </w:pPr>
      <w:r>
        <w:t>p</w:t>
      </w:r>
      <w:r w:rsidR="00B44FF8" w:rsidRPr="00274126">
        <w:t xml:space="preserve">řekážka představující okolnost vylučující odpovědnost, v jejímž důsledku Dodavatel není schopen dočasně dodat </w:t>
      </w:r>
      <w:r>
        <w:t>Službu</w:t>
      </w:r>
      <w:r w:rsidR="00B44FF8" w:rsidRPr="00274126">
        <w:t>, trvá po dobu delší než 60 (šedesát) kalendářních dnů,</w:t>
      </w:r>
    </w:p>
    <w:p w14:paraId="558EACC6" w14:textId="1314AF29" w:rsidR="00B44FF8" w:rsidRPr="00274126" w:rsidRDefault="00274126" w:rsidP="00274126">
      <w:pPr>
        <w:pStyle w:val="Bullet1"/>
        <w:ind w:left="993"/>
      </w:pPr>
      <w:r>
        <w:t>p</w:t>
      </w:r>
      <w:r w:rsidR="00B44FF8" w:rsidRPr="00274126">
        <w:t>robíhá insolvenční řízení s Dodavatel</w:t>
      </w:r>
      <w:r w:rsidR="00BB07AA" w:rsidRPr="00274126">
        <w:t>e</w:t>
      </w:r>
      <w:r w:rsidR="00B44FF8" w:rsidRPr="00274126">
        <w:t>m; nebo insolvenční návrh byl zamítnut, protože majetek Dodavatele nepostačuje k úhradě nákladů insolvenčního řízení, nebo konkurs byl zrušen proto, že majetek Dodavatele byl zcela nepostačující,</w:t>
      </w:r>
    </w:p>
    <w:p w14:paraId="5D870763" w14:textId="1C60B2BB" w:rsidR="00B44FF8" w:rsidRPr="00274126" w:rsidRDefault="00C75543" w:rsidP="00274126">
      <w:pPr>
        <w:pStyle w:val="Bullet1"/>
        <w:ind w:left="993"/>
      </w:pPr>
      <w:r>
        <w:t>D</w:t>
      </w:r>
      <w:r w:rsidR="00B44FF8" w:rsidRPr="00274126">
        <w:t>odavatel je v likvidaci, a/nebo byla zahájena likvidace Dodavatele,</w:t>
      </w:r>
    </w:p>
    <w:p w14:paraId="6ABF6759" w14:textId="13282C2F" w:rsidR="00B44FF8" w:rsidRDefault="00B44FF8" w:rsidP="00274126">
      <w:pPr>
        <w:pStyle w:val="Bullet1"/>
        <w:ind w:left="993"/>
      </w:pPr>
      <w:r w:rsidRPr="00274126">
        <w:t>v dalš</w:t>
      </w:r>
      <w:r w:rsidRPr="00495BF8">
        <w:t>ích případech vý</w:t>
      </w:r>
      <w:r>
        <w:t xml:space="preserve">slovně stanovených touto </w:t>
      </w:r>
      <w:r w:rsidR="00274126">
        <w:t>Rámcovou s</w:t>
      </w:r>
      <w:r>
        <w:t>mlouvou.</w:t>
      </w:r>
    </w:p>
    <w:p w14:paraId="4BECABA8" w14:textId="1F50CD91" w:rsidR="00B44FF8" w:rsidRDefault="00B44FF8" w:rsidP="00B44FF8">
      <w:pPr>
        <w:pStyle w:val="Heading2"/>
        <w:rPr>
          <w:lang w:eastAsia="en-US"/>
        </w:rPr>
      </w:pPr>
      <w:r>
        <w:rPr>
          <w:lang w:eastAsia="en-US"/>
        </w:rPr>
        <w:t xml:space="preserve">Dodavatel je oprávněn od </w:t>
      </w:r>
      <w:r w:rsidR="003D53A6">
        <w:rPr>
          <w:lang w:eastAsia="en-US"/>
        </w:rPr>
        <w:t>Rámcové s</w:t>
      </w:r>
      <w:r>
        <w:rPr>
          <w:lang w:eastAsia="en-US"/>
        </w:rPr>
        <w:t>mlouvy</w:t>
      </w:r>
      <w:r w:rsidR="003D53A6">
        <w:rPr>
          <w:lang w:eastAsia="en-US"/>
        </w:rPr>
        <w:t xml:space="preserve"> a/nebo konkrétní Prováděcí smlouvy</w:t>
      </w:r>
      <w:r>
        <w:rPr>
          <w:lang w:eastAsia="en-US"/>
        </w:rPr>
        <w:t xml:space="preserve"> odstoupit v následujících případech:</w:t>
      </w:r>
    </w:p>
    <w:p w14:paraId="51821C34" w14:textId="79EB087E" w:rsidR="00B44FF8" w:rsidRDefault="00B44FF8" w:rsidP="0024046D">
      <w:pPr>
        <w:pStyle w:val="Bullet1"/>
        <w:ind w:left="993"/>
      </w:pPr>
      <w:r>
        <w:t xml:space="preserve">Objednatel porušil </w:t>
      </w:r>
      <w:r w:rsidR="00114599">
        <w:t>Rámcovou s</w:t>
      </w:r>
      <w:r>
        <w:t xml:space="preserve">mlouvu </w:t>
      </w:r>
      <w:r w:rsidR="003D53A6">
        <w:t xml:space="preserve">a/nebo Prováděcí smlouvu </w:t>
      </w:r>
      <w:r>
        <w:t>podstatným způsobem ve smyslu ust</w:t>
      </w:r>
      <w:r w:rsidR="00A24FDD">
        <w:t>anovení</w:t>
      </w:r>
      <w:r>
        <w:t xml:space="preserve"> § 2002 </w:t>
      </w:r>
      <w:r w:rsidR="00042481">
        <w:t>Občanského</w:t>
      </w:r>
      <w:r w:rsidR="00042481" w:rsidDel="00042481">
        <w:t xml:space="preserve"> </w:t>
      </w:r>
      <w:r w:rsidR="003F1C56">
        <w:t>zákoníku</w:t>
      </w:r>
      <w:r w:rsidR="003F292A">
        <w:t xml:space="preserve">; za podstatné porušení </w:t>
      </w:r>
      <w:r w:rsidR="003D53A6">
        <w:t>Rámcové s</w:t>
      </w:r>
      <w:r w:rsidR="003F292A">
        <w:t xml:space="preserve">mlouvy </w:t>
      </w:r>
      <w:r w:rsidR="003D53A6">
        <w:t xml:space="preserve">a/nebo Prováděcí smlouvy </w:t>
      </w:r>
      <w:r w:rsidR="003F292A">
        <w:t>Objednatelem se považují zejména následující případy:</w:t>
      </w:r>
    </w:p>
    <w:p w14:paraId="0780DE5F" w14:textId="48B1BB4A" w:rsidR="00B44FF8" w:rsidRDefault="00B44FF8" w:rsidP="003F292A">
      <w:pPr>
        <w:pStyle w:val="Bullet1"/>
        <w:numPr>
          <w:ilvl w:val="1"/>
          <w:numId w:val="4"/>
        </w:numPr>
        <w:ind w:left="1418"/>
      </w:pPr>
      <w:r>
        <w:t>Objednatel je v prodlení s úhradou Faktury za dodan</w:t>
      </w:r>
      <w:r w:rsidR="00A24FDD">
        <w:t xml:space="preserve">ý předmět </w:t>
      </w:r>
      <w:r w:rsidR="003D53A6">
        <w:t>Prováděcí s</w:t>
      </w:r>
      <w:r w:rsidR="00A24FDD">
        <w:t xml:space="preserve">mlouvy </w:t>
      </w:r>
      <w:r>
        <w:t xml:space="preserve">po dobu delší než </w:t>
      </w:r>
      <w:r w:rsidRPr="006609C8">
        <w:t>40</w:t>
      </w:r>
      <w:r>
        <w:t xml:space="preserve"> (čtyřicet) kalendářních dnů od data splatnosti příslušné Faktury, přičemž Faktura nebyla Objednatel</w:t>
      </w:r>
      <w:r w:rsidR="00A24FDD">
        <w:t>e</w:t>
      </w:r>
      <w:r>
        <w:t>m vrácena Dodavateli jako vadná a Dodavatel Objednatele za dobu prodlení na jeho prodlení alespoň jednou písemně upozornil,</w:t>
      </w:r>
    </w:p>
    <w:p w14:paraId="75DF9011" w14:textId="572E1A58" w:rsidR="00B44FF8" w:rsidRDefault="00B44FF8" w:rsidP="0024046D">
      <w:pPr>
        <w:pStyle w:val="Bullet1"/>
        <w:ind w:left="993"/>
      </w:pPr>
      <w:r>
        <w:t xml:space="preserve">v dalších případech výslovně stanovených touto </w:t>
      </w:r>
      <w:r w:rsidR="00114599">
        <w:t>Rámcovou S</w:t>
      </w:r>
      <w:r>
        <w:t>mlouvou.</w:t>
      </w:r>
    </w:p>
    <w:p w14:paraId="1CA6C6CD" w14:textId="40587FA2" w:rsidR="00B44FF8" w:rsidRDefault="00B44FF8" w:rsidP="00B44FF8">
      <w:pPr>
        <w:pStyle w:val="Heading2"/>
        <w:rPr>
          <w:lang w:eastAsia="en-US"/>
        </w:rPr>
      </w:pPr>
      <w:r>
        <w:rPr>
          <w:lang w:eastAsia="en-US"/>
        </w:rPr>
        <w:t xml:space="preserve">Odstoupení od </w:t>
      </w:r>
      <w:r w:rsidR="003D53A6">
        <w:rPr>
          <w:lang w:eastAsia="en-US"/>
        </w:rPr>
        <w:t>s</w:t>
      </w:r>
      <w:r>
        <w:rPr>
          <w:lang w:eastAsia="en-US"/>
        </w:rPr>
        <w:t xml:space="preserve">mlouvy musí být učiněno písemně a musí být doručeno druhé Smluvní straně. Odstoupení od </w:t>
      </w:r>
      <w:r w:rsidR="00EE7D40">
        <w:rPr>
          <w:lang w:eastAsia="en-US"/>
        </w:rPr>
        <w:t>s</w:t>
      </w:r>
      <w:r>
        <w:rPr>
          <w:lang w:eastAsia="en-US"/>
        </w:rPr>
        <w:t>mlouvy je účinné dnem jeho prokazatelného doručení druhé Smluvní straně.</w:t>
      </w:r>
      <w:r w:rsidR="002B21A7">
        <w:rPr>
          <w:lang w:eastAsia="en-US"/>
        </w:rPr>
        <w:t xml:space="preserve"> Účinky odstoupení od </w:t>
      </w:r>
      <w:r w:rsidR="00EE7D40">
        <w:rPr>
          <w:lang w:eastAsia="en-US"/>
        </w:rPr>
        <w:t>s</w:t>
      </w:r>
      <w:r w:rsidR="002B21A7">
        <w:rPr>
          <w:lang w:eastAsia="en-US"/>
        </w:rPr>
        <w:t xml:space="preserve">mlouvy se řídí § 2004 až 2006 </w:t>
      </w:r>
      <w:r w:rsidR="00A73C8A">
        <w:rPr>
          <w:lang w:eastAsia="en-US"/>
        </w:rPr>
        <w:t>O</w:t>
      </w:r>
      <w:r w:rsidR="002B21A7">
        <w:rPr>
          <w:lang w:eastAsia="en-US"/>
        </w:rPr>
        <w:t>bčanského zákoníku.</w:t>
      </w:r>
    </w:p>
    <w:p w14:paraId="3C543E86" w14:textId="6CB0064A" w:rsidR="00B44FF8" w:rsidRPr="00B44FF8" w:rsidRDefault="00B44FF8" w:rsidP="00B44FF8">
      <w:pPr>
        <w:pStyle w:val="Heading2"/>
        <w:rPr>
          <w:lang w:eastAsia="en-US"/>
        </w:rPr>
      </w:pPr>
      <w:r>
        <w:rPr>
          <w:lang w:eastAsia="en-US"/>
        </w:rPr>
        <w:t xml:space="preserve">Po odstoupení od </w:t>
      </w:r>
      <w:r w:rsidR="00EE7D40">
        <w:rPr>
          <w:lang w:eastAsia="en-US"/>
        </w:rPr>
        <w:t>s</w:t>
      </w:r>
      <w:r>
        <w:rPr>
          <w:lang w:eastAsia="en-US"/>
        </w:rPr>
        <w:t xml:space="preserve">mlouvy zůstávají v účinnosti ustanovení </w:t>
      </w:r>
      <w:r w:rsidR="00EE7D40">
        <w:rPr>
          <w:lang w:eastAsia="en-US"/>
        </w:rPr>
        <w:t>Rámcové s</w:t>
      </w:r>
      <w:r>
        <w:rPr>
          <w:lang w:eastAsia="en-US"/>
        </w:rPr>
        <w:t xml:space="preserve">mlouvy </w:t>
      </w:r>
      <w:r w:rsidR="00EE7D40">
        <w:rPr>
          <w:lang w:eastAsia="en-US"/>
        </w:rPr>
        <w:t xml:space="preserve">i Prováděcích smluv </w:t>
      </w:r>
      <w:r>
        <w:rPr>
          <w:lang w:eastAsia="en-US"/>
        </w:rPr>
        <w:t xml:space="preserve">upravující náhradu škody, smluvní pokuty, volbu rozhodného práva, volbu příslušného soudu a uveřejňování </w:t>
      </w:r>
      <w:r w:rsidR="008E73F5">
        <w:rPr>
          <w:lang w:eastAsia="en-US"/>
        </w:rPr>
        <w:t>s</w:t>
      </w:r>
      <w:r>
        <w:rPr>
          <w:lang w:eastAsia="en-US"/>
        </w:rPr>
        <w:t>mlouvy v registru smluv.</w:t>
      </w:r>
    </w:p>
    <w:p w14:paraId="7110458A" w14:textId="2384C0C6" w:rsidR="00904B55" w:rsidRPr="00F93A89" w:rsidRDefault="00C2711E" w:rsidP="00495BF8">
      <w:pPr>
        <w:pStyle w:val="Heading1"/>
        <w:keepNext/>
      </w:pPr>
      <w:bookmarkStart w:id="22" w:name="_Ref31291907"/>
      <w:r w:rsidRPr="00F93A89">
        <w:t>Závěrečná ustanovení</w:t>
      </w:r>
      <w:bookmarkEnd w:id="22"/>
    </w:p>
    <w:p w14:paraId="473F0541" w14:textId="24549D8B" w:rsidR="001576FB" w:rsidRDefault="001576FB" w:rsidP="001823E4">
      <w:pPr>
        <w:pStyle w:val="Heading2"/>
      </w:pPr>
      <w:bookmarkStart w:id="23" w:name="_Ref22820056"/>
      <w:r>
        <w:t>Tato</w:t>
      </w:r>
      <w:r w:rsidR="009A184D">
        <w:t xml:space="preserve"> Rámcová</w:t>
      </w:r>
      <w:r>
        <w:t xml:space="preserve"> smlouva se uzavírá na dobu určitou, a to 48 měsíců ode dne nabytí účinnosti.</w:t>
      </w:r>
    </w:p>
    <w:p w14:paraId="4113FC2E" w14:textId="4911B44F" w:rsidR="00C2711E" w:rsidRPr="00F93A89" w:rsidRDefault="00C2711E" w:rsidP="001823E4">
      <w:pPr>
        <w:pStyle w:val="Heading2"/>
      </w:pPr>
      <w:r w:rsidRPr="00F93A89">
        <w:lastRenderedPageBreak/>
        <w:t>Smluvní strany budou vzájemně spolupracovat a poskytovat si veškeré informace potřebné pro řádné plnění svých závazků.</w:t>
      </w:r>
      <w:bookmarkEnd w:id="23"/>
      <w:r w:rsidRPr="00F93A89">
        <w:t xml:space="preserve"> </w:t>
      </w:r>
    </w:p>
    <w:p w14:paraId="6C2BFAC1" w14:textId="4F965BEB" w:rsidR="00C2711E" w:rsidRPr="00F93A89" w:rsidRDefault="00C2711E" w:rsidP="001823E4">
      <w:pPr>
        <w:pStyle w:val="Heading2"/>
      </w:pPr>
      <w:r w:rsidRPr="00F93A89">
        <w:t xml:space="preserve">Smluvní strany jsou povinny informovat druhou </w:t>
      </w:r>
      <w:r w:rsidR="001A22C1">
        <w:t>S</w:t>
      </w:r>
      <w:r w:rsidRPr="00F93A89">
        <w:t xml:space="preserve">mluvní stranu o veškerých skutečnostech, které budou, jsou nebo mohou být důležité pro řádné plnění </w:t>
      </w:r>
      <w:r w:rsidR="001576FB">
        <w:t>Rámcové s</w:t>
      </w:r>
      <w:r w:rsidRPr="00F93A89">
        <w:t>mlouvy</w:t>
      </w:r>
      <w:r w:rsidR="001576FB">
        <w:t xml:space="preserve"> a Prováděcích smluv</w:t>
      </w:r>
      <w:r w:rsidRPr="00F93A89">
        <w:t>.</w:t>
      </w:r>
    </w:p>
    <w:p w14:paraId="6E3FB060" w14:textId="21174DC6" w:rsidR="00C2711E" w:rsidRPr="00F93A89" w:rsidRDefault="00C2711E" w:rsidP="001823E4">
      <w:pPr>
        <w:pStyle w:val="Heading2"/>
      </w:pPr>
      <w:r w:rsidRPr="00F93A89">
        <w:t>Smluvní strany se budou navzájem informovat o každé organizační změně (např. změna</w:t>
      </w:r>
      <w:r w:rsidR="001576FB">
        <w:t xml:space="preserve"> kontaktních osob</w:t>
      </w:r>
      <w:r w:rsidRPr="00F93A89">
        <w:t>, změna adresy, bankovního spojení atd.) bez zbytečného odkladu.</w:t>
      </w:r>
    </w:p>
    <w:p w14:paraId="1C5E533B" w14:textId="09E982DD" w:rsidR="00C2711E" w:rsidRPr="00F93A89" w:rsidRDefault="00C2711E" w:rsidP="001823E4">
      <w:pPr>
        <w:pStyle w:val="Heading2"/>
      </w:pPr>
      <w:r w:rsidRPr="00F93A89">
        <w:t>Smluvní strany jsou povinny plnit své závazky vyplývající z</w:t>
      </w:r>
      <w:r w:rsidR="009A184D">
        <w:t xml:space="preserve"> této Rámcové</w:t>
      </w:r>
      <w:r w:rsidRPr="00F93A89">
        <w:t xml:space="preserve"> </w:t>
      </w:r>
      <w:r w:rsidR="009A184D">
        <w:t>s</w:t>
      </w:r>
      <w:r w:rsidRPr="00F93A89">
        <w:t xml:space="preserve">mlouvy </w:t>
      </w:r>
      <w:r w:rsidR="009A184D">
        <w:t xml:space="preserve">a Prováděcích smluv </w:t>
      </w:r>
      <w:r w:rsidRPr="00F93A89">
        <w:t>tak, aby nedocházelo ke zbytečnému prodlení s plněním jednotlivých termínů a s prodlením splatnosti jednotlivých peněžních závazků.</w:t>
      </w:r>
    </w:p>
    <w:p w14:paraId="69ABB7C0" w14:textId="342F9C3C" w:rsidR="00C2711E" w:rsidRPr="00F93A89" w:rsidRDefault="00C2711E" w:rsidP="001823E4">
      <w:pPr>
        <w:pStyle w:val="Heading2"/>
      </w:pPr>
      <w:r w:rsidRPr="00F93A89">
        <w:t xml:space="preserve">Všechna oznámení mezi Smluvními stranami, která se budou vztahovat </w:t>
      </w:r>
      <w:r w:rsidR="001A22C1">
        <w:t xml:space="preserve">k </w:t>
      </w:r>
      <w:r w:rsidR="00B64370">
        <w:t>Rámcové s</w:t>
      </w:r>
      <w:r w:rsidRPr="00F93A89">
        <w:t>mlouvě</w:t>
      </w:r>
      <w:r w:rsidR="00B64370">
        <w:t xml:space="preserve"> nebo Prováděcí smlouvě</w:t>
      </w:r>
      <w:r w:rsidRPr="00F93A89">
        <w:t xml:space="preserve">, nebo která mají být učiněna na základě </w:t>
      </w:r>
      <w:r w:rsidR="00B64370">
        <w:t>Rámcové s</w:t>
      </w:r>
      <w:r w:rsidRPr="00F93A89">
        <w:t>mlouvy</w:t>
      </w:r>
      <w:r w:rsidR="00B64370">
        <w:t xml:space="preserve"> nebo Prováděcí smlouvy</w:t>
      </w:r>
      <w:r w:rsidRPr="00F93A89">
        <w:t xml:space="preserve">, musí být učiněna v písemné podobě a prokazatelně doručena druhé </w:t>
      </w:r>
      <w:r w:rsidR="006A6849" w:rsidRPr="00F93A89">
        <w:t>S</w:t>
      </w:r>
      <w:r w:rsidRPr="00F93A89">
        <w:t>mluvní straně na adresu uvedenou v</w:t>
      </w:r>
      <w:r w:rsidR="009A184D">
        <w:t xml:space="preserve"> čl. </w:t>
      </w:r>
      <w:r w:rsidR="009A184D">
        <w:fldChar w:fldCharType="begin"/>
      </w:r>
      <w:r w:rsidR="009A184D">
        <w:instrText xml:space="preserve"> REF _Ref31292041 \r \h </w:instrText>
      </w:r>
      <w:r w:rsidR="009A184D">
        <w:fldChar w:fldCharType="separate"/>
      </w:r>
      <w:r w:rsidR="009A184D">
        <w:t>9</w:t>
      </w:r>
      <w:r w:rsidR="009A184D">
        <w:fldChar w:fldCharType="end"/>
      </w:r>
      <w:r w:rsidR="009A184D">
        <w:t xml:space="preserve"> této Rámcové s</w:t>
      </w:r>
      <w:r w:rsidRPr="00F93A89">
        <w:t>mlouv</w:t>
      </w:r>
      <w:r w:rsidR="009A184D">
        <w:t>y</w:t>
      </w:r>
      <w:r w:rsidRPr="00F93A89">
        <w:t xml:space="preserve">, nebude-li stanoveno nebo mezi </w:t>
      </w:r>
      <w:r w:rsidR="006A6849" w:rsidRPr="00F93A89">
        <w:t>S</w:t>
      </w:r>
      <w:r w:rsidRPr="00F93A89">
        <w:t>mluvními stranami dohodnuto jinak.</w:t>
      </w:r>
    </w:p>
    <w:p w14:paraId="7BB53F3A" w14:textId="1A227A38" w:rsidR="00C2711E" w:rsidRPr="00F93A89" w:rsidRDefault="00C2711E" w:rsidP="001A22C1">
      <w:pPr>
        <w:pStyle w:val="Heading2"/>
        <w:keepNext/>
        <w:rPr>
          <w:lang w:eastAsia="en-US"/>
        </w:rPr>
      </w:pPr>
      <w:bookmarkStart w:id="24" w:name="_Ref22820096"/>
      <w:r w:rsidRPr="00F93A89">
        <w:t>Dodavatel podpisem</w:t>
      </w:r>
      <w:r w:rsidRPr="00F93A89">
        <w:rPr>
          <w:lang w:eastAsia="en-US"/>
        </w:rPr>
        <w:t xml:space="preserve"> této </w:t>
      </w:r>
      <w:r w:rsidR="009A184D">
        <w:rPr>
          <w:lang w:eastAsia="en-US"/>
        </w:rPr>
        <w:t>Rámcové s</w:t>
      </w:r>
      <w:r w:rsidRPr="00F93A89">
        <w:rPr>
          <w:lang w:eastAsia="en-US"/>
        </w:rPr>
        <w:t>mlouvy bere na vědomí a souhlasí s tím, že:</w:t>
      </w:r>
      <w:bookmarkEnd w:id="24"/>
    </w:p>
    <w:p w14:paraId="41EAA74B" w14:textId="2EDAD7CD" w:rsidR="00DD2DCD" w:rsidRPr="00F93A89" w:rsidRDefault="00C2711E" w:rsidP="006E578C">
      <w:pPr>
        <w:pStyle w:val="Bullet1"/>
        <w:ind w:left="993"/>
      </w:pPr>
      <w:r w:rsidRPr="00F93A89">
        <w:t>se podpis</w:t>
      </w:r>
      <w:r w:rsidR="00A5424B" w:rsidRPr="00F93A89">
        <w:t xml:space="preserve">em </w:t>
      </w:r>
      <w:r w:rsidR="00130C0E" w:rsidRPr="00F93A89">
        <w:t xml:space="preserve">této </w:t>
      </w:r>
      <w:r w:rsidR="002338D4">
        <w:t>Rámcové s</w:t>
      </w:r>
      <w:r w:rsidR="00A5424B" w:rsidRPr="00F93A89">
        <w:t>mlouvy stává v souladu s § 2 písm. e)</w:t>
      </w:r>
      <w:r w:rsidRPr="00F93A89">
        <w:t xml:space="preserve"> zákona č. 320/2001 Sb., o finanční kontrole ve veřejné správě, v platném znění, osobou povinnou spolupůsobit při výkonu finanční kontroly;</w:t>
      </w:r>
    </w:p>
    <w:p w14:paraId="229E2D2A" w14:textId="59F64671" w:rsidR="00801471" w:rsidRPr="00F93A89" w:rsidRDefault="00801471" w:rsidP="006E578C">
      <w:pPr>
        <w:pStyle w:val="Bullet1"/>
        <w:ind w:left="993"/>
      </w:pPr>
      <w:r w:rsidRPr="00F93A89">
        <w:t xml:space="preserve">obsah </w:t>
      </w:r>
      <w:r w:rsidR="002338D4">
        <w:t>této Rámcové s</w:t>
      </w:r>
      <w:r w:rsidRPr="00F93A89">
        <w:t xml:space="preserve">mlouvy </w:t>
      </w:r>
      <w:r w:rsidR="002338D4">
        <w:t xml:space="preserve">a Prováděcích smluv </w:t>
      </w:r>
      <w:r w:rsidRPr="00F93A89">
        <w:t>bude v plném znění včetně příloh uveřejněn v informačním systému registru smluv</w:t>
      </w:r>
      <w:r w:rsidR="002338D4">
        <w:t xml:space="preserve"> (dále jen „</w:t>
      </w:r>
      <w:r w:rsidR="002338D4" w:rsidRPr="002338D4">
        <w:rPr>
          <w:b/>
          <w:bCs/>
        </w:rPr>
        <w:t>centrální registr smluv</w:t>
      </w:r>
      <w:r w:rsidR="002338D4">
        <w:t>“)</w:t>
      </w:r>
      <w:r w:rsidRPr="00F93A89">
        <w:t xml:space="preserve"> podle </w:t>
      </w:r>
      <w:r w:rsidR="004042D6" w:rsidRPr="00F93A89">
        <w:t xml:space="preserve">§ 2 odst. 1 písm. k) </w:t>
      </w:r>
      <w:r w:rsidRPr="00F93A89">
        <w:t xml:space="preserve">zákona </w:t>
      </w:r>
      <w:r w:rsidR="004042D6" w:rsidRPr="00F93A89">
        <w:t>č. 340/2015 Sb., o zvláštních podmínkách účinnosti některých smluv, uveřejňování těchto smluv a o registru smluv, ve znění pozdějších předpisů (dále jen "</w:t>
      </w:r>
      <w:r w:rsidR="004042D6" w:rsidRPr="006E578C">
        <w:rPr>
          <w:b/>
          <w:bCs/>
        </w:rPr>
        <w:t>Zákon o registru smluv</w:t>
      </w:r>
      <w:r w:rsidR="004042D6" w:rsidRPr="00F93A89">
        <w:t>"); z</w:t>
      </w:r>
      <w:r w:rsidRPr="00F93A89">
        <w:t xml:space="preserve">veřejnění obsahu </w:t>
      </w:r>
      <w:r w:rsidR="002338D4">
        <w:t>Rámcové s</w:t>
      </w:r>
      <w:r w:rsidRPr="00F93A89">
        <w:t>mlouvy</w:t>
      </w:r>
      <w:r w:rsidR="002338D4">
        <w:t xml:space="preserve"> a Prováděcích smluv</w:t>
      </w:r>
      <w:r w:rsidRPr="00F93A89">
        <w:t xml:space="preserve"> v </w:t>
      </w:r>
      <w:r w:rsidR="002338D4">
        <w:t xml:space="preserve">centrálním </w:t>
      </w:r>
      <w:r w:rsidRPr="00F93A89">
        <w:t xml:space="preserve">registru smluv zajistí </w:t>
      </w:r>
      <w:r w:rsidR="004042D6" w:rsidRPr="00F93A89">
        <w:t>Objednatel;</w:t>
      </w:r>
      <w:r w:rsidRPr="00F93A89">
        <w:t xml:space="preserve"> </w:t>
      </w:r>
    </w:p>
    <w:p w14:paraId="29377A6D" w14:textId="2189818A" w:rsidR="00801471" w:rsidRPr="00F93A89" w:rsidRDefault="00A5424B" w:rsidP="006E578C">
      <w:pPr>
        <w:pStyle w:val="Bullet1"/>
        <w:ind w:left="993"/>
      </w:pPr>
      <w:r w:rsidRPr="00F93A89">
        <w:t>dle § 5 odstav</w:t>
      </w:r>
      <w:r w:rsidR="00801471" w:rsidRPr="00F93A89">
        <w:t>c</w:t>
      </w:r>
      <w:r w:rsidRPr="00F93A89">
        <w:t>e</w:t>
      </w:r>
      <w:r w:rsidR="00801471" w:rsidRPr="00F93A89">
        <w:t xml:space="preserve"> 5 Zákona o registru smluv</w:t>
      </w:r>
      <w:r w:rsidRPr="00F93A89">
        <w:t xml:space="preserve"> Objednatel</w:t>
      </w:r>
      <w:r w:rsidR="00801471" w:rsidRPr="00F93A89">
        <w:t xml:space="preserve"> k vyplnění metadat jako je identifikace </w:t>
      </w:r>
      <w:r w:rsidR="00130C0E" w:rsidRPr="00F93A89">
        <w:t>S</w:t>
      </w:r>
      <w:r w:rsidR="00801471" w:rsidRPr="00F93A89">
        <w:t>mluvních stran a v</w:t>
      </w:r>
      <w:r w:rsidRPr="00F93A89">
        <w:t xml:space="preserve">ymezení předmětu </w:t>
      </w:r>
      <w:r w:rsidR="008C75CA">
        <w:t>s</w:t>
      </w:r>
      <w:r w:rsidRPr="00F93A89">
        <w:t>mlouvy použije</w:t>
      </w:r>
      <w:r w:rsidR="00801471" w:rsidRPr="00F93A89">
        <w:t xml:space="preserve"> údaje uvedené v záhlaví této </w:t>
      </w:r>
      <w:r w:rsidR="00054B33">
        <w:t>Rámcové s</w:t>
      </w:r>
      <w:r w:rsidR="00801471" w:rsidRPr="00F93A89">
        <w:t xml:space="preserve">mlouvy a datum podpisu této </w:t>
      </w:r>
      <w:r w:rsidR="00054B33">
        <w:t>Rámcové s</w:t>
      </w:r>
      <w:r w:rsidR="00801471" w:rsidRPr="00F93A89">
        <w:t xml:space="preserve">mlouvy </w:t>
      </w:r>
      <w:r w:rsidR="008C75CA">
        <w:t xml:space="preserve">a Prováděcí smlouvy </w:t>
      </w:r>
      <w:r w:rsidR="00801471" w:rsidRPr="00F93A89">
        <w:t>bude datum p</w:t>
      </w:r>
      <w:r w:rsidRPr="00F93A89">
        <w:t>odpisu poslední Smluvní stranou</w:t>
      </w:r>
      <w:r w:rsidR="00525066" w:rsidRPr="00F93A89">
        <w:t>;</w:t>
      </w:r>
    </w:p>
    <w:p w14:paraId="4805BC88" w14:textId="333B5982" w:rsidR="00525066" w:rsidRPr="00F93A89" w:rsidRDefault="00525066" w:rsidP="006E578C">
      <w:pPr>
        <w:pStyle w:val="Bullet1"/>
        <w:ind w:left="993"/>
      </w:pPr>
      <w:r w:rsidRPr="00F93A89">
        <w:t xml:space="preserve">poskytnuté osobní údaje uvedené v této </w:t>
      </w:r>
      <w:r w:rsidR="00054B33">
        <w:t>Rámcové s</w:t>
      </w:r>
      <w:r w:rsidRPr="00F93A89">
        <w:t>mlou</w:t>
      </w:r>
      <w:r w:rsidR="00480076">
        <w:t xml:space="preserve">vě </w:t>
      </w:r>
      <w:r w:rsidR="008C75CA">
        <w:t xml:space="preserve">a/nebo Prováděcí smlouvě </w:t>
      </w:r>
      <w:r w:rsidR="00480076">
        <w:t>jsou poskytnuty dobrovolně a </w:t>
      </w:r>
      <w:r w:rsidRPr="00F93A89">
        <w:t xml:space="preserve">Objednatel je oprávněn zpracovávat poskytnuté osobní údaje za podmínek dle zákona č. </w:t>
      </w:r>
      <w:r w:rsidR="001F3912" w:rsidRPr="00F93A89">
        <w:t xml:space="preserve">110/2019, o </w:t>
      </w:r>
      <w:r w:rsidR="00054B33">
        <w:t xml:space="preserve">zpracování osobních údajů </w:t>
      </w:r>
      <w:r w:rsidRPr="00F93A89">
        <w:t>a za podmínek dle Nařízení Evropského parlamentu a Rady (EU) 2016/</w:t>
      </w:r>
      <w:r w:rsidR="002B1FBA">
        <w:t>679, o ochraně fyzických osob v </w:t>
      </w:r>
      <w:r w:rsidRPr="00F93A89">
        <w:t>souvislosti se zpracováním osobních údajů a o volném pohybu těchto údajů</w:t>
      </w:r>
      <w:r w:rsidR="00F15722" w:rsidRPr="00F93A89">
        <w:t xml:space="preserve"> a o zrušení směrnice 95/46/ES</w:t>
      </w:r>
      <w:r w:rsidRPr="00F93A89">
        <w:t xml:space="preserve"> (GDPR).</w:t>
      </w:r>
    </w:p>
    <w:p w14:paraId="0A16FE25" w14:textId="400AD592" w:rsidR="00C2711E" w:rsidRPr="00F93A89" w:rsidRDefault="00C2711E" w:rsidP="001823E4">
      <w:pPr>
        <w:pStyle w:val="Heading2"/>
      </w:pPr>
      <w:r w:rsidRPr="00F93A89">
        <w:rPr>
          <w:lang w:eastAsia="en-US"/>
        </w:rPr>
        <w:t xml:space="preserve">Závazkový vztah </w:t>
      </w:r>
      <w:r w:rsidRPr="00F93A89">
        <w:t xml:space="preserve">založený touto Smlouvou se řídí </w:t>
      </w:r>
      <w:r w:rsidR="00027CE2" w:rsidRPr="00F93A89">
        <w:t>O</w:t>
      </w:r>
      <w:r w:rsidRPr="00F93A89">
        <w:t>bčanským zákoníkem</w:t>
      </w:r>
      <w:r w:rsidR="001006A5">
        <w:t xml:space="preserve"> a </w:t>
      </w:r>
      <w:r w:rsidR="001006A5">
        <w:rPr>
          <w:szCs w:val="22"/>
        </w:rPr>
        <w:t>zákonem o zadávání veřejných zakázek</w:t>
      </w:r>
      <w:r w:rsidRPr="00F93A89">
        <w:t>.</w:t>
      </w:r>
    </w:p>
    <w:p w14:paraId="2F208418" w14:textId="06E5A9EB" w:rsidR="00C2711E" w:rsidRPr="00F93A89" w:rsidRDefault="00C2711E" w:rsidP="001823E4">
      <w:pPr>
        <w:pStyle w:val="Heading2"/>
      </w:pPr>
      <w:r w:rsidRPr="00F93A89">
        <w:t xml:space="preserve">Jestliže některé ustanovení </w:t>
      </w:r>
      <w:r w:rsidR="00130C0E" w:rsidRPr="00F93A89">
        <w:t xml:space="preserve">této </w:t>
      </w:r>
      <w:r w:rsidR="000F77CD">
        <w:t>Rámcové s</w:t>
      </w:r>
      <w:r w:rsidRPr="00F93A89">
        <w:t xml:space="preserve">mlouvy </w:t>
      </w:r>
      <w:r w:rsidR="000F77CD">
        <w:t xml:space="preserve">a/nebo Prováděcí smlouvy </w:t>
      </w:r>
      <w:r w:rsidRPr="00F93A89">
        <w:t xml:space="preserve">je neplatné nebo se stane neplatným, nebude tím dotčena platnost ostatních ustanovení. Smluvní strany se zavazují neplatné ustanovení nahradit platným ustanovením, které se co možná nejvíce bude blížit hospodářskému účelu neplatného ustanovení. Jestliže smlouva bude mít mezeru, která by vyžadovala úpravu, odstraní </w:t>
      </w:r>
      <w:r w:rsidR="008326E2" w:rsidRPr="00F93A89">
        <w:t>S</w:t>
      </w:r>
      <w:r w:rsidRPr="00F93A89">
        <w:t>mluvní strany tuto mezeru doplňujícím ustanovením, které přihlíží k hospodářskému účelu smlouvy.</w:t>
      </w:r>
    </w:p>
    <w:p w14:paraId="0D785E78" w14:textId="25B8D861" w:rsidR="00C2711E" w:rsidRPr="00F93A89" w:rsidRDefault="00502C20" w:rsidP="001823E4">
      <w:pPr>
        <w:pStyle w:val="Heading2"/>
      </w:pPr>
      <w:bookmarkStart w:id="25" w:name="_Ref6419106"/>
      <w:r>
        <w:t>Rámcová s</w:t>
      </w:r>
      <w:r w:rsidR="00C2711E" w:rsidRPr="00F93A89">
        <w:t xml:space="preserve">mlouva </w:t>
      </w:r>
      <w:r>
        <w:t xml:space="preserve">a Prováděcí smlouvy </w:t>
      </w:r>
      <w:r w:rsidR="00C2711E" w:rsidRPr="00F93A89">
        <w:t>nabýv</w:t>
      </w:r>
      <w:r>
        <w:t>ají</w:t>
      </w:r>
      <w:r w:rsidR="00C2711E" w:rsidRPr="00F93A89">
        <w:t xml:space="preserve"> platnosti </w:t>
      </w:r>
      <w:r w:rsidR="008326E2" w:rsidRPr="00F93A89">
        <w:t xml:space="preserve">podpisem poslední ze Smluvních stran </w:t>
      </w:r>
      <w:r w:rsidR="00C2711E" w:rsidRPr="00F93A89">
        <w:t xml:space="preserve">a účinnosti dnem </w:t>
      </w:r>
      <w:r w:rsidR="008326E2" w:rsidRPr="00F93A89">
        <w:t>zveřejnění v </w:t>
      </w:r>
      <w:r w:rsidR="008D3692">
        <w:t>centrálním</w:t>
      </w:r>
      <w:r w:rsidR="008326E2" w:rsidRPr="00F93A89">
        <w:t xml:space="preserve"> registru smluv</w:t>
      </w:r>
      <w:r w:rsidR="00C2711E" w:rsidRPr="00F93A89">
        <w:t>.</w:t>
      </w:r>
      <w:bookmarkEnd w:id="25"/>
    </w:p>
    <w:p w14:paraId="13C2E517" w14:textId="32F6AD95" w:rsidR="00B552D0" w:rsidRPr="00F93A89" w:rsidRDefault="00B552D0" w:rsidP="001823E4">
      <w:pPr>
        <w:pStyle w:val="Heading2"/>
      </w:pPr>
      <w:r w:rsidRPr="00F93A89">
        <w:lastRenderedPageBreak/>
        <w:t xml:space="preserve">V návaznosti na výše ujednané Smluvní strany prohlašují, že skutečnosti uvedené v této </w:t>
      </w:r>
      <w:r w:rsidR="00502C20">
        <w:t>Rámcové s</w:t>
      </w:r>
      <w:r w:rsidRPr="00F93A89">
        <w:t xml:space="preserve">mlouvě nepovažují ani za obchodní tajemství ani za důvěrné informace a udělují svolení k jejich užití a zveřejnění </w:t>
      </w:r>
      <w:r w:rsidR="00781760">
        <w:t>v plném rozsahu s výjimkou osobních údajů</w:t>
      </w:r>
      <w:r w:rsidRPr="00F93A89">
        <w:t>.</w:t>
      </w:r>
    </w:p>
    <w:p w14:paraId="0F5C309B" w14:textId="4F1D567A" w:rsidR="00B552D0" w:rsidRPr="00F93A89" w:rsidRDefault="00B552D0" w:rsidP="001823E4">
      <w:pPr>
        <w:pStyle w:val="Heading2"/>
      </w:pPr>
      <w:r w:rsidRPr="00F93A89">
        <w:t xml:space="preserve">Smluvní strany prohlašují, že tato </w:t>
      </w:r>
      <w:r w:rsidR="007B256A">
        <w:t>Rámcová s</w:t>
      </w:r>
      <w:r w:rsidRPr="00F93A89">
        <w:t xml:space="preserve">mlouva představuje dohodu o všech podstatných stávajících vzájemných právech a povinnostech a neexistují žádné vedlejší náležitosti či dohody, které by si Smluvní strany ujednaly. </w:t>
      </w:r>
    </w:p>
    <w:p w14:paraId="5EC1595D" w14:textId="7A2C35AA" w:rsidR="00B552D0" w:rsidRPr="00F93A89" w:rsidRDefault="00B552D0" w:rsidP="001823E4">
      <w:pPr>
        <w:pStyle w:val="Heading2"/>
      </w:pPr>
      <w:r w:rsidRPr="00F93A89">
        <w:t xml:space="preserve">Pro případ, že </w:t>
      </w:r>
      <w:r w:rsidR="007B256A">
        <w:t>tato Rámcová s</w:t>
      </w:r>
      <w:r w:rsidRPr="00F93A89">
        <w:t xml:space="preserve">mlouva není uzavírána za přítomnosti odpovědných zástupců obou Smluvních stran, platí, že </w:t>
      </w:r>
      <w:r w:rsidR="007B256A">
        <w:t>tato Rámcová s</w:t>
      </w:r>
      <w:r w:rsidRPr="00F93A89">
        <w:t xml:space="preserve">mlouva nebude uzavřena, pokud ji některý z účastníků podepíše s jakoukoli změnou či odchylkou, byť nepodstatnou, nebo dodatkem, ledaže druhá Smluvní strana takovou změnu či odchylku nebo dodatek následně schválí. </w:t>
      </w:r>
    </w:p>
    <w:p w14:paraId="5DCCDB96" w14:textId="556B7329" w:rsidR="00C2711E" w:rsidRDefault="00D950CC" w:rsidP="001823E4">
      <w:pPr>
        <w:pStyle w:val="Heading2"/>
      </w:pPr>
      <w:r>
        <w:t>V případě, že je t</w:t>
      </w:r>
      <w:r w:rsidRPr="00F93A89">
        <w:t xml:space="preserve">ato </w:t>
      </w:r>
      <w:r w:rsidR="007B256A">
        <w:t>Rámcová s</w:t>
      </w:r>
      <w:r w:rsidR="00C2711E" w:rsidRPr="00F93A89">
        <w:t xml:space="preserve">mlouva </w:t>
      </w:r>
      <w:r>
        <w:t xml:space="preserve">podepsána ručně, </w:t>
      </w:r>
      <w:r w:rsidR="00C2711E" w:rsidRPr="00F93A89">
        <w:t xml:space="preserve">je vyhotovena ve </w:t>
      </w:r>
      <w:r w:rsidR="006027BE" w:rsidRPr="00F93A89">
        <w:rPr>
          <w:szCs w:val="22"/>
        </w:rPr>
        <w:t>[</w:t>
      </w:r>
      <w:r w:rsidR="006027BE" w:rsidRPr="006C5944">
        <w:rPr>
          <w:szCs w:val="22"/>
          <w:highlight w:val="yellow"/>
          <w:lang w:eastAsia="en-US"/>
        </w:rPr>
        <w:t>DOPLNÍ ZADAVATEL</w:t>
      </w:r>
      <w:r w:rsidR="006027BE" w:rsidRPr="006C5944">
        <w:rPr>
          <w:szCs w:val="22"/>
          <w:highlight w:val="yellow"/>
        </w:rPr>
        <w:t xml:space="preserve"> před</w:t>
      </w:r>
      <w:r w:rsidR="006027BE" w:rsidRPr="0027457E">
        <w:rPr>
          <w:szCs w:val="22"/>
          <w:highlight w:val="yellow"/>
        </w:rPr>
        <w:t xml:space="preserve"> podpisem Rámcové smlouvy v závislosti na tom, s kolika dodavateli bude Rámcová smlouva na konkrétní část Veřejné zakázky uzavírána</w:t>
      </w:r>
      <w:r w:rsidR="006027BE" w:rsidRPr="00F93A89">
        <w:rPr>
          <w:szCs w:val="22"/>
        </w:rPr>
        <w:t>]</w:t>
      </w:r>
      <w:r w:rsidR="006027BE">
        <w:rPr>
          <w:szCs w:val="22"/>
        </w:rPr>
        <w:t xml:space="preserve"> </w:t>
      </w:r>
      <w:r w:rsidR="00C2711E" w:rsidRPr="00F93A89">
        <w:t xml:space="preserve">originálech, z nichž </w:t>
      </w:r>
      <w:r w:rsidR="00B61F1C" w:rsidRPr="00F93A89">
        <w:t xml:space="preserve">Objednatel obdrží dva (2) a </w:t>
      </w:r>
      <w:r w:rsidR="006027BE">
        <w:t xml:space="preserve">každý </w:t>
      </w:r>
      <w:r w:rsidR="00B61F1C" w:rsidRPr="00F93A89">
        <w:t xml:space="preserve">Dodavatel </w:t>
      </w:r>
      <w:r w:rsidR="00C2711E" w:rsidRPr="00F93A89">
        <w:t>jeden</w:t>
      </w:r>
      <w:r w:rsidR="00B61F1C" w:rsidRPr="00F93A89">
        <w:t xml:space="preserve"> (1)</w:t>
      </w:r>
      <w:r w:rsidR="00C2711E" w:rsidRPr="00F93A89">
        <w:t>.</w:t>
      </w:r>
    </w:p>
    <w:p w14:paraId="14E2D39F" w14:textId="0C179195" w:rsidR="00D950CC" w:rsidRPr="00F93A89" w:rsidRDefault="00D950CC" w:rsidP="001823E4">
      <w:pPr>
        <w:pStyle w:val="Heading2"/>
      </w:pPr>
      <w:r>
        <w:t xml:space="preserve">V případě elektronického podpisu této Rámcové smlouvy není počet výtisků relevantní a každá strana obdrží pouze elektronický originál ve formátu </w:t>
      </w:r>
      <w:proofErr w:type="spellStart"/>
      <w:r>
        <w:t>pdf</w:t>
      </w:r>
      <w:proofErr w:type="spellEnd"/>
      <w:r>
        <w:t>.</w:t>
      </w:r>
    </w:p>
    <w:p w14:paraId="147602B5" w14:textId="7A0ECF9B" w:rsidR="00D2383D" w:rsidRPr="001A3EB2" w:rsidRDefault="00C2711E" w:rsidP="001A3EB2">
      <w:pPr>
        <w:pStyle w:val="Heading2"/>
        <w:rPr>
          <w:lang w:eastAsia="en-US"/>
        </w:rPr>
      </w:pPr>
      <w:r w:rsidRPr="00F93A89">
        <w:t xml:space="preserve">Smluvní strany prohlašují, že </w:t>
      </w:r>
      <w:r w:rsidR="00130C0E" w:rsidRPr="00F93A89">
        <w:t xml:space="preserve">tato </w:t>
      </w:r>
      <w:r w:rsidR="007B256A">
        <w:t>Rámcová s</w:t>
      </w:r>
      <w:r w:rsidRPr="00F93A89">
        <w:t xml:space="preserve">mlouva byla sepsána podle jejich skutečné a svobodné vůle, </w:t>
      </w:r>
      <w:r w:rsidR="007B256A">
        <w:t>Rámcovou s</w:t>
      </w:r>
      <w:r w:rsidRPr="00F93A89">
        <w:t>mlouvu si přečetly, s jejím obsahem souhlasí a na důkaz toho připojují podpisy svých odpovědných zástup</w:t>
      </w:r>
      <w:r w:rsidRPr="00F93A89">
        <w:rPr>
          <w:lang w:eastAsia="en-US"/>
        </w:rPr>
        <w:t>ců.</w:t>
      </w:r>
    </w:p>
    <w:p w14:paraId="109EFAFF" w14:textId="77777777" w:rsidR="00D2383D" w:rsidRDefault="00D2383D" w:rsidP="00B44FF8">
      <w:pPr>
        <w:keepNext/>
        <w:spacing w:after="120"/>
        <w:rPr>
          <w:sz w:val="22"/>
          <w:szCs w:val="22"/>
        </w:rPr>
      </w:pPr>
    </w:p>
    <w:p w14:paraId="4E7380E3" w14:textId="3B3D301E" w:rsidR="00B66D7C" w:rsidRDefault="00CD37AF" w:rsidP="00B44FF8">
      <w:pPr>
        <w:keepNext/>
        <w:spacing w:after="120"/>
        <w:rPr>
          <w:sz w:val="22"/>
          <w:szCs w:val="22"/>
        </w:rPr>
      </w:pPr>
      <w:r w:rsidRPr="00F93A89">
        <w:rPr>
          <w:sz w:val="22"/>
          <w:szCs w:val="22"/>
        </w:rPr>
        <w:t xml:space="preserve">Nedílnou součástí </w:t>
      </w:r>
      <w:r w:rsidR="007B256A">
        <w:rPr>
          <w:sz w:val="22"/>
          <w:szCs w:val="22"/>
        </w:rPr>
        <w:t>Rámcové s</w:t>
      </w:r>
      <w:r w:rsidR="00F13F43" w:rsidRPr="00F93A89">
        <w:rPr>
          <w:sz w:val="22"/>
          <w:szCs w:val="22"/>
        </w:rPr>
        <w:t>mlouvy</w:t>
      </w:r>
      <w:r w:rsidR="00B66D7C" w:rsidRPr="00F93A89">
        <w:rPr>
          <w:sz w:val="22"/>
          <w:szCs w:val="22"/>
        </w:rPr>
        <w:t xml:space="preserve"> jsou její následující přílohy:</w:t>
      </w:r>
    </w:p>
    <w:p w14:paraId="7D2650E7" w14:textId="77777777" w:rsidR="00D2383D" w:rsidRPr="00F93A89" w:rsidRDefault="00D2383D" w:rsidP="00B44FF8">
      <w:pPr>
        <w:keepNext/>
        <w:spacing w:after="120"/>
        <w:rPr>
          <w:sz w:val="22"/>
          <w:szCs w:val="22"/>
        </w:rPr>
      </w:pPr>
    </w:p>
    <w:p w14:paraId="022B09F6" w14:textId="3CF5F6F7" w:rsidR="0095608F" w:rsidRPr="00F93A89" w:rsidRDefault="0095608F" w:rsidP="00B75448">
      <w:pPr>
        <w:ind w:left="1418" w:hanging="1418"/>
        <w:rPr>
          <w:sz w:val="22"/>
          <w:szCs w:val="22"/>
        </w:rPr>
      </w:pPr>
      <w:r w:rsidRPr="00F93A89">
        <w:rPr>
          <w:sz w:val="22"/>
          <w:szCs w:val="22"/>
        </w:rPr>
        <w:t>Příloha č. 1:</w:t>
      </w:r>
      <w:r w:rsidRPr="00F93A89">
        <w:rPr>
          <w:sz w:val="22"/>
          <w:szCs w:val="22"/>
        </w:rPr>
        <w:tab/>
      </w:r>
      <w:r w:rsidR="00142123" w:rsidRPr="00F93A89">
        <w:rPr>
          <w:sz w:val="22"/>
          <w:szCs w:val="22"/>
        </w:rPr>
        <w:t>Zadávací dokumentace Veřejné zakázky</w:t>
      </w:r>
    </w:p>
    <w:p w14:paraId="5D30C88C" w14:textId="7E9F4ED6" w:rsidR="0095608F" w:rsidRDefault="0095608F" w:rsidP="00B75448">
      <w:pPr>
        <w:ind w:left="1418" w:hanging="1418"/>
        <w:rPr>
          <w:rFonts w:eastAsiaTheme="majorEastAsia" w:cstheme="majorBidi"/>
          <w:sz w:val="22"/>
          <w:szCs w:val="26"/>
          <w:lang w:eastAsia="en-US"/>
        </w:rPr>
      </w:pPr>
      <w:r w:rsidRPr="00F93A89">
        <w:rPr>
          <w:sz w:val="22"/>
          <w:szCs w:val="22"/>
        </w:rPr>
        <w:t>Příloha č. 2:</w:t>
      </w:r>
      <w:r w:rsidRPr="00F93A89">
        <w:rPr>
          <w:sz w:val="22"/>
          <w:szCs w:val="22"/>
        </w:rPr>
        <w:tab/>
      </w:r>
      <w:r w:rsidR="00142123" w:rsidRPr="00F93A89">
        <w:rPr>
          <w:rFonts w:eastAsiaTheme="majorEastAsia" w:cstheme="majorBidi"/>
          <w:sz w:val="22"/>
          <w:szCs w:val="26"/>
          <w:lang w:eastAsia="en-US"/>
        </w:rPr>
        <w:t>Nabídk</w:t>
      </w:r>
      <w:r w:rsidR="00C924D1">
        <w:rPr>
          <w:rFonts w:eastAsiaTheme="majorEastAsia" w:cstheme="majorBidi"/>
          <w:sz w:val="22"/>
          <w:szCs w:val="26"/>
          <w:lang w:eastAsia="en-US"/>
        </w:rPr>
        <w:t>y</w:t>
      </w:r>
      <w:r w:rsidR="00142123" w:rsidRPr="00F93A89">
        <w:rPr>
          <w:rFonts w:eastAsiaTheme="majorEastAsia" w:cstheme="majorBidi"/>
          <w:sz w:val="22"/>
          <w:szCs w:val="26"/>
          <w:lang w:eastAsia="en-US"/>
        </w:rPr>
        <w:t xml:space="preserve"> Dodavatel</w:t>
      </w:r>
      <w:r w:rsidR="00C924D1">
        <w:rPr>
          <w:rFonts w:eastAsiaTheme="majorEastAsia" w:cstheme="majorBidi"/>
          <w:sz w:val="22"/>
          <w:szCs w:val="26"/>
          <w:lang w:eastAsia="en-US"/>
        </w:rPr>
        <w:t>ů</w:t>
      </w:r>
      <w:r w:rsidR="00142123" w:rsidRPr="00F93A89">
        <w:rPr>
          <w:rFonts w:eastAsiaTheme="majorEastAsia" w:cstheme="majorBidi"/>
          <w:sz w:val="22"/>
          <w:szCs w:val="26"/>
          <w:lang w:eastAsia="en-US"/>
        </w:rPr>
        <w:t xml:space="preserve"> na plnění Veřejné</w:t>
      </w:r>
      <w:r w:rsidR="00025B8F" w:rsidRPr="00F93A89">
        <w:rPr>
          <w:rFonts w:eastAsiaTheme="majorEastAsia" w:cstheme="majorBidi"/>
          <w:sz w:val="22"/>
          <w:szCs w:val="26"/>
          <w:lang w:eastAsia="en-US"/>
        </w:rPr>
        <w:t xml:space="preserve"> zakázky</w:t>
      </w:r>
      <w:r w:rsidR="009E67A0">
        <w:rPr>
          <w:rFonts w:eastAsiaTheme="majorEastAsia" w:cstheme="majorBidi"/>
          <w:sz w:val="22"/>
          <w:szCs w:val="26"/>
          <w:lang w:eastAsia="en-US"/>
        </w:rPr>
        <w:t xml:space="preserve"> (</w:t>
      </w:r>
      <w:r w:rsidR="006609C8">
        <w:rPr>
          <w:rFonts w:eastAsiaTheme="majorEastAsia" w:cstheme="majorBidi"/>
          <w:sz w:val="22"/>
          <w:szCs w:val="26"/>
          <w:lang w:eastAsia="en-US"/>
        </w:rPr>
        <w:t>bez dokumentů prokazujících kvalifikaci</w:t>
      </w:r>
      <w:r w:rsidR="009E67A0">
        <w:rPr>
          <w:rFonts w:eastAsiaTheme="majorEastAsia" w:cstheme="majorBidi"/>
          <w:sz w:val="22"/>
          <w:szCs w:val="26"/>
          <w:lang w:eastAsia="en-US"/>
        </w:rPr>
        <w:t>)</w:t>
      </w:r>
      <w:r w:rsidR="00A12F37">
        <w:rPr>
          <w:rFonts w:eastAsiaTheme="majorEastAsia" w:cstheme="majorBidi"/>
          <w:sz w:val="22"/>
          <w:szCs w:val="26"/>
          <w:lang w:eastAsia="en-US"/>
        </w:rPr>
        <w:t xml:space="preserve"> </w:t>
      </w:r>
    </w:p>
    <w:p w14:paraId="12EA23CA" w14:textId="0DBC7F2C" w:rsidR="00F302DB" w:rsidRDefault="00F302DB" w:rsidP="00B75448">
      <w:pPr>
        <w:ind w:left="1418" w:hanging="1418"/>
        <w:rPr>
          <w:rFonts w:eastAsiaTheme="majorEastAsia" w:cstheme="majorBidi"/>
          <w:sz w:val="22"/>
          <w:szCs w:val="26"/>
          <w:lang w:eastAsia="en-US"/>
        </w:rPr>
      </w:pPr>
      <w:r>
        <w:rPr>
          <w:rFonts w:eastAsiaTheme="majorEastAsia" w:cstheme="majorBidi"/>
          <w:sz w:val="22"/>
          <w:szCs w:val="26"/>
          <w:lang w:eastAsia="en-US"/>
        </w:rPr>
        <w:t>Příloha č. 3:</w:t>
      </w:r>
      <w:r>
        <w:rPr>
          <w:rFonts w:eastAsiaTheme="majorEastAsia" w:cstheme="majorBidi"/>
          <w:sz w:val="22"/>
          <w:szCs w:val="26"/>
          <w:lang w:eastAsia="en-US"/>
        </w:rPr>
        <w:tab/>
      </w:r>
      <w:r w:rsidR="000C528B">
        <w:rPr>
          <w:rFonts w:eastAsiaTheme="majorEastAsia" w:cstheme="majorBidi"/>
          <w:sz w:val="22"/>
          <w:szCs w:val="26"/>
          <w:lang w:eastAsia="en-US"/>
        </w:rPr>
        <w:t>Vzor Prováděcí smlouvy</w:t>
      </w:r>
    </w:p>
    <w:p w14:paraId="57255CD6" w14:textId="01EB486D" w:rsidR="00F302DB" w:rsidRDefault="00F302DB" w:rsidP="00B75448">
      <w:pPr>
        <w:ind w:left="1418" w:hanging="1418"/>
        <w:rPr>
          <w:rFonts w:eastAsiaTheme="majorEastAsia" w:cstheme="majorBidi"/>
          <w:sz w:val="22"/>
          <w:szCs w:val="26"/>
          <w:lang w:eastAsia="en-US"/>
        </w:rPr>
      </w:pPr>
      <w:r>
        <w:rPr>
          <w:rFonts w:eastAsiaTheme="majorEastAsia" w:cstheme="majorBidi"/>
          <w:sz w:val="22"/>
          <w:szCs w:val="26"/>
          <w:lang w:eastAsia="en-US"/>
        </w:rPr>
        <w:t>Příloha č. 4:</w:t>
      </w:r>
      <w:r>
        <w:rPr>
          <w:rFonts w:eastAsiaTheme="majorEastAsia" w:cstheme="majorBidi"/>
          <w:sz w:val="22"/>
          <w:szCs w:val="26"/>
          <w:lang w:eastAsia="en-US"/>
        </w:rPr>
        <w:tab/>
      </w:r>
      <w:r w:rsidR="000C528B">
        <w:rPr>
          <w:rFonts w:eastAsiaTheme="majorEastAsia" w:cstheme="majorBidi"/>
          <w:sz w:val="22"/>
          <w:szCs w:val="26"/>
          <w:lang w:eastAsia="en-US"/>
        </w:rPr>
        <w:t>Vzor Akceptačního protokolu</w:t>
      </w:r>
    </w:p>
    <w:p w14:paraId="60F88E6F" w14:textId="3A7D2AF7" w:rsidR="00B61F1C" w:rsidRPr="00F93A89" w:rsidRDefault="00B61F1C" w:rsidP="00B75448">
      <w:pPr>
        <w:ind w:left="1418" w:hanging="1418"/>
        <w:rPr>
          <w:rFonts w:eastAsiaTheme="majorEastAsia" w:cstheme="majorBidi"/>
          <w:sz w:val="22"/>
          <w:szCs w:val="26"/>
          <w:lang w:eastAsia="en-US"/>
        </w:rPr>
      </w:pPr>
    </w:p>
    <w:p w14:paraId="6EE61C1F" w14:textId="0CD1BBAA" w:rsidR="00B61F1C" w:rsidRPr="00F93A89" w:rsidRDefault="00B61F1C" w:rsidP="00B75448">
      <w:pPr>
        <w:ind w:left="1418" w:hanging="1418"/>
        <w:rPr>
          <w:rFonts w:eastAsiaTheme="majorEastAsia" w:cstheme="majorBidi"/>
          <w:sz w:val="22"/>
          <w:szCs w:val="26"/>
          <w:lang w:eastAsia="en-US"/>
        </w:rPr>
      </w:pPr>
    </w:p>
    <w:p w14:paraId="65191989" w14:textId="77777777" w:rsidR="00B61F1C" w:rsidRPr="00F93A89" w:rsidRDefault="00B61F1C" w:rsidP="00B75448">
      <w:pPr>
        <w:ind w:left="1418" w:hanging="1418"/>
        <w:rPr>
          <w:sz w:val="22"/>
          <w:szCs w:val="22"/>
        </w:rPr>
      </w:pPr>
    </w:p>
    <w:p w14:paraId="2574FD25" w14:textId="77777777" w:rsidR="0083752F" w:rsidRPr="00F93A89" w:rsidRDefault="0083752F" w:rsidP="00B7544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079B" w:rsidRPr="00F93A89" w14:paraId="60D0B3F5" w14:textId="77777777" w:rsidTr="0058079B">
        <w:tc>
          <w:tcPr>
            <w:tcW w:w="4531" w:type="dxa"/>
          </w:tcPr>
          <w:p w14:paraId="1E0F93BE" w14:textId="4DBF26CC" w:rsidR="0058079B" w:rsidRPr="00F93A89" w:rsidRDefault="00E77C7C" w:rsidP="00B75448">
            <w:pPr>
              <w:rPr>
                <w:sz w:val="22"/>
                <w:szCs w:val="22"/>
              </w:rPr>
            </w:pPr>
            <w:r w:rsidRPr="00F93A89">
              <w:rPr>
                <w:sz w:val="22"/>
                <w:szCs w:val="22"/>
              </w:rPr>
              <w:t>V Praze dne _________________</w:t>
            </w:r>
            <w:r w:rsidR="002C18DE" w:rsidRPr="00F93A89">
              <w:rPr>
                <w:sz w:val="22"/>
                <w:szCs w:val="22"/>
              </w:rPr>
              <w:t>_______</w:t>
            </w:r>
            <w:r w:rsidRPr="00F93A89">
              <w:rPr>
                <w:sz w:val="22"/>
                <w:szCs w:val="22"/>
              </w:rPr>
              <w:t xml:space="preserve">_ </w:t>
            </w:r>
          </w:p>
        </w:tc>
        <w:tc>
          <w:tcPr>
            <w:tcW w:w="4531" w:type="dxa"/>
          </w:tcPr>
          <w:p w14:paraId="56A3B12B" w14:textId="2E31038F" w:rsidR="0058079B" w:rsidRPr="00F93A89" w:rsidRDefault="00E77C7C" w:rsidP="00B75448">
            <w:pPr>
              <w:rPr>
                <w:sz w:val="22"/>
                <w:szCs w:val="22"/>
              </w:rPr>
            </w:pPr>
            <w:r w:rsidRPr="00F93A89">
              <w:rPr>
                <w:sz w:val="22"/>
                <w:szCs w:val="22"/>
              </w:rPr>
              <w:t>V </w:t>
            </w:r>
            <w:r w:rsidR="00025B8F" w:rsidRPr="00F93A89">
              <w:rPr>
                <w:sz w:val="22"/>
                <w:szCs w:val="22"/>
              </w:rPr>
              <w:t xml:space="preserve">Praze </w:t>
            </w:r>
            <w:r w:rsidRPr="00F93A89">
              <w:rPr>
                <w:sz w:val="22"/>
                <w:szCs w:val="22"/>
              </w:rPr>
              <w:t>dne _________________</w:t>
            </w:r>
            <w:r w:rsidR="002C18DE" w:rsidRPr="00F93A89">
              <w:rPr>
                <w:sz w:val="22"/>
                <w:szCs w:val="22"/>
              </w:rPr>
              <w:t>________</w:t>
            </w:r>
            <w:r w:rsidRPr="00F93A89">
              <w:rPr>
                <w:sz w:val="22"/>
                <w:szCs w:val="22"/>
              </w:rPr>
              <w:t>_</w:t>
            </w:r>
          </w:p>
        </w:tc>
      </w:tr>
      <w:tr w:rsidR="0058079B" w:rsidRPr="00F93A89" w14:paraId="255B5A95" w14:textId="77777777" w:rsidTr="0058079B">
        <w:tc>
          <w:tcPr>
            <w:tcW w:w="4531" w:type="dxa"/>
          </w:tcPr>
          <w:p w14:paraId="1D056053" w14:textId="5E04948C" w:rsidR="0058079B" w:rsidRPr="00F93A89" w:rsidRDefault="0058079B" w:rsidP="00B75448">
            <w:pPr>
              <w:rPr>
                <w:sz w:val="22"/>
                <w:szCs w:val="22"/>
              </w:rPr>
            </w:pPr>
          </w:p>
          <w:p w14:paraId="70C3A715" w14:textId="1CEDC3DF" w:rsidR="00B61F1C" w:rsidRPr="00F93A89" w:rsidRDefault="00B61F1C" w:rsidP="00B75448">
            <w:pPr>
              <w:rPr>
                <w:sz w:val="22"/>
                <w:szCs w:val="22"/>
              </w:rPr>
            </w:pPr>
          </w:p>
          <w:p w14:paraId="68800392" w14:textId="77777777" w:rsidR="00B61F1C" w:rsidRPr="00F93A89" w:rsidRDefault="00B61F1C" w:rsidP="00B75448">
            <w:pPr>
              <w:rPr>
                <w:sz w:val="22"/>
                <w:szCs w:val="22"/>
              </w:rPr>
            </w:pPr>
          </w:p>
          <w:p w14:paraId="3A65AE7F" w14:textId="707F4846" w:rsidR="0058079B" w:rsidRPr="00F93A89" w:rsidRDefault="00025B8F" w:rsidP="00B75448">
            <w:pPr>
              <w:rPr>
                <w:sz w:val="22"/>
                <w:szCs w:val="22"/>
              </w:rPr>
            </w:pPr>
            <w:r w:rsidRPr="00F93A89">
              <w:rPr>
                <w:sz w:val="22"/>
                <w:szCs w:val="22"/>
              </w:rPr>
              <w:t>___________________________________</w:t>
            </w:r>
          </w:p>
          <w:p w14:paraId="6ABABA12" w14:textId="5964F2D4" w:rsidR="00257BE2" w:rsidRPr="00F93A89" w:rsidRDefault="00257BE2" w:rsidP="00B75448">
            <w:pPr>
              <w:rPr>
                <w:sz w:val="22"/>
                <w:szCs w:val="22"/>
              </w:rPr>
            </w:pPr>
            <w:r w:rsidRPr="00F93A89">
              <w:rPr>
                <w:sz w:val="22"/>
                <w:szCs w:val="22"/>
              </w:rPr>
              <w:t xml:space="preserve">Ing. Jan </w:t>
            </w:r>
            <w:r w:rsidR="00911E78">
              <w:rPr>
                <w:sz w:val="22"/>
                <w:szCs w:val="22"/>
              </w:rPr>
              <w:t>Paroubek</w:t>
            </w:r>
          </w:p>
          <w:p w14:paraId="69E40FCE" w14:textId="30944E3D" w:rsidR="0058079B" w:rsidRPr="00F93A89" w:rsidRDefault="00911E78" w:rsidP="00B75448">
            <w:pPr>
              <w:rPr>
                <w:sz w:val="22"/>
                <w:szCs w:val="22"/>
              </w:rPr>
            </w:pPr>
            <w:r>
              <w:rPr>
                <w:sz w:val="22"/>
                <w:szCs w:val="22"/>
              </w:rPr>
              <w:t>pověřený řízením státního podniku</w:t>
            </w:r>
          </w:p>
        </w:tc>
        <w:tc>
          <w:tcPr>
            <w:tcW w:w="4531" w:type="dxa"/>
          </w:tcPr>
          <w:p w14:paraId="6D3F5196" w14:textId="1215F5C6" w:rsidR="0058079B" w:rsidRPr="00F93A89" w:rsidRDefault="0058079B" w:rsidP="00B75448">
            <w:pPr>
              <w:rPr>
                <w:sz w:val="22"/>
                <w:szCs w:val="22"/>
              </w:rPr>
            </w:pPr>
          </w:p>
          <w:p w14:paraId="6F825876" w14:textId="76889529" w:rsidR="00B61F1C" w:rsidRPr="00F93A89" w:rsidRDefault="00B61F1C" w:rsidP="00B75448">
            <w:pPr>
              <w:rPr>
                <w:sz w:val="22"/>
                <w:szCs w:val="22"/>
              </w:rPr>
            </w:pPr>
          </w:p>
          <w:p w14:paraId="70CF2E1E" w14:textId="77777777" w:rsidR="00B61F1C" w:rsidRPr="00F93A89" w:rsidRDefault="00B61F1C" w:rsidP="00B75448">
            <w:pPr>
              <w:rPr>
                <w:sz w:val="22"/>
                <w:szCs w:val="22"/>
              </w:rPr>
            </w:pPr>
          </w:p>
          <w:p w14:paraId="1BA0AEE7" w14:textId="40A189D4" w:rsidR="0058079B" w:rsidRPr="00F93A89" w:rsidRDefault="00025B8F" w:rsidP="00B75448">
            <w:pPr>
              <w:rPr>
                <w:sz w:val="22"/>
                <w:szCs w:val="22"/>
              </w:rPr>
            </w:pPr>
            <w:r w:rsidRPr="00F93A89">
              <w:rPr>
                <w:sz w:val="22"/>
                <w:szCs w:val="22"/>
              </w:rPr>
              <w:t>____________________________________</w:t>
            </w:r>
          </w:p>
          <w:p w14:paraId="0F1F9C1F" w14:textId="4B475DEB" w:rsidR="0058079B" w:rsidRPr="00F93A89" w:rsidRDefault="00195911" w:rsidP="00B75448">
            <w:pPr>
              <w:rPr>
                <w:sz w:val="22"/>
                <w:szCs w:val="22"/>
              </w:rPr>
            </w:pPr>
            <w:r>
              <w:rPr>
                <w:sz w:val="22"/>
                <w:szCs w:val="22"/>
              </w:rPr>
              <w:t>[</w:t>
            </w:r>
            <w:r w:rsidRPr="00195911">
              <w:rPr>
                <w:sz w:val="22"/>
                <w:szCs w:val="22"/>
                <w:highlight w:val="yellow"/>
              </w:rPr>
              <w:t>doplnit</w:t>
            </w:r>
            <w:r>
              <w:rPr>
                <w:sz w:val="22"/>
                <w:szCs w:val="22"/>
              </w:rPr>
              <w:t>]</w:t>
            </w:r>
          </w:p>
          <w:p w14:paraId="7E628A2A" w14:textId="4C6AFAC8" w:rsidR="002C18DE" w:rsidRPr="00F93A89" w:rsidRDefault="00195911" w:rsidP="00B75448">
            <w:pPr>
              <w:rPr>
                <w:sz w:val="22"/>
                <w:szCs w:val="22"/>
              </w:rPr>
            </w:pPr>
            <w:r>
              <w:rPr>
                <w:sz w:val="22"/>
                <w:szCs w:val="22"/>
              </w:rPr>
              <w:t>[</w:t>
            </w:r>
            <w:r w:rsidRPr="00195911">
              <w:rPr>
                <w:sz w:val="22"/>
                <w:szCs w:val="22"/>
                <w:highlight w:val="yellow"/>
              </w:rPr>
              <w:t>doplnit</w:t>
            </w:r>
            <w:r>
              <w:rPr>
                <w:sz w:val="22"/>
                <w:szCs w:val="22"/>
              </w:rPr>
              <w:t>]</w:t>
            </w:r>
          </w:p>
        </w:tc>
      </w:tr>
    </w:tbl>
    <w:p w14:paraId="5A8ADBF1" w14:textId="43529E5A" w:rsidR="00B61F1C" w:rsidRPr="00F93A89" w:rsidRDefault="00B61F1C" w:rsidP="00B75448">
      <w:pPr>
        <w:jc w:val="center"/>
        <w:rPr>
          <w:b/>
          <w:sz w:val="22"/>
          <w:szCs w:val="22"/>
        </w:rPr>
      </w:pPr>
    </w:p>
    <w:p w14:paraId="5391B9FC" w14:textId="77777777" w:rsidR="00B61F1C" w:rsidRPr="00F93A89" w:rsidRDefault="00B61F1C">
      <w:pPr>
        <w:widowControl/>
        <w:spacing w:after="160" w:line="259" w:lineRule="auto"/>
        <w:rPr>
          <w:b/>
          <w:sz w:val="22"/>
          <w:szCs w:val="22"/>
        </w:rPr>
      </w:pPr>
      <w:r w:rsidRPr="00F93A89">
        <w:rPr>
          <w:b/>
          <w:sz w:val="22"/>
          <w:szCs w:val="22"/>
        </w:rPr>
        <w:br w:type="page"/>
      </w:r>
    </w:p>
    <w:p w14:paraId="42D6BE62" w14:textId="77777777" w:rsidR="00B61F1C" w:rsidRPr="00F93A89" w:rsidRDefault="00B61F1C" w:rsidP="00B75448">
      <w:pPr>
        <w:jc w:val="center"/>
        <w:rPr>
          <w:b/>
          <w:sz w:val="22"/>
          <w:szCs w:val="22"/>
        </w:rPr>
      </w:pPr>
    </w:p>
    <w:p w14:paraId="37C4D315" w14:textId="3FA29069" w:rsidR="000A0296" w:rsidRPr="00F93A89" w:rsidRDefault="000A0296" w:rsidP="00B75448">
      <w:pPr>
        <w:jc w:val="center"/>
        <w:rPr>
          <w:b/>
          <w:sz w:val="22"/>
          <w:szCs w:val="22"/>
        </w:rPr>
      </w:pPr>
      <w:r w:rsidRPr="00F93A89">
        <w:rPr>
          <w:b/>
          <w:sz w:val="22"/>
          <w:szCs w:val="22"/>
        </w:rPr>
        <w:t>Příloha č. 1</w:t>
      </w:r>
      <w:r w:rsidRPr="00F93A89">
        <w:rPr>
          <w:b/>
          <w:sz w:val="22"/>
          <w:szCs w:val="22"/>
        </w:rPr>
        <w:br/>
        <w:t>Zadávací dokumentace Veřejné zakázky</w:t>
      </w:r>
    </w:p>
    <w:p w14:paraId="30B68F48" w14:textId="35B17C29" w:rsidR="000E7A85" w:rsidRPr="00F93A89" w:rsidRDefault="000E7A85" w:rsidP="00721DB7">
      <w:pPr>
        <w:widowControl/>
        <w:spacing w:after="160" w:line="259" w:lineRule="auto"/>
        <w:jc w:val="center"/>
        <w:rPr>
          <w:sz w:val="22"/>
          <w:szCs w:val="22"/>
        </w:rPr>
      </w:pPr>
      <w:r w:rsidRPr="00F93A89">
        <w:rPr>
          <w:sz w:val="22"/>
          <w:szCs w:val="22"/>
        </w:rPr>
        <w:br w:type="page"/>
      </w:r>
    </w:p>
    <w:p w14:paraId="41C468C1" w14:textId="77777777" w:rsidR="000A0296" w:rsidRPr="00F93A89" w:rsidRDefault="000A0296" w:rsidP="00B75448">
      <w:pPr>
        <w:jc w:val="center"/>
        <w:rPr>
          <w:sz w:val="22"/>
          <w:szCs w:val="22"/>
        </w:rPr>
      </w:pPr>
    </w:p>
    <w:p w14:paraId="23158C45" w14:textId="7DEFCC7C" w:rsidR="008010BB" w:rsidRDefault="000A0296" w:rsidP="001A3EB2">
      <w:pPr>
        <w:jc w:val="center"/>
        <w:rPr>
          <w:b/>
          <w:sz w:val="22"/>
          <w:szCs w:val="22"/>
        </w:rPr>
      </w:pPr>
      <w:r w:rsidRPr="00F93A89">
        <w:rPr>
          <w:b/>
          <w:sz w:val="22"/>
          <w:szCs w:val="22"/>
        </w:rPr>
        <w:t>Příloha č. 2</w:t>
      </w:r>
      <w:r w:rsidRPr="00F93A89">
        <w:rPr>
          <w:b/>
          <w:sz w:val="22"/>
          <w:szCs w:val="22"/>
        </w:rPr>
        <w:br/>
        <w:t>Nabídka Dodavatele na plnění Veřejné zakázky</w:t>
      </w:r>
    </w:p>
    <w:p w14:paraId="00DF132B" w14:textId="3914CEF7" w:rsidR="00736705" w:rsidRDefault="00736705" w:rsidP="001A3EB2">
      <w:pPr>
        <w:jc w:val="center"/>
        <w:rPr>
          <w:sz w:val="22"/>
          <w:szCs w:val="22"/>
        </w:rPr>
      </w:pPr>
      <w:r>
        <w:rPr>
          <w:rFonts w:eastAsiaTheme="majorEastAsia" w:cstheme="majorBidi"/>
          <w:sz w:val="22"/>
          <w:szCs w:val="26"/>
          <w:lang w:eastAsia="en-US"/>
        </w:rPr>
        <w:t>(</w:t>
      </w:r>
      <w:r w:rsidR="006609C8">
        <w:rPr>
          <w:rFonts w:eastAsiaTheme="majorEastAsia" w:cstheme="majorBidi"/>
          <w:sz w:val="22"/>
          <w:szCs w:val="26"/>
          <w:lang w:eastAsia="en-US"/>
        </w:rPr>
        <w:t>bez dokumentů prokazujících kvalifikaci</w:t>
      </w:r>
      <w:r>
        <w:rPr>
          <w:rFonts w:eastAsiaTheme="majorEastAsia" w:cstheme="majorBidi"/>
          <w:sz w:val="22"/>
          <w:szCs w:val="26"/>
          <w:lang w:eastAsia="en-US"/>
        </w:rPr>
        <w:t>)</w:t>
      </w:r>
    </w:p>
    <w:p w14:paraId="0B92C67A" w14:textId="18D4FAA8" w:rsidR="006C4051" w:rsidRDefault="006C4051" w:rsidP="00B75448">
      <w:pPr>
        <w:widowControl/>
        <w:spacing w:after="160" w:line="259" w:lineRule="auto"/>
        <w:rPr>
          <w:sz w:val="22"/>
          <w:szCs w:val="22"/>
        </w:rPr>
      </w:pPr>
    </w:p>
    <w:p w14:paraId="3DA0CBAF" w14:textId="60022D0B" w:rsidR="006C4051" w:rsidRDefault="006C4051" w:rsidP="00B75448">
      <w:pPr>
        <w:widowControl/>
        <w:spacing w:after="160" w:line="259" w:lineRule="auto"/>
        <w:rPr>
          <w:sz w:val="22"/>
          <w:szCs w:val="22"/>
        </w:rPr>
      </w:pPr>
    </w:p>
    <w:p w14:paraId="4E86DF47" w14:textId="2730904B" w:rsidR="004D6A4E" w:rsidRDefault="004D6A4E">
      <w:pPr>
        <w:widowControl/>
        <w:spacing w:after="160" w:line="259" w:lineRule="auto"/>
        <w:rPr>
          <w:sz w:val="22"/>
          <w:szCs w:val="22"/>
        </w:rPr>
      </w:pPr>
      <w:r>
        <w:rPr>
          <w:sz w:val="22"/>
          <w:szCs w:val="22"/>
        </w:rPr>
        <w:br w:type="page"/>
      </w:r>
    </w:p>
    <w:p w14:paraId="143B9939" w14:textId="03B87226" w:rsidR="004D6A4E" w:rsidRDefault="004D6A4E" w:rsidP="004D6A4E">
      <w:pPr>
        <w:jc w:val="center"/>
        <w:rPr>
          <w:sz w:val="22"/>
          <w:szCs w:val="22"/>
        </w:rPr>
      </w:pPr>
      <w:r w:rsidRPr="00F93A89">
        <w:rPr>
          <w:b/>
          <w:sz w:val="22"/>
          <w:szCs w:val="22"/>
        </w:rPr>
        <w:lastRenderedPageBreak/>
        <w:t xml:space="preserve">Příloha č. </w:t>
      </w:r>
      <w:r>
        <w:rPr>
          <w:b/>
          <w:sz w:val="22"/>
          <w:szCs w:val="22"/>
        </w:rPr>
        <w:t>3</w:t>
      </w:r>
      <w:r w:rsidRPr="00F93A89">
        <w:rPr>
          <w:b/>
          <w:sz w:val="22"/>
          <w:szCs w:val="22"/>
        </w:rPr>
        <w:br/>
      </w:r>
      <w:r>
        <w:rPr>
          <w:b/>
          <w:sz w:val="22"/>
          <w:szCs w:val="22"/>
        </w:rPr>
        <w:t xml:space="preserve">Vzor </w:t>
      </w:r>
      <w:r w:rsidR="00671769">
        <w:rPr>
          <w:b/>
          <w:sz w:val="22"/>
          <w:szCs w:val="22"/>
        </w:rPr>
        <w:t>Prováděcí smlouvy</w:t>
      </w:r>
    </w:p>
    <w:p w14:paraId="4D71C924" w14:textId="77777777" w:rsidR="004D6A4E" w:rsidRDefault="004D6A4E" w:rsidP="004D6A4E">
      <w:pPr>
        <w:widowControl/>
        <w:spacing w:after="160" w:line="259" w:lineRule="auto"/>
        <w:rPr>
          <w:sz w:val="22"/>
          <w:szCs w:val="22"/>
        </w:rPr>
      </w:pPr>
    </w:p>
    <w:p w14:paraId="0D1C5D7F" w14:textId="213E5514" w:rsidR="004D6A4E" w:rsidRDefault="004D6A4E" w:rsidP="00B75448">
      <w:pPr>
        <w:widowControl/>
        <w:spacing w:after="160" w:line="259" w:lineRule="auto"/>
        <w:rPr>
          <w:sz w:val="22"/>
          <w:szCs w:val="22"/>
        </w:rPr>
      </w:pPr>
    </w:p>
    <w:p w14:paraId="6F52A26D" w14:textId="7D722A40" w:rsidR="004D6A4E" w:rsidRDefault="004D6A4E">
      <w:pPr>
        <w:widowControl/>
        <w:spacing w:after="160" w:line="259" w:lineRule="auto"/>
        <w:rPr>
          <w:sz w:val="22"/>
          <w:szCs w:val="22"/>
        </w:rPr>
      </w:pPr>
      <w:r>
        <w:rPr>
          <w:sz w:val="22"/>
          <w:szCs w:val="22"/>
        </w:rPr>
        <w:br w:type="page"/>
      </w:r>
    </w:p>
    <w:p w14:paraId="6AFD41E7" w14:textId="55FFC1CB" w:rsidR="004D6A4E" w:rsidRDefault="004D6A4E" w:rsidP="004D6A4E">
      <w:pPr>
        <w:jc w:val="center"/>
        <w:rPr>
          <w:sz w:val="22"/>
          <w:szCs w:val="22"/>
        </w:rPr>
      </w:pPr>
      <w:r w:rsidRPr="00F93A89">
        <w:rPr>
          <w:b/>
          <w:sz w:val="22"/>
          <w:szCs w:val="22"/>
        </w:rPr>
        <w:lastRenderedPageBreak/>
        <w:t xml:space="preserve">Příloha č. </w:t>
      </w:r>
      <w:r>
        <w:rPr>
          <w:b/>
          <w:sz w:val="22"/>
          <w:szCs w:val="22"/>
        </w:rPr>
        <w:t>4</w:t>
      </w:r>
      <w:r w:rsidRPr="00F93A89">
        <w:rPr>
          <w:b/>
          <w:sz w:val="22"/>
          <w:szCs w:val="22"/>
        </w:rPr>
        <w:br/>
      </w:r>
      <w:r>
        <w:rPr>
          <w:b/>
          <w:sz w:val="22"/>
          <w:szCs w:val="22"/>
        </w:rPr>
        <w:t xml:space="preserve">Vzor </w:t>
      </w:r>
      <w:r w:rsidR="00671769">
        <w:rPr>
          <w:b/>
          <w:sz w:val="22"/>
          <w:szCs w:val="22"/>
        </w:rPr>
        <w:t>Akceptačního protokolu</w:t>
      </w:r>
    </w:p>
    <w:p w14:paraId="10D622EC" w14:textId="77777777" w:rsidR="004D6A4E" w:rsidRDefault="004D6A4E" w:rsidP="004D6A4E">
      <w:pPr>
        <w:widowControl/>
        <w:spacing w:after="160" w:line="259" w:lineRule="auto"/>
        <w:rPr>
          <w:sz w:val="22"/>
          <w:szCs w:val="22"/>
        </w:rPr>
      </w:pPr>
    </w:p>
    <w:p w14:paraId="1FCBDD80" w14:textId="77777777" w:rsidR="004D6A4E" w:rsidRPr="00F93A89" w:rsidRDefault="004D6A4E" w:rsidP="00B75448">
      <w:pPr>
        <w:widowControl/>
        <w:spacing w:after="160" w:line="259" w:lineRule="auto"/>
        <w:rPr>
          <w:sz w:val="22"/>
          <w:szCs w:val="22"/>
        </w:rPr>
      </w:pPr>
    </w:p>
    <w:sectPr w:rsidR="004D6A4E" w:rsidRPr="00F93A89">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A047A" w14:textId="77777777" w:rsidR="006D7884" w:rsidRDefault="006D7884" w:rsidP="00953014">
      <w:r>
        <w:separator/>
      </w:r>
    </w:p>
  </w:endnote>
  <w:endnote w:type="continuationSeparator" w:id="0">
    <w:p w14:paraId="0405CBA6" w14:textId="77777777" w:rsidR="006D7884" w:rsidRDefault="006D7884" w:rsidP="009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3BAC" w14:textId="38E767E2" w:rsidR="00807C1A" w:rsidRPr="00953014" w:rsidRDefault="00807C1A">
    <w:pPr>
      <w:pStyle w:val="Footer"/>
      <w:jc w:val="center"/>
      <w:rPr>
        <w:sz w:val="24"/>
        <w:szCs w:val="24"/>
      </w:rPr>
    </w:pPr>
    <w:r>
      <w:rPr>
        <w:rFonts w:cstheme="minorHAnsi"/>
        <w:sz w:val="24"/>
        <w:szCs w:val="24"/>
      </w:rPr>
      <w:t>≡</w:t>
    </w:r>
    <w:r>
      <w:t xml:space="preserve"> </w:t>
    </w:r>
    <w:sdt>
      <w:sdtPr>
        <w:id w:val="159978840"/>
        <w:docPartObj>
          <w:docPartGallery w:val="Page Numbers (Bottom of Page)"/>
          <w:docPartUnique/>
        </w:docPartObj>
      </w:sdtPr>
      <w:sdtEndPr>
        <w:rPr>
          <w:sz w:val="24"/>
          <w:szCs w:val="24"/>
        </w:rPr>
      </w:sdtEndPr>
      <w:sdtContent>
        <w:r w:rsidRPr="00953014">
          <w:rPr>
            <w:sz w:val="24"/>
            <w:szCs w:val="24"/>
          </w:rPr>
          <w:fldChar w:fldCharType="begin"/>
        </w:r>
        <w:r w:rsidRPr="00953014">
          <w:rPr>
            <w:sz w:val="24"/>
            <w:szCs w:val="24"/>
          </w:rPr>
          <w:instrText>PAGE   \* MERGEFORMAT</w:instrText>
        </w:r>
        <w:r w:rsidRPr="00953014">
          <w:rPr>
            <w:sz w:val="24"/>
            <w:szCs w:val="24"/>
          </w:rPr>
          <w:fldChar w:fldCharType="separate"/>
        </w:r>
        <w:r w:rsidR="00671769">
          <w:rPr>
            <w:noProof/>
            <w:sz w:val="24"/>
            <w:szCs w:val="24"/>
          </w:rPr>
          <w:t>1</w:t>
        </w:r>
        <w:r w:rsidRPr="00953014">
          <w:rPr>
            <w:sz w:val="24"/>
            <w:szCs w:val="24"/>
          </w:rPr>
          <w:fldChar w:fldCharType="end"/>
        </w:r>
        <w:r>
          <w:rPr>
            <w:sz w:val="24"/>
            <w:szCs w:val="24"/>
          </w:rPr>
          <w:t xml:space="preserve"> </w:t>
        </w:r>
        <w:r>
          <w:rPr>
            <w:rFonts w:cstheme="minorHAnsi"/>
            <w:sz w:val="24"/>
            <w:szCs w:val="24"/>
          </w:rPr>
          <w:t>≡</w:t>
        </w:r>
      </w:sdtContent>
    </w:sdt>
  </w:p>
  <w:p w14:paraId="7D31123E" w14:textId="77777777" w:rsidR="00807C1A" w:rsidRDefault="0080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8B1A" w14:textId="77777777" w:rsidR="006D7884" w:rsidRDefault="006D7884" w:rsidP="00953014">
      <w:r>
        <w:separator/>
      </w:r>
    </w:p>
  </w:footnote>
  <w:footnote w:type="continuationSeparator" w:id="0">
    <w:p w14:paraId="731D564F" w14:textId="77777777" w:rsidR="006D7884" w:rsidRDefault="006D7884" w:rsidP="0095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155E" w14:textId="77777777" w:rsidR="00807C1A" w:rsidRDefault="006D7884">
    <w:pPr>
      <w:pStyle w:val="Header"/>
    </w:pPr>
    <w:r>
      <w:rPr>
        <w:noProof/>
      </w:rPr>
      <w:pict w14:anchorId="45D98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44E4" w14:textId="410013FE" w:rsidR="00807C1A" w:rsidRPr="008742BD" w:rsidRDefault="00807C1A" w:rsidP="00F03C55">
    <w:pPr>
      <w:pStyle w:val="Header"/>
      <w:ind w:left="862"/>
      <w:jc w:val="right"/>
    </w:pPr>
    <w:r>
      <w:t xml:space="preserve">Příloha č. </w:t>
    </w:r>
    <w:r w:rsidR="00AB771D">
      <w:t>2</w:t>
    </w:r>
    <w:r>
      <w:t xml:space="preserve"> - Závazný návrh</w:t>
    </w:r>
    <w:r w:rsidR="008B5C41">
      <w:t xml:space="preserve"> </w:t>
    </w:r>
    <w:r w:rsidR="003A74B9">
      <w:t>R</w:t>
    </w:r>
    <w:r w:rsidR="008B5C41">
      <w:t>ámcové</w:t>
    </w:r>
    <w:r>
      <w:t xml:space="preserve"> smlouvy</w:t>
    </w:r>
  </w:p>
  <w:p w14:paraId="5DDEB50D" w14:textId="77777777" w:rsidR="00807C1A" w:rsidRDefault="00807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FDDB" w14:textId="77777777" w:rsidR="00807C1A" w:rsidRDefault="006D7884">
    <w:pPr>
      <w:pStyle w:val="Header"/>
    </w:pPr>
    <w:r>
      <w:rPr>
        <w:noProof/>
      </w:rPr>
      <w:pict w14:anchorId="3A560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09484FCF"/>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2" w15:restartNumberingAfterBreak="0">
    <w:nsid w:val="1E317D8B"/>
    <w:multiLevelType w:val="hybridMultilevel"/>
    <w:tmpl w:val="1BC0F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C839D7"/>
    <w:multiLevelType w:val="multilevel"/>
    <w:tmpl w:val="DC928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767B83"/>
    <w:multiLevelType w:val="hybridMultilevel"/>
    <w:tmpl w:val="338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F1287"/>
    <w:multiLevelType w:val="hybridMultilevel"/>
    <w:tmpl w:val="FFD2E3C6"/>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7" w15:restartNumberingAfterBreak="0">
    <w:nsid w:val="4E89211B"/>
    <w:multiLevelType w:val="hybridMultilevel"/>
    <w:tmpl w:val="A642CE16"/>
    <w:lvl w:ilvl="0" w:tplc="BB58A654">
      <w:start w:val="1"/>
      <w:numFmt w:val="bullet"/>
      <w:pStyle w:val="Bullet1"/>
      <w:lvlText w:val=""/>
      <w:lvlJc w:val="left"/>
      <w:pPr>
        <w:ind w:left="1358" w:hanging="360"/>
      </w:pPr>
      <w:rPr>
        <w:rFonts w:ascii="Symbol" w:hAnsi="Symbol"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8" w15:restartNumberingAfterBreak="0">
    <w:nsid w:val="5173655D"/>
    <w:multiLevelType w:val="hybridMultilevel"/>
    <w:tmpl w:val="D6D41372"/>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9" w15:restartNumberingAfterBreak="0">
    <w:nsid w:val="71C9700D"/>
    <w:multiLevelType w:val="hybridMultilevel"/>
    <w:tmpl w:val="DCECD746"/>
    <w:lvl w:ilvl="0" w:tplc="E416C444">
      <w:numFmt w:val="bullet"/>
      <w:lvlText w:val="-"/>
      <w:lvlJc w:val="left"/>
      <w:pPr>
        <w:ind w:left="936" w:hanging="360"/>
      </w:pPr>
      <w:rPr>
        <w:rFonts w:ascii="Calibri" w:eastAsiaTheme="majorEastAsia" w:hAnsi="Calibri" w:cs="Calibri"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1"/>
  </w:num>
  <w:num w:numId="13">
    <w:abstractNumId w:val="7"/>
  </w:num>
  <w:num w:numId="14">
    <w:abstractNumId w:val="7"/>
  </w:num>
  <w:num w:numId="15">
    <w:abstractNumId w:val="7"/>
  </w:num>
  <w:num w:numId="16">
    <w:abstractNumId w:val="9"/>
  </w:num>
  <w:num w:numId="17">
    <w:abstractNumId w:val="7"/>
  </w:num>
  <w:num w:numId="18">
    <w:abstractNumId w:val="3"/>
  </w:num>
  <w:num w:numId="19">
    <w:abstractNumId w:val="3"/>
  </w:num>
  <w:num w:numId="20">
    <w:abstractNumId w:val="7"/>
  </w:num>
  <w:num w:numId="21">
    <w:abstractNumId w:val="7"/>
  </w:num>
  <w:num w:numId="22">
    <w:abstractNumId w:val="7"/>
  </w:num>
  <w:num w:numId="23">
    <w:abstractNumId w:val="7"/>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B1"/>
    <w:rsid w:val="000024AB"/>
    <w:rsid w:val="000034DE"/>
    <w:rsid w:val="000053B6"/>
    <w:rsid w:val="000057BD"/>
    <w:rsid w:val="000065A7"/>
    <w:rsid w:val="00006F4A"/>
    <w:rsid w:val="000108CE"/>
    <w:rsid w:val="000112DC"/>
    <w:rsid w:val="0001225E"/>
    <w:rsid w:val="00012830"/>
    <w:rsid w:val="00013A0A"/>
    <w:rsid w:val="00015485"/>
    <w:rsid w:val="000168DE"/>
    <w:rsid w:val="00016D9E"/>
    <w:rsid w:val="00020B5F"/>
    <w:rsid w:val="00020CD7"/>
    <w:rsid w:val="00021E44"/>
    <w:rsid w:val="00023DB0"/>
    <w:rsid w:val="00024C8B"/>
    <w:rsid w:val="000257E3"/>
    <w:rsid w:val="00025953"/>
    <w:rsid w:val="00025B8F"/>
    <w:rsid w:val="00026C25"/>
    <w:rsid w:val="00027B5D"/>
    <w:rsid w:val="00027CE2"/>
    <w:rsid w:val="000301F3"/>
    <w:rsid w:val="00031F7D"/>
    <w:rsid w:val="00032DA4"/>
    <w:rsid w:val="0003342A"/>
    <w:rsid w:val="00034FBE"/>
    <w:rsid w:val="0003555C"/>
    <w:rsid w:val="00037BF5"/>
    <w:rsid w:val="000400DA"/>
    <w:rsid w:val="000405D6"/>
    <w:rsid w:val="00040AE3"/>
    <w:rsid w:val="00042481"/>
    <w:rsid w:val="00043DF9"/>
    <w:rsid w:val="000441F3"/>
    <w:rsid w:val="00044990"/>
    <w:rsid w:val="000450E9"/>
    <w:rsid w:val="00045D66"/>
    <w:rsid w:val="000461FE"/>
    <w:rsid w:val="000471A4"/>
    <w:rsid w:val="000474A4"/>
    <w:rsid w:val="000475FD"/>
    <w:rsid w:val="00050E9E"/>
    <w:rsid w:val="00054B33"/>
    <w:rsid w:val="00055C4B"/>
    <w:rsid w:val="000560DF"/>
    <w:rsid w:val="00056C6A"/>
    <w:rsid w:val="00057CFF"/>
    <w:rsid w:val="000608E5"/>
    <w:rsid w:val="00061DED"/>
    <w:rsid w:val="0006428A"/>
    <w:rsid w:val="00064833"/>
    <w:rsid w:val="00064C8B"/>
    <w:rsid w:val="00065934"/>
    <w:rsid w:val="00065EDB"/>
    <w:rsid w:val="0006619C"/>
    <w:rsid w:val="000666BE"/>
    <w:rsid w:val="00070A8C"/>
    <w:rsid w:val="00071845"/>
    <w:rsid w:val="00071EFB"/>
    <w:rsid w:val="00071F01"/>
    <w:rsid w:val="000726F4"/>
    <w:rsid w:val="00072ADE"/>
    <w:rsid w:val="00074012"/>
    <w:rsid w:val="00076896"/>
    <w:rsid w:val="000768F8"/>
    <w:rsid w:val="00082501"/>
    <w:rsid w:val="00082FD1"/>
    <w:rsid w:val="0009005F"/>
    <w:rsid w:val="0009062A"/>
    <w:rsid w:val="00090986"/>
    <w:rsid w:val="00090F7E"/>
    <w:rsid w:val="00091BD3"/>
    <w:rsid w:val="0009263A"/>
    <w:rsid w:val="00092755"/>
    <w:rsid w:val="000932FE"/>
    <w:rsid w:val="00093B45"/>
    <w:rsid w:val="00093DEA"/>
    <w:rsid w:val="000955C5"/>
    <w:rsid w:val="00095953"/>
    <w:rsid w:val="00096717"/>
    <w:rsid w:val="00096DAF"/>
    <w:rsid w:val="0009781A"/>
    <w:rsid w:val="000A0296"/>
    <w:rsid w:val="000A0C80"/>
    <w:rsid w:val="000A107E"/>
    <w:rsid w:val="000A1431"/>
    <w:rsid w:val="000A2C2B"/>
    <w:rsid w:val="000A3714"/>
    <w:rsid w:val="000A3B2C"/>
    <w:rsid w:val="000A4BF0"/>
    <w:rsid w:val="000A4FED"/>
    <w:rsid w:val="000A58FA"/>
    <w:rsid w:val="000A5B62"/>
    <w:rsid w:val="000A6A84"/>
    <w:rsid w:val="000A7275"/>
    <w:rsid w:val="000A73DA"/>
    <w:rsid w:val="000A791F"/>
    <w:rsid w:val="000A7BAD"/>
    <w:rsid w:val="000B0A63"/>
    <w:rsid w:val="000B1328"/>
    <w:rsid w:val="000B242E"/>
    <w:rsid w:val="000B244C"/>
    <w:rsid w:val="000B2A43"/>
    <w:rsid w:val="000B3CF3"/>
    <w:rsid w:val="000B42BF"/>
    <w:rsid w:val="000B6C71"/>
    <w:rsid w:val="000C036F"/>
    <w:rsid w:val="000C32CB"/>
    <w:rsid w:val="000C3877"/>
    <w:rsid w:val="000C3D01"/>
    <w:rsid w:val="000C4698"/>
    <w:rsid w:val="000C528B"/>
    <w:rsid w:val="000C572B"/>
    <w:rsid w:val="000C5AD7"/>
    <w:rsid w:val="000C6152"/>
    <w:rsid w:val="000C6244"/>
    <w:rsid w:val="000C736A"/>
    <w:rsid w:val="000C786F"/>
    <w:rsid w:val="000C792D"/>
    <w:rsid w:val="000D0421"/>
    <w:rsid w:val="000D1B83"/>
    <w:rsid w:val="000D232A"/>
    <w:rsid w:val="000D2416"/>
    <w:rsid w:val="000D2EA1"/>
    <w:rsid w:val="000D329C"/>
    <w:rsid w:val="000D36AD"/>
    <w:rsid w:val="000D65C5"/>
    <w:rsid w:val="000D6C6F"/>
    <w:rsid w:val="000E044D"/>
    <w:rsid w:val="000E14C1"/>
    <w:rsid w:val="000E1ACA"/>
    <w:rsid w:val="000E2655"/>
    <w:rsid w:val="000E2FD7"/>
    <w:rsid w:val="000E37E6"/>
    <w:rsid w:val="000E7A85"/>
    <w:rsid w:val="000F00C0"/>
    <w:rsid w:val="000F03E5"/>
    <w:rsid w:val="000F157A"/>
    <w:rsid w:val="000F1860"/>
    <w:rsid w:val="000F2F8D"/>
    <w:rsid w:val="000F38B0"/>
    <w:rsid w:val="000F4A9E"/>
    <w:rsid w:val="000F5422"/>
    <w:rsid w:val="000F6CE1"/>
    <w:rsid w:val="000F77CD"/>
    <w:rsid w:val="000F78B0"/>
    <w:rsid w:val="000F7ED0"/>
    <w:rsid w:val="00100203"/>
    <w:rsid w:val="001006A5"/>
    <w:rsid w:val="0010100B"/>
    <w:rsid w:val="00101960"/>
    <w:rsid w:val="001029DA"/>
    <w:rsid w:val="00102AD2"/>
    <w:rsid w:val="00102B2D"/>
    <w:rsid w:val="00103970"/>
    <w:rsid w:val="00106ECC"/>
    <w:rsid w:val="0011048F"/>
    <w:rsid w:val="001111FB"/>
    <w:rsid w:val="00114599"/>
    <w:rsid w:val="00115E17"/>
    <w:rsid w:val="0012049C"/>
    <w:rsid w:val="00120CC2"/>
    <w:rsid w:val="00121FB3"/>
    <w:rsid w:val="00122F2F"/>
    <w:rsid w:val="00123165"/>
    <w:rsid w:val="00125DC7"/>
    <w:rsid w:val="0012683C"/>
    <w:rsid w:val="00130100"/>
    <w:rsid w:val="00130C0E"/>
    <w:rsid w:val="001329E5"/>
    <w:rsid w:val="00135E8B"/>
    <w:rsid w:val="00136C82"/>
    <w:rsid w:val="00142123"/>
    <w:rsid w:val="00143AA1"/>
    <w:rsid w:val="001446DA"/>
    <w:rsid w:val="00144A90"/>
    <w:rsid w:val="00145050"/>
    <w:rsid w:val="00145054"/>
    <w:rsid w:val="001454C2"/>
    <w:rsid w:val="001471EF"/>
    <w:rsid w:val="001472F6"/>
    <w:rsid w:val="00147B23"/>
    <w:rsid w:val="00147F60"/>
    <w:rsid w:val="0015018C"/>
    <w:rsid w:val="00150236"/>
    <w:rsid w:val="00150449"/>
    <w:rsid w:val="00151886"/>
    <w:rsid w:val="00152F25"/>
    <w:rsid w:val="00153683"/>
    <w:rsid w:val="00155852"/>
    <w:rsid w:val="00155AF4"/>
    <w:rsid w:val="00155F37"/>
    <w:rsid w:val="0015608B"/>
    <w:rsid w:val="001569A7"/>
    <w:rsid w:val="00156D06"/>
    <w:rsid w:val="001576FB"/>
    <w:rsid w:val="00157DBE"/>
    <w:rsid w:val="001601D3"/>
    <w:rsid w:val="001617CC"/>
    <w:rsid w:val="00162053"/>
    <w:rsid w:val="00164C78"/>
    <w:rsid w:val="00165496"/>
    <w:rsid w:val="00165ABA"/>
    <w:rsid w:val="00166354"/>
    <w:rsid w:val="0017242E"/>
    <w:rsid w:val="001729E0"/>
    <w:rsid w:val="00172DFB"/>
    <w:rsid w:val="00172F83"/>
    <w:rsid w:val="001735DC"/>
    <w:rsid w:val="001756C2"/>
    <w:rsid w:val="00175937"/>
    <w:rsid w:val="001762C6"/>
    <w:rsid w:val="00176367"/>
    <w:rsid w:val="00180853"/>
    <w:rsid w:val="00180E94"/>
    <w:rsid w:val="0018107F"/>
    <w:rsid w:val="001823E4"/>
    <w:rsid w:val="0018313B"/>
    <w:rsid w:val="00184187"/>
    <w:rsid w:val="00184F89"/>
    <w:rsid w:val="001851A8"/>
    <w:rsid w:val="001865A2"/>
    <w:rsid w:val="001867AB"/>
    <w:rsid w:val="0018776A"/>
    <w:rsid w:val="00190798"/>
    <w:rsid w:val="00191EEE"/>
    <w:rsid w:val="00192F72"/>
    <w:rsid w:val="00193D5D"/>
    <w:rsid w:val="00195911"/>
    <w:rsid w:val="00196CEF"/>
    <w:rsid w:val="001972EE"/>
    <w:rsid w:val="001A0E6E"/>
    <w:rsid w:val="001A22C1"/>
    <w:rsid w:val="001A2B2D"/>
    <w:rsid w:val="001A3EB2"/>
    <w:rsid w:val="001A542D"/>
    <w:rsid w:val="001A61BC"/>
    <w:rsid w:val="001A6979"/>
    <w:rsid w:val="001A6B19"/>
    <w:rsid w:val="001B0244"/>
    <w:rsid w:val="001B05E2"/>
    <w:rsid w:val="001B128C"/>
    <w:rsid w:val="001B2BA7"/>
    <w:rsid w:val="001B5007"/>
    <w:rsid w:val="001B6640"/>
    <w:rsid w:val="001B70F7"/>
    <w:rsid w:val="001B78B3"/>
    <w:rsid w:val="001C035C"/>
    <w:rsid w:val="001C0A72"/>
    <w:rsid w:val="001C19E9"/>
    <w:rsid w:val="001C2366"/>
    <w:rsid w:val="001C27BE"/>
    <w:rsid w:val="001C40A3"/>
    <w:rsid w:val="001C4C2C"/>
    <w:rsid w:val="001C4C87"/>
    <w:rsid w:val="001C5159"/>
    <w:rsid w:val="001C57E6"/>
    <w:rsid w:val="001C5D06"/>
    <w:rsid w:val="001C6A42"/>
    <w:rsid w:val="001C6EEC"/>
    <w:rsid w:val="001C74BE"/>
    <w:rsid w:val="001D0AA3"/>
    <w:rsid w:val="001D161C"/>
    <w:rsid w:val="001D5B91"/>
    <w:rsid w:val="001D7ABB"/>
    <w:rsid w:val="001E1648"/>
    <w:rsid w:val="001E1E69"/>
    <w:rsid w:val="001E2B2D"/>
    <w:rsid w:val="001E4776"/>
    <w:rsid w:val="001E4B11"/>
    <w:rsid w:val="001E5AE6"/>
    <w:rsid w:val="001E6461"/>
    <w:rsid w:val="001E669E"/>
    <w:rsid w:val="001E7132"/>
    <w:rsid w:val="001E7BE6"/>
    <w:rsid w:val="001F2E61"/>
    <w:rsid w:val="001F3558"/>
    <w:rsid w:val="001F3912"/>
    <w:rsid w:val="001F522A"/>
    <w:rsid w:val="001F5716"/>
    <w:rsid w:val="001F6682"/>
    <w:rsid w:val="001F73A0"/>
    <w:rsid w:val="002007E4"/>
    <w:rsid w:val="00201663"/>
    <w:rsid w:val="00202697"/>
    <w:rsid w:val="00202C55"/>
    <w:rsid w:val="0020513A"/>
    <w:rsid w:val="002053D6"/>
    <w:rsid w:val="0020560D"/>
    <w:rsid w:val="00207984"/>
    <w:rsid w:val="00210C92"/>
    <w:rsid w:val="00210F73"/>
    <w:rsid w:val="002122F5"/>
    <w:rsid w:val="00212686"/>
    <w:rsid w:val="00220A96"/>
    <w:rsid w:val="002213C7"/>
    <w:rsid w:val="002217E1"/>
    <w:rsid w:val="00222BAC"/>
    <w:rsid w:val="002237FB"/>
    <w:rsid w:val="00223F47"/>
    <w:rsid w:val="0022551F"/>
    <w:rsid w:val="002259FB"/>
    <w:rsid w:val="00226116"/>
    <w:rsid w:val="002317C1"/>
    <w:rsid w:val="002338D4"/>
    <w:rsid w:val="00234C37"/>
    <w:rsid w:val="00235888"/>
    <w:rsid w:val="00235891"/>
    <w:rsid w:val="00235DA4"/>
    <w:rsid w:val="002368DC"/>
    <w:rsid w:val="00236C52"/>
    <w:rsid w:val="00236D70"/>
    <w:rsid w:val="0023768B"/>
    <w:rsid w:val="00237DC0"/>
    <w:rsid w:val="0024046D"/>
    <w:rsid w:val="00241A21"/>
    <w:rsid w:val="002420C4"/>
    <w:rsid w:val="0024295D"/>
    <w:rsid w:val="002430D0"/>
    <w:rsid w:val="00243C0D"/>
    <w:rsid w:val="002440AF"/>
    <w:rsid w:val="00246029"/>
    <w:rsid w:val="00246297"/>
    <w:rsid w:val="0024767B"/>
    <w:rsid w:val="00247FA2"/>
    <w:rsid w:val="0025043B"/>
    <w:rsid w:val="00250C8E"/>
    <w:rsid w:val="00251EA1"/>
    <w:rsid w:val="00251F4A"/>
    <w:rsid w:val="0025212F"/>
    <w:rsid w:val="002523C8"/>
    <w:rsid w:val="00253A86"/>
    <w:rsid w:val="00255770"/>
    <w:rsid w:val="00256B38"/>
    <w:rsid w:val="002577E8"/>
    <w:rsid w:val="00257BE2"/>
    <w:rsid w:val="00257CF8"/>
    <w:rsid w:val="00260876"/>
    <w:rsid w:val="00260D4C"/>
    <w:rsid w:val="00262163"/>
    <w:rsid w:val="00262AAA"/>
    <w:rsid w:val="00263CF2"/>
    <w:rsid w:val="0026466F"/>
    <w:rsid w:val="00266E91"/>
    <w:rsid w:val="0026723D"/>
    <w:rsid w:val="00267377"/>
    <w:rsid w:val="0027002D"/>
    <w:rsid w:val="00271180"/>
    <w:rsid w:val="002717DE"/>
    <w:rsid w:val="00271A79"/>
    <w:rsid w:val="0027218E"/>
    <w:rsid w:val="002723C5"/>
    <w:rsid w:val="0027373D"/>
    <w:rsid w:val="00274126"/>
    <w:rsid w:val="0027457E"/>
    <w:rsid w:val="0027460F"/>
    <w:rsid w:val="00275672"/>
    <w:rsid w:val="00275B85"/>
    <w:rsid w:val="00276772"/>
    <w:rsid w:val="002768BB"/>
    <w:rsid w:val="00276A2D"/>
    <w:rsid w:val="00280A2F"/>
    <w:rsid w:val="00280BEE"/>
    <w:rsid w:val="00281716"/>
    <w:rsid w:val="0028381D"/>
    <w:rsid w:val="00284978"/>
    <w:rsid w:val="00284C61"/>
    <w:rsid w:val="00285304"/>
    <w:rsid w:val="002853E6"/>
    <w:rsid w:val="00286ECA"/>
    <w:rsid w:val="00292467"/>
    <w:rsid w:val="00294415"/>
    <w:rsid w:val="00294B3C"/>
    <w:rsid w:val="002A3221"/>
    <w:rsid w:val="002A4384"/>
    <w:rsid w:val="002A5582"/>
    <w:rsid w:val="002A65C2"/>
    <w:rsid w:val="002A6C9F"/>
    <w:rsid w:val="002A7E6A"/>
    <w:rsid w:val="002B017E"/>
    <w:rsid w:val="002B05C3"/>
    <w:rsid w:val="002B1FBA"/>
    <w:rsid w:val="002B21A7"/>
    <w:rsid w:val="002B24A5"/>
    <w:rsid w:val="002B2534"/>
    <w:rsid w:val="002B3CDE"/>
    <w:rsid w:val="002B47A6"/>
    <w:rsid w:val="002B649D"/>
    <w:rsid w:val="002B6985"/>
    <w:rsid w:val="002B73DF"/>
    <w:rsid w:val="002C03DD"/>
    <w:rsid w:val="002C1490"/>
    <w:rsid w:val="002C18DE"/>
    <w:rsid w:val="002C202E"/>
    <w:rsid w:val="002C39AF"/>
    <w:rsid w:val="002C4267"/>
    <w:rsid w:val="002C4844"/>
    <w:rsid w:val="002C4C9D"/>
    <w:rsid w:val="002C4DC3"/>
    <w:rsid w:val="002C530C"/>
    <w:rsid w:val="002C6194"/>
    <w:rsid w:val="002C62A4"/>
    <w:rsid w:val="002D154D"/>
    <w:rsid w:val="002D20BB"/>
    <w:rsid w:val="002D28FA"/>
    <w:rsid w:val="002D3756"/>
    <w:rsid w:val="002D4223"/>
    <w:rsid w:val="002D49D3"/>
    <w:rsid w:val="002D5090"/>
    <w:rsid w:val="002D513C"/>
    <w:rsid w:val="002D5263"/>
    <w:rsid w:val="002D53E3"/>
    <w:rsid w:val="002D5442"/>
    <w:rsid w:val="002D6B16"/>
    <w:rsid w:val="002D6CC8"/>
    <w:rsid w:val="002D6FA7"/>
    <w:rsid w:val="002D78FE"/>
    <w:rsid w:val="002E0A91"/>
    <w:rsid w:val="002E0E2D"/>
    <w:rsid w:val="002E0E79"/>
    <w:rsid w:val="002E269C"/>
    <w:rsid w:val="002E46E3"/>
    <w:rsid w:val="002E4BE5"/>
    <w:rsid w:val="002E5247"/>
    <w:rsid w:val="002E66C3"/>
    <w:rsid w:val="002E6729"/>
    <w:rsid w:val="002E76AE"/>
    <w:rsid w:val="002F06BB"/>
    <w:rsid w:val="002F1956"/>
    <w:rsid w:val="002F2C31"/>
    <w:rsid w:val="002F5A07"/>
    <w:rsid w:val="002F5AF3"/>
    <w:rsid w:val="002F6531"/>
    <w:rsid w:val="002F669C"/>
    <w:rsid w:val="002F6974"/>
    <w:rsid w:val="002F6BA0"/>
    <w:rsid w:val="002F6DE0"/>
    <w:rsid w:val="002F7454"/>
    <w:rsid w:val="002F77D9"/>
    <w:rsid w:val="00300288"/>
    <w:rsid w:val="00300418"/>
    <w:rsid w:val="003008EF"/>
    <w:rsid w:val="003023C3"/>
    <w:rsid w:val="00302DEC"/>
    <w:rsid w:val="003044D5"/>
    <w:rsid w:val="00304F30"/>
    <w:rsid w:val="00305768"/>
    <w:rsid w:val="00305FCE"/>
    <w:rsid w:val="00306F9E"/>
    <w:rsid w:val="00307E49"/>
    <w:rsid w:val="00310072"/>
    <w:rsid w:val="00310982"/>
    <w:rsid w:val="00310D99"/>
    <w:rsid w:val="00311048"/>
    <w:rsid w:val="003114DB"/>
    <w:rsid w:val="0031184A"/>
    <w:rsid w:val="00312929"/>
    <w:rsid w:val="00314850"/>
    <w:rsid w:val="00314A63"/>
    <w:rsid w:val="00314BEC"/>
    <w:rsid w:val="00314F93"/>
    <w:rsid w:val="00316356"/>
    <w:rsid w:val="0031748A"/>
    <w:rsid w:val="00317EB8"/>
    <w:rsid w:val="003236E6"/>
    <w:rsid w:val="00325279"/>
    <w:rsid w:val="003258FB"/>
    <w:rsid w:val="00327F42"/>
    <w:rsid w:val="00331AEB"/>
    <w:rsid w:val="00332DD8"/>
    <w:rsid w:val="003349F6"/>
    <w:rsid w:val="00334C41"/>
    <w:rsid w:val="00334CA2"/>
    <w:rsid w:val="00334CB4"/>
    <w:rsid w:val="00334EED"/>
    <w:rsid w:val="00335907"/>
    <w:rsid w:val="003365D1"/>
    <w:rsid w:val="003368AF"/>
    <w:rsid w:val="00341BD0"/>
    <w:rsid w:val="00341C42"/>
    <w:rsid w:val="0034317C"/>
    <w:rsid w:val="003437C1"/>
    <w:rsid w:val="00343EDE"/>
    <w:rsid w:val="003442EA"/>
    <w:rsid w:val="00345BDC"/>
    <w:rsid w:val="00350A46"/>
    <w:rsid w:val="00350D35"/>
    <w:rsid w:val="0035300B"/>
    <w:rsid w:val="0035364C"/>
    <w:rsid w:val="003541A2"/>
    <w:rsid w:val="00354271"/>
    <w:rsid w:val="00354CF3"/>
    <w:rsid w:val="00355E08"/>
    <w:rsid w:val="003564CC"/>
    <w:rsid w:val="003567BD"/>
    <w:rsid w:val="00356AC9"/>
    <w:rsid w:val="0035709D"/>
    <w:rsid w:val="00357182"/>
    <w:rsid w:val="00360618"/>
    <w:rsid w:val="0036068A"/>
    <w:rsid w:val="00361D6D"/>
    <w:rsid w:val="00362BD8"/>
    <w:rsid w:val="003639DB"/>
    <w:rsid w:val="00363B34"/>
    <w:rsid w:val="00363C6D"/>
    <w:rsid w:val="00367DDF"/>
    <w:rsid w:val="00370BB1"/>
    <w:rsid w:val="00371E9C"/>
    <w:rsid w:val="0037224E"/>
    <w:rsid w:val="003724A8"/>
    <w:rsid w:val="003745C8"/>
    <w:rsid w:val="00374878"/>
    <w:rsid w:val="003749C6"/>
    <w:rsid w:val="00374A3B"/>
    <w:rsid w:val="003770B5"/>
    <w:rsid w:val="00380DD8"/>
    <w:rsid w:val="003817AA"/>
    <w:rsid w:val="00381993"/>
    <w:rsid w:val="00383035"/>
    <w:rsid w:val="00383B3E"/>
    <w:rsid w:val="00384418"/>
    <w:rsid w:val="00384DBE"/>
    <w:rsid w:val="003860CE"/>
    <w:rsid w:val="0038615F"/>
    <w:rsid w:val="00386608"/>
    <w:rsid w:val="00386670"/>
    <w:rsid w:val="003879EF"/>
    <w:rsid w:val="0039043D"/>
    <w:rsid w:val="00390983"/>
    <w:rsid w:val="00391CAD"/>
    <w:rsid w:val="00391F04"/>
    <w:rsid w:val="003929D9"/>
    <w:rsid w:val="00392A1B"/>
    <w:rsid w:val="00392D66"/>
    <w:rsid w:val="0039319C"/>
    <w:rsid w:val="003935EE"/>
    <w:rsid w:val="00394EB2"/>
    <w:rsid w:val="00395784"/>
    <w:rsid w:val="00395AF4"/>
    <w:rsid w:val="00396EB1"/>
    <w:rsid w:val="003977AA"/>
    <w:rsid w:val="003A05BC"/>
    <w:rsid w:val="003A3182"/>
    <w:rsid w:val="003A38A4"/>
    <w:rsid w:val="003A5310"/>
    <w:rsid w:val="003A5BB8"/>
    <w:rsid w:val="003A6C64"/>
    <w:rsid w:val="003A74B9"/>
    <w:rsid w:val="003A7663"/>
    <w:rsid w:val="003A7FED"/>
    <w:rsid w:val="003B0428"/>
    <w:rsid w:val="003B1625"/>
    <w:rsid w:val="003B1BE4"/>
    <w:rsid w:val="003B1C91"/>
    <w:rsid w:val="003B4168"/>
    <w:rsid w:val="003B421E"/>
    <w:rsid w:val="003B4784"/>
    <w:rsid w:val="003B608E"/>
    <w:rsid w:val="003C0545"/>
    <w:rsid w:val="003C147F"/>
    <w:rsid w:val="003C15E2"/>
    <w:rsid w:val="003C1D3E"/>
    <w:rsid w:val="003C39CF"/>
    <w:rsid w:val="003C6831"/>
    <w:rsid w:val="003C7318"/>
    <w:rsid w:val="003C7CC0"/>
    <w:rsid w:val="003D036B"/>
    <w:rsid w:val="003D1DA7"/>
    <w:rsid w:val="003D1E5E"/>
    <w:rsid w:val="003D2005"/>
    <w:rsid w:val="003D254B"/>
    <w:rsid w:val="003D257C"/>
    <w:rsid w:val="003D352E"/>
    <w:rsid w:val="003D4B1F"/>
    <w:rsid w:val="003D4F13"/>
    <w:rsid w:val="003D4F60"/>
    <w:rsid w:val="003D51B1"/>
    <w:rsid w:val="003D53A6"/>
    <w:rsid w:val="003D5579"/>
    <w:rsid w:val="003D5B45"/>
    <w:rsid w:val="003D6B70"/>
    <w:rsid w:val="003D7F9E"/>
    <w:rsid w:val="003E0E41"/>
    <w:rsid w:val="003E155A"/>
    <w:rsid w:val="003E2C0D"/>
    <w:rsid w:val="003E380C"/>
    <w:rsid w:val="003E51B4"/>
    <w:rsid w:val="003E598B"/>
    <w:rsid w:val="003E654F"/>
    <w:rsid w:val="003E7065"/>
    <w:rsid w:val="003F1663"/>
    <w:rsid w:val="003F1AB6"/>
    <w:rsid w:val="003F1C56"/>
    <w:rsid w:val="003F292A"/>
    <w:rsid w:val="003F31FE"/>
    <w:rsid w:val="003F3A18"/>
    <w:rsid w:val="003F3F1A"/>
    <w:rsid w:val="003F43A5"/>
    <w:rsid w:val="003F4860"/>
    <w:rsid w:val="003F4A24"/>
    <w:rsid w:val="003F4E21"/>
    <w:rsid w:val="003F5D6E"/>
    <w:rsid w:val="003F65BF"/>
    <w:rsid w:val="003F724A"/>
    <w:rsid w:val="004006BC"/>
    <w:rsid w:val="004015E0"/>
    <w:rsid w:val="004042D6"/>
    <w:rsid w:val="00404769"/>
    <w:rsid w:val="00406AB4"/>
    <w:rsid w:val="00407FA9"/>
    <w:rsid w:val="00410C4B"/>
    <w:rsid w:val="00410D3D"/>
    <w:rsid w:val="00411999"/>
    <w:rsid w:val="004121A4"/>
    <w:rsid w:val="004135FD"/>
    <w:rsid w:val="00413FD6"/>
    <w:rsid w:val="0041481F"/>
    <w:rsid w:val="004162ED"/>
    <w:rsid w:val="0041642E"/>
    <w:rsid w:val="00421204"/>
    <w:rsid w:val="00421757"/>
    <w:rsid w:val="004221D0"/>
    <w:rsid w:val="00423D57"/>
    <w:rsid w:val="00425180"/>
    <w:rsid w:val="00425AD2"/>
    <w:rsid w:val="00425CDC"/>
    <w:rsid w:val="00425FE5"/>
    <w:rsid w:val="00426C16"/>
    <w:rsid w:val="00426E60"/>
    <w:rsid w:val="00427148"/>
    <w:rsid w:val="0042759E"/>
    <w:rsid w:val="00431A7A"/>
    <w:rsid w:val="004323C2"/>
    <w:rsid w:val="00432856"/>
    <w:rsid w:val="00434783"/>
    <w:rsid w:val="004349F3"/>
    <w:rsid w:val="004356EA"/>
    <w:rsid w:val="00437833"/>
    <w:rsid w:val="00437C3D"/>
    <w:rsid w:val="00443BCC"/>
    <w:rsid w:val="00444C27"/>
    <w:rsid w:val="004460DF"/>
    <w:rsid w:val="00447EAC"/>
    <w:rsid w:val="00450831"/>
    <w:rsid w:val="0045398D"/>
    <w:rsid w:val="00456975"/>
    <w:rsid w:val="00457438"/>
    <w:rsid w:val="00457469"/>
    <w:rsid w:val="00457AD8"/>
    <w:rsid w:val="00460CAA"/>
    <w:rsid w:val="004618A8"/>
    <w:rsid w:val="00461983"/>
    <w:rsid w:val="004630CF"/>
    <w:rsid w:val="0046312B"/>
    <w:rsid w:val="00464FE6"/>
    <w:rsid w:val="0046512D"/>
    <w:rsid w:val="004663E9"/>
    <w:rsid w:val="00466691"/>
    <w:rsid w:val="00466817"/>
    <w:rsid w:val="00466E6B"/>
    <w:rsid w:val="00467C5B"/>
    <w:rsid w:val="0047226A"/>
    <w:rsid w:val="00473A74"/>
    <w:rsid w:val="0047460A"/>
    <w:rsid w:val="00474EBE"/>
    <w:rsid w:val="00475DAA"/>
    <w:rsid w:val="00476BB2"/>
    <w:rsid w:val="00476CB0"/>
    <w:rsid w:val="00480076"/>
    <w:rsid w:val="00480325"/>
    <w:rsid w:val="004827AC"/>
    <w:rsid w:val="004831EA"/>
    <w:rsid w:val="00483EDD"/>
    <w:rsid w:val="00490E1A"/>
    <w:rsid w:val="00493CA8"/>
    <w:rsid w:val="00493D71"/>
    <w:rsid w:val="00494F0B"/>
    <w:rsid w:val="00495BF8"/>
    <w:rsid w:val="00497A6D"/>
    <w:rsid w:val="00497B2C"/>
    <w:rsid w:val="00497E71"/>
    <w:rsid w:val="004A014E"/>
    <w:rsid w:val="004A0186"/>
    <w:rsid w:val="004A0363"/>
    <w:rsid w:val="004A0813"/>
    <w:rsid w:val="004A112B"/>
    <w:rsid w:val="004A1625"/>
    <w:rsid w:val="004A2AF8"/>
    <w:rsid w:val="004A2DE0"/>
    <w:rsid w:val="004A2F6C"/>
    <w:rsid w:val="004A36E0"/>
    <w:rsid w:val="004A37A9"/>
    <w:rsid w:val="004A484E"/>
    <w:rsid w:val="004A54D5"/>
    <w:rsid w:val="004A57AB"/>
    <w:rsid w:val="004A7270"/>
    <w:rsid w:val="004A7591"/>
    <w:rsid w:val="004B2491"/>
    <w:rsid w:val="004B2CD5"/>
    <w:rsid w:val="004B3317"/>
    <w:rsid w:val="004B40A1"/>
    <w:rsid w:val="004B4D17"/>
    <w:rsid w:val="004B6287"/>
    <w:rsid w:val="004B7111"/>
    <w:rsid w:val="004B741D"/>
    <w:rsid w:val="004B78C4"/>
    <w:rsid w:val="004C19BE"/>
    <w:rsid w:val="004C4189"/>
    <w:rsid w:val="004C47E3"/>
    <w:rsid w:val="004C4D37"/>
    <w:rsid w:val="004C680E"/>
    <w:rsid w:val="004C6F42"/>
    <w:rsid w:val="004C77F3"/>
    <w:rsid w:val="004D08DE"/>
    <w:rsid w:val="004D2204"/>
    <w:rsid w:val="004D4218"/>
    <w:rsid w:val="004D605C"/>
    <w:rsid w:val="004D6A4E"/>
    <w:rsid w:val="004E04CB"/>
    <w:rsid w:val="004E1513"/>
    <w:rsid w:val="004E3D12"/>
    <w:rsid w:val="004E40A5"/>
    <w:rsid w:val="004E47F6"/>
    <w:rsid w:val="004E615D"/>
    <w:rsid w:val="004E65B5"/>
    <w:rsid w:val="004E6ED2"/>
    <w:rsid w:val="004F0257"/>
    <w:rsid w:val="004F04CB"/>
    <w:rsid w:val="004F19C3"/>
    <w:rsid w:val="004F2AE5"/>
    <w:rsid w:val="004F3B4E"/>
    <w:rsid w:val="004F6096"/>
    <w:rsid w:val="004F744B"/>
    <w:rsid w:val="004F7AD7"/>
    <w:rsid w:val="00501134"/>
    <w:rsid w:val="005022F8"/>
    <w:rsid w:val="00502735"/>
    <w:rsid w:val="00502C20"/>
    <w:rsid w:val="00502FF7"/>
    <w:rsid w:val="005036CB"/>
    <w:rsid w:val="00504162"/>
    <w:rsid w:val="00504859"/>
    <w:rsid w:val="005050A9"/>
    <w:rsid w:val="0050545D"/>
    <w:rsid w:val="00510D84"/>
    <w:rsid w:val="00511279"/>
    <w:rsid w:val="005132A7"/>
    <w:rsid w:val="00513594"/>
    <w:rsid w:val="005135B6"/>
    <w:rsid w:val="00513796"/>
    <w:rsid w:val="005141C6"/>
    <w:rsid w:val="0051679D"/>
    <w:rsid w:val="00517062"/>
    <w:rsid w:val="0051731F"/>
    <w:rsid w:val="0052000D"/>
    <w:rsid w:val="00520456"/>
    <w:rsid w:val="005206C8"/>
    <w:rsid w:val="00520743"/>
    <w:rsid w:val="005222D4"/>
    <w:rsid w:val="005238B9"/>
    <w:rsid w:val="00523A76"/>
    <w:rsid w:val="005240F4"/>
    <w:rsid w:val="00524A36"/>
    <w:rsid w:val="00524F22"/>
    <w:rsid w:val="00525066"/>
    <w:rsid w:val="00526FC9"/>
    <w:rsid w:val="00527094"/>
    <w:rsid w:val="00527C29"/>
    <w:rsid w:val="00530DFA"/>
    <w:rsid w:val="00532228"/>
    <w:rsid w:val="0053411A"/>
    <w:rsid w:val="00535CC2"/>
    <w:rsid w:val="00535F4C"/>
    <w:rsid w:val="00536194"/>
    <w:rsid w:val="0053619F"/>
    <w:rsid w:val="00536A50"/>
    <w:rsid w:val="00536DFF"/>
    <w:rsid w:val="00536EA5"/>
    <w:rsid w:val="00541139"/>
    <w:rsid w:val="0054146A"/>
    <w:rsid w:val="0054178A"/>
    <w:rsid w:val="00543FC3"/>
    <w:rsid w:val="005441A1"/>
    <w:rsid w:val="0054428A"/>
    <w:rsid w:val="00544EF7"/>
    <w:rsid w:val="0054535B"/>
    <w:rsid w:val="005456ED"/>
    <w:rsid w:val="00545F84"/>
    <w:rsid w:val="00546832"/>
    <w:rsid w:val="00546C11"/>
    <w:rsid w:val="00546F7F"/>
    <w:rsid w:val="005471F3"/>
    <w:rsid w:val="005474E7"/>
    <w:rsid w:val="00550DD0"/>
    <w:rsid w:val="00550FE2"/>
    <w:rsid w:val="005524C7"/>
    <w:rsid w:val="0055258A"/>
    <w:rsid w:val="00552B99"/>
    <w:rsid w:val="00554A73"/>
    <w:rsid w:val="00554D85"/>
    <w:rsid w:val="00554F41"/>
    <w:rsid w:val="00560AA0"/>
    <w:rsid w:val="005616A8"/>
    <w:rsid w:val="00561D83"/>
    <w:rsid w:val="005623BF"/>
    <w:rsid w:val="00562C7C"/>
    <w:rsid w:val="00563FA0"/>
    <w:rsid w:val="0056470B"/>
    <w:rsid w:val="00566B23"/>
    <w:rsid w:val="00567799"/>
    <w:rsid w:val="0057028F"/>
    <w:rsid w:val="00570CEA"/>
    <w:rsid w:val="00571BD8"/>
    <w:rsid w:val="005728F3"/>
    <w:rsid w:val="00573241"/>
    <w:rsid w:val="00573505"/>
    <w:rsid w:val="00576389"/>
    <w:rsid w:val="005772C4"/>
    <w:rsid w:val="00577B08"/>
    <w:rsid w:val="0058079B"/>
    <w:rsid w:val="0058161C"/>
    <w:rsid w:val="005829D3"/>
    <w:rsid w:val="00583BE3"/>
    <w:rsid w:val="005848F9"/>
    <w:rsid w:val="00584FF6"/>
    <w:rsid w:val="00585683"/>
    <w:rsid w:val="00585882"/>
    <w:rsid w:val="00586D23"/>
    <w:rsid w:val="0059042D"/>
    <w:rsid w:val="00592002"/>
    <w:rsid w:val="0059206C"/>
    <w:rsid w:val="00592B1B"/>
    <w:rsid w:val="00592B35"/>
    <w:rsid w:val="005945E6"/>
    <w:rsid w:val="00595E53"/>
    <w:rsid w:val="00596A21"/>
    <w:rsid w:val="005971CD"/>
    <w:rsid w:val="005A1454"/>
    <w:rsid w:val="005A14EA"/>
    <w:rsid w:val="005A1F0E"/>
    <w:rsid w:val="005A3D83"/>
    <w:rsid w:val="005A5024"/>
    <w:rsid w:val="005A61D2"/>
    <w:rsid w:val="005A7653"/>
    <w:rsid w:val="005B0CC0"/>
    <w:rsid w:val="005B1C78"/>
    <w:rsid w:val="005B2111"/>
    <w:rsid w:val="005B2561"/>
    <w:rsid w:val="005B27B1"/>
    <w:rsid w:val="005B2D87"/>
    <w:rsid w:val="005B4B22"/>
    <w:rsid w:val="005B5115"/>
    <w:rsid w:val="005B720A"/>
    <w:rsid w:val="005B7300"/>
    <w:rsid w:val="005C1F88"/>
    <w:rsid w:val="005C24D7"/>
    <w:rsid w:val="005C4545"/>
    <w:rsid w:val="005C47A3"/>
    <w:rsid w:val="005C49BA"/>
    <w:rsid w:val="005C4A02"/>
    <w:rsid w:val="005C5821"/>
    <w:rsid w:val="005C646C"/>
    <w:rsid w:val="005C6CDD"/>
    <w:rsid w:val="005C7868"/>
    <w:rsid w:val="005D2CD1"/>
    <w:rsid w:val="005D31F2"/>
    <w:rsid w:val="005D37E6"/>
    <w:rsid w:val="005D4210"/>
    <w:rsid w:val="005D592E"/>
    <w:rsid w:val="005D5CAA"/>
    <w:rsid w:val="005D7C8C"/>
    <w:rsid w:val="005E0CAB"/>
    <w:rsid w:val="005E1648"/>
    <w:rsid w:val="005E19F0"/>
    <w:rsid w:val="005E1AED"/>
    <w:rsid w:val="005E39FD"/>
    <w:rsid w:val="005E3E90"/>
    <w:rsid w:val="005E5943"/>
    <w:rsid w:val="005E6086"/>
    <w:rsid w:val="005E65D8"/>
    <w:rsid w:val="005E6D66"/>
    <w:rsid w:val="005F0399"/>
    <w:rsid w:val="005F065E"/>
    <w:rsid w:val="005F0F4C"/>
    <w:rsid w:val="005F1CA9"/>
    <w:rsid w:val="005F1DBA"/>
    <w:rsid w:val="005F3F67"/>
    <w:rsid w:val="005F5779"/>
    <w:rsid w:val="005F6213"/>
    <w:rsid w:val="00600DC3"/>
    <w:rsid w:val="00601A99"/>
    <w:rsid w:val="006027BE"/>
    <w:rsid w:val="006038D6"/>
    <w:rsid w:val="00603CEB"/>
    <w:rsid w:val="00603EC5"/>
    <w:rsid w:val="0060435F"/>
    <w:rsid w:val="00604AED"/>
    <w:rsid w:val="006069E9"/>
    <w:rsid w:val="00606B2E"/>
    <w:rsid w:val="00607D75"/>
    <w:rsid w:val="00607EC2"/>
    <w:rsid w:val="00611F35"/>
    <w:rsid w:val="006128EE"/>
    <w:rsid w:val="00614C69"/>
    <w:rsid w:val="0061510B"/>
    <w:rsid w:val="00615BCA"/>
    <w:rsid w:val="00616B85"/>
    <w:rsid w:val="0061709B"/>
    <w:rsid w:val="00617239"/>
    <w:rsid w:val="00617656"/>
    <w:rsid w:val="00620DCF"/>
    <w:rsid w:val="00622172"/>
    <w:rsid w:val="00623B1F"/>
    <w:rsid w:val="006246EB"/>
    <w:rsid w:val="00624DDF"/>
    <w:rsid w:val="00625641"/>
    <w:rsid w:val="006260D8"/>
    <w:rsid w:val="00627B4A"/>
    <w:rsid w:val="006333BD"/>
    <w:rsid w:val="006334FA"/>
    <w:rsid w:val="0063404F"/>
    <w:rsid w:val="006360A3"/>
    <w:rsid w:val="00636A70"/>
    <w:rsid w:val="00640671"/>
    <w:rsid w:val="0064186B"/>
    <w:rsid w:val="0064416B"/>
    <w:rsid w:val="00644E29"/>
    <w:rsid w:val="00644ECC"/>
    <w:rsid w:val="00646558"/>
    <w:rsid w:val="0064744B"/>
    <w:rsid w:val="006518D7"/>
    <w:rsid w:val="0065358F"/>
    <w:rsid w:val="00653593"/>
    <w:rsid w:val="00654973"/>
    <w:rsid w:val="00656775"/>
    <w:rsid w:val="006609AA"/>
    <w:rsid w:val="006609C8"/>
    <w:rsid w:val="00660FDB"/>
    <w:rsid w:val="006611E4"/>
    <w:rsid w:val="0066124C"/>
    <w:rsid w:val="006612AC"/>
    <w:rsid w:val="00663A68"/>
    <w:rsid w:val="00663F35"/>
    <w:rsid w:val="006643A8"/>
    <w:rsid w:val="0066449E"/>
    <w:rsid w:val="006645ED"/>
    <w:rsid w:val="00665387"/>
    <w:rsid w:val="006662FB"/>
    <w:rsid w:val="006702AC"/>
    <w:rsid w:val="00671729"/>
    <w:rsid w:val="00671769"/>
    <w:rsid w:val="006722F1"/>
    <w:rsid w:val="0067364D"/>
    <w:rsid w:val="006736F1"/>
    <w:rsid w:val="00673C5E"/>
    <w:rsid w:val="00674828"/>
    <w:rsid w:val="00674879"/>
    <w:rsid w:val="00675315"/>
    <w:rsid w:val="006754C7"/>
    <w:rsid w:val="00675DED"/>
    <w:rsid w:val="00676EB2"/>
    <w:rsid w:val="006806F1"/>
    <w:rsid w:val="006808C4"/>
    <w:rsid w:val="00683225"/>
    <w:rsid w:val="00683C43"/>
    <w:rsid w:val="00685001"/>
    <w:rsid w:val="006851F6"/>
    <w:rsid w:val="00686836"/>
    <w:rsid w:val="00686CDB"/>
    <w:rsid w:val="006903A2"/>
    <w:rsid w:val="0069253A"/>
    <w:rsid w:val="00693ED0"/>
    <w:rsid w:val="00694CF4"/>
    <w:rsid w:val="00694EDB"/>
    <w:rsid w:val="00694F86"/>
    <w:rsid w:val="006958B5"/>
    <w:rsid w:val="006978B6"/>
    <w:rsid w:val="006A11CE"/>
    <w:rsid w:val="006A11FF"/>
    <w:rsid w:val="006A30CF"/>
    <w:rsid w:val="006A333C"/>
    <w:rsid w:val="006A3CA7"/>
    <w:rsid w:val="006A6849"/>
    <w:rsid w:val="006A74E0"/>
    <w:rsid w:val="006A76E1"/>
    <w:rsid w:val="006B021C"/>
    <w:rsid w:val="006B054B"/>
    <w:rsid w:val="006B1E8C"/>
    <w:rsid w:val="006B27D2"/>
    <w:rsid w:val="006B5F96"/>
    <w:rsid w:val="006C1254"/>
    <w:rsid w:val="006C1A97"/>
    <w:rsid w:val="006C28E7"/>
    <w:rsid w:val="006C3937"/>
    <w:rsid w:val="006C401D"/>
    <w:rsid w:val="006C4051"/>
    <w:rsid w:val="006C4743"/>
    <w:rsid w:val="006C5944"/>
    <w:rsid w:val="006C7F44"/>
    <w:rsid w:val="006D1191"/>
    <w:rsid w:val="006D13CD"/>
    <w:rsid w:val="006D15F6"/>
    <w:rsid w:val="006D579F"/>
    <w:rsid w:val="006D65F2"/>
    <w:rsid w:val="006D698E"/>
    <w:rsid w:val="006D69C3"/>
    <w:rsid w:val="006D7420"/>
    <w:rsid w:val="006D74B0"/>
    <w:rsid w:val="006D7884"/>
    <w:rsid w:val="006E45A8"/>
    <w:rsid w:val="006E463E"/>
    <w:rsid w:val="006E578C"/>
    <w:rsid w:val="006F0238"/>
    <w:rsid w:val="006F35FD"/>
    <w:rsid w:val="006F369C"/>
    <w:rsid w:val="006F3C3F"/>
    <w:rsid w:val="006F49F4"/>
    <w:rsid w:val="006F6746"/>
    <w:rsid w:val="006F6806"/>
    <w:rsid w:val="006F73B8"/>
    <w:rsid w:val="00701F2D"/>
    <w:rsid w:val="0070208B"/>
    <w:rsid w:val="00702197"/>
    <w:rsid w:val="00702281"/>
    <w:rsid w:val="00703601"/>
    <w:rsid w:val="00703C4D"/>
    <w:rsid w:val="007042A7"/>
    <w:rsid w:val="007044D1"/>
    <w:rsid w:val="007047A8"/>
    <w:rsid w:val="00704A90"/>
    <w:rsid w:val="00705418"/>
    <w:rsid w:val="0070542E"/>
    <w:rsid w:val="007060B5"/>
    <w:rsid w:val="00706B0C"/>
    <w:rsid w:val="007070BB"/>
    <w:rsid w:val="007071EB"/>
    <w:rsid w:val="0070792D"/>
    <w:rsid w:val="0071029A"/>
    <w:rsid w:val="00714683"/>
    <w:rsid w:val="00714E7D"/>
    <w:rsid w:val="0071753C"/>
    <w:rsid w:val="00720214"/>
    <w:rsid w:val="007210D1"/>
    <w:rsid w:val="0072190E"/>
    <w:rsid w:val="00721DB7"/>
    <w:rsid w:val="007224FB"/>
    <w:rsid w:val="007234D7"/>
    <w:rsid w:val="00723524"/>
    <w:rsid w:val="00724D7A"/>
    <w:rsid w:val="00727D22"/>
    <w:rsid w:val="007300BF"/>
    <w:rsid w:val="007309C9"/>
    <w:rsid w:val="00731E80"/>
    <w:rsid w:val="00732906"/>
    <w:rsid w:val="00733565"/>
    <w:rsid w:val="00733D58"/>
    <w:rsid w:val="00733E53"/>
    <w:rsid w:val="00734225"/>
    <w:rsid w:val="007356A1"/>
    <w:rsid w:val="00736705"/>
    <w:rsid w:val="0074087C"/>
    <w:rsid w:val="00741FC0"/>
    <w:rsid w:val="0074205C"/>
    <w:rsid w:val="007454D5"/>
    <w:rsid w:val="00745DF4"/>
    <w:rsid w:val="00745FA3"/>
    <w:rsid w:val="00746F2F"/>
    <w:rsid w:val="00747015"/>
    <w:rsid w:val="00747A4B"/>
    <w:rsid w:val="00747B15"/>
    <w:rsid w:val="007522CA"/>
    <w:rsid w:val="007537DA"/>
    <w:rsid w:val="007551EC"/>
    <w:rsid w:val="007559BE"/>
    <w:rsid w:val="007576AE"/>
    <w:rsid w:val="007615AE"/>
    <w:rsid w:val="00762217"/>
    <w:rsid w:val="00763532"/>
    <w:rsid w:val="00763795"/>
    <w:rsid w:val="00763AFD"/>
    <w:rsid w:val="0076424D"/>
    <w:rsid w:val="00764943"/>
    <w:rsid w:val="00764A7A"/>
    <w:rsid w:val="00765982"/>
    <w:rsid w:val="00767135"/>
    <w:rsid w:val="0077056A"/>
    <w:rsid w:val="00770577"/>
    <w:rsid w:val="0077131C"/>
    <w:rsid w:val="007728DB"/>
    <w:rsid w:val="00772974"/>
    <w:rsid w:val="00773522"/>
    <w:rsid w:val="007739FB"/>
    <w:rsid w:val="00776A4E"/>
    <w:rsid w:val="00776B05"/>
    <w:rsid w:val="007800EC"/>
    <w:rsid w:val="00781036"/>
    <w:rsid w:val="00781760"/>
    <w:rsid w:val="00781CA7"/>
    <w:rsid w:val="007824F8"/>
    <w:rsid w:val="0078253C"/>
    <w:rsid w:val="00782D9B"/>
    <w:rsid w:val="00783060"/>
    <w:rsid w:val="00783615"/>
    <w:rsid w:val="00784AEC"/>
    <w:rsid w:val="00784D5A"/>
    <w:rsid w:val="00784F04"/>
    <w:rsid w:val="00785CC1"/>
    <w:rsid w:val="00785F23"/>
    <w:rsid w:val="00786E74"/>
    <w:rsid w:val="007873B7"/>
    <w:rsid w:val="00791F20"/>
    <w:rsid w:val="007926A8"/>
    <w:rsid w:val="0079551A"/>
    <w:rsid w:val="00796EE6"/>
    <w:rsid w:val="007A104C"/>
    <w:rsid w:val="007A124F"/>
    <w:rsid w:val="007A1403"/>
    <w:rsid w:val="007A2D9B"/>
    <w:rsid w:val="007A3408"/>
    <w:rsid w:val="007A3609"/>
    <w:rsid w:val="007A62D6"/>
    <w:rsid w:val="007A6C58"/>
    <w:rsid w:val="007A6D11"/>
    <w:rsid w:val="007A7587"/>
    <w:rsid w:val="007A7823"/>
    <w:rsid w:val="007B21A6"/>
    <w:rsid w:val="007B256A"/>
    <w:rsid w:val="007B4189"/>
    <w:rsid w:val="007B43F5"/>
    <w:rsid w:val="007B6175"/>
    <w:rsid w:val="007B6C0F"/>
    <w:rsid w:val="007B75D2"/>
    <w:rsid w:val="007B7930"/>
    <w:rsid w:val="007B7D75"/>
    <w:rsid w:val="007C01EF"/>
    <w:rsid w:val="007C03A8"/>
    <w:rsid w:val="007C08A3"/>
    <w:rsid w:val="007C1B68"/>
    <w:rsid w:val="007C1C55"/>
    <w:rsid w:val="007C362D"/>
    <w:rsid w:val="007C42A4"/>
    <w:rsid w:val="007C4558"/>
    <w:rsid w:val="007C4FDD"/>
    <w:rsid w:val="007C5A0E"/>
    <w:rsid w:val="007C60C5"/>
    <w:rsid w:val="007C63D8"/>
    <w:rsid w:val="007C7403"/>
    <w:rsid w:val="007C7818"/>
    <w:rsid w:val="007D0D69"/>
    <w:rsid w:val="007D1A1D"/>
    <w:rsid w:val="007D4A66"/>
    <w:rsid w:val="007D57F9"/>
    <w:rsid w:val="007D5840"/>
    <w:rsid w:val="007D6FDB"/>
    <w:rsid w:val="007D7245"/>
    <w:rsid w:val="007E07B4"/>
    <w:rsid w:val="007E08EA"/>
    <w:rsid w:val="007E0CD3"/>
    <w:rsid w:val="007E110C"/>
    <w:rsid w:val="007E28E2"/>
    <w:rsid w:val="007E3F83"/>
    <w:rsid w:val="007E46D2"/>
    <w:rsid w:val="007E4A21"/>
    <w:rsid w:val="007E4E0E"/>
    <w:rsid w:val="007E5CAF"/>
    <w:rsid w:val="007E5D04"/>
    <w:rsid w:val="007E6AE8"/>
    <w:rsid w:val="007E6F47"/>
    <w:rsid w:val="007F006F"/>
    <w:rsid w:val="007F0B06"/>
    <w:rsid w:val="007F0B22"/>
    <w:rsid w:val="007F270D"/>
    <w:rsid w:val="007F5001"/>
    <w:rsid w:val="007F6DCA"/>
    <w:rsid w:val="007F75E2"/>
    <w:rsid w:val="007F79B9"/>
    <w:rsid w:val="008010BB"/>
    <w:rsid w:val="008011E6"/>
    <w:rsid w:val="00801471"/>
    <w:rsid w:val="008015A0"/>
    <w:rsid w:val="008020D2"/>
    <w:rsid w:val="00803402"/>
    <w:rsid w:val="00803832"/>
    <w:rsid w:val="008042D8"/>
    <w:rsid w:val="00805126"/>
    <w:rsid w:val="008056D3"/>
    <w:rsid w:val="00806088"/>
    <w:rsid w:val="00807C1A"/>
    <w:rsid w:val="00807E25"/>
    <w:rsid w:val="00807E9A"/>
    <w:rsid w:val="008101FB"/>
    <w:rsid w:val="008111ED"/>
    <w:rsid w:val="00811435"/>
    <w:rsid w:val="00811FB5"/>
    <w:rsid w:val="00812C08"/>
    <w:rsid w:val="0081558D"/>
    <w:rsid w:val="00815828"/>
    <w:rsid w:val="00816C23"/>
    <w:rsid w:val="00817748"/>
    <w:rsid w:val="0082165E"/>
    <w:rsid w:val="008219D8"/>
    <w:rsid w:val="00822233"/>
    <w:rsid w:val="0082224F"/>
    <w:rsid w:val="00823073"/>
    <w:rsid w:val="00823880"/>
    <w:rsid w:val="00823B83"/>
    <w:rsid w:val="008248FC"/>
    <w:rsid w:val="00824AE9"/>
    <w:rsid w:val="0082505E"/>
    <w:rsid w:val="008262D3"/>
    <w:rsid w:val="008266BA"/>
    <w:rsid w:val="00826745"/>
    <w:rsid w:val="00826925"/>
    <w:rsid w:val="008278AF"/>
    <w:rsid w:val="008279A8"/>
    <w:rsid w:val="008324DC"/>
    <w:rsid w:val="008326E2"/>
    <w:rsid w:val="00832A78"/>
    <w:rsid w:val="00834A7F"/>
    <w:rsid w:val="008357D1"/>
    <w:rsid w:val="00835C38"/>
    <w:rsid w:val="00835E2C"/>
    <w:rsid w:val="0083638D"/>
    <w:rsid w:val="00836A99"/>
    <w:rsid w:val="0083701F"/>
    <w:rsid w:val="008371B9"/>
    <w:rsid w:val="0083752F"/>
    <w:rsid w:val="00840122"/>
    <w:rsid w:val="00841052"/>
    <w:rsid w:val="00841A1D"/>
    <w:rsid w:val="00841BDC"/>
    <w:rsid w:val="00841BE3"/>
    <w:rsid w:val="00842CAB"/>
    <w:rsid w:val="00843903"/>
    <w:rsid w:val="00844AFD"/>
    <w:rsid w:val="00844C67"/>
    <w:rsid w:val="00844E93"/>
    <w:rsid w:val="00846139"/>
    <w:rsid w:val="008462BB"/>
    <w:rsid w:val="008476B0"/>
    <w:rsid w:val="0085037D"/>
    <w:rsid w:val="00850E5B"/>
    <w:rsid w:val="0085137B"/>
    <w:rsid w:val="00851A8D"/>
    <w:rsid w:val="00852317"/>
    <w:rsid w:val="00853082"/>
    <w:rsid w:val="00854233"/>
    <w:rsid w:val="00854279"/>
    <w:rsid w:val="0085471F"/>
    <w:rsid w:val="0085487D"/>
    <w:rsid w:val="008554FB"/>
    <w:rsid w:val="00855E69"/>
    <w:rsid w:val="00856928"/>
    <w:rsid w:val="00856ADD"/>
    <w:rsid w:val="00861FB7"/>
    <w:rsid w:val="00862342"/>
    <w:rsid w:val="0086360E"/>
    <w:rsid w:val="008642D8"/>
    <w:rsid w:val="00865120"/>
    <w:rsid w:val="00866E5D"/>
    <w:rsid w:val="00870D1E"/>
    <w:rsid w:val="00871159"/>
    <w:rsid w:val="0087150A"/>
    <w:rsid w:val="00873A19"/>
    <w:rsid w:val="008742BD"/>
    <w:rsid w:val="00877B39"/>
    <w:rsid w:val="00877EB8"/>
    <w:rsid w:val="00882856"/>
    <w:rsid w:val="00883008"/>
    <w:rsid w:val="00883C2F"/>
    <w:rsid w:val="00890084"/>
    <w:rsid w:val="008917CD"/>
    <w:rsid w:val="008931CE"/>
    <w:rsid w:val="0089589C"/>
    <w:rsid w:val="00897562"/>
    <w:rsid w:val="008A010A"/>
    <w:rsid w:val="008A05A4"/>
    <w:rsid w:val="008A2BD3"/>
    <w:rsid w:val="008A4001"/>
    <w:rsid w:val="008A481D"/>
    <w:rsid w:val="008A4BB5"/>
    <w:rsid w:val="008A5F49"/>
    <w:rsid w:val="008B0FFB"/>
    <w:rsid w:val="008B324C"/>
    <w:rsid w:val="008B3CCC"/>
    <w:rsid w:val="008B4487"/>
    <w:rsid w:val="008B4BF4"/>
    <w:rsid w:val="008B5C41"/>
    <w:rsid w:val="008B5FFE"/>
    <w:rsid w:val="008B69E1"/>
    <w:rsid w:val="008B6EC7"/>
    <w:rsid w:val="008C0C32"/>
    <w:rsid w:val="008C11F1"/>
    <w:rsid w:val="008C2D72"/>
    <w:rsid w:val="008C39A9"/>
    <w:rsid w:val="008C53CC"/>
    <w:rsid w:val="008C6667"/>
    <w:rsid w:val="008C75CA"/>
    <w:rsid w:val="008D265C"/>
    <w:rsid w:val="008D2F09"/>
    <w:rsid w:val="008D3692"/>
    <w:rsid w:val="008D568B"/>
    <w:rsid w:val="008D5F8D"/>
    <w:rsid w:val="008D7EF7"/>
    <w:rsid w:val="008E00A1"/>
    <w:rsid w:val="008E04CC"/>
    <w:rsid w:val="008E17DD"/>
    <w:rsid w:val="008E19F9"/>
    <w:rsid w:val="008E35E5"/>
    <w:rsid w:val="008E41F1"/>
    <w:rsid w:val="008E4FCE"/>
    <w:rsid w:val="008E53C4"/>
    <w:rsid w:val="008E6520"/>
    <w:rsid w:val="008E73F5"/>
    <w:rsid w:val="008E766D"/>
    <w:rsid w:val="008F1E3D"/>
    <w:rsid w:val="008F2C10"/>
    <w:rsid w:val="008F4041"/>
    <w:rsid w:val="008F4197"/>
    <w:rsid w:val="008F5A4D"/>
    <w:rsid w:val="008F6114"/>
    <w:rsid w:val="008F6EEB"/>
    <w:rsid w:val="008F7102"/>
    <w:rsid w:val="00900BD2"/>
    <w:rsid w:val="00900CAD"/>
    <w:rsid w:val="009010F5"/>
    <w:rsid w:val="00902E3C"/>
    <w:rsid w:val="009039B2"/>
    <w:rsid w:val="00904B55"/>
    <w:rsid w:val="0090543F"/>
    <w:rsid w:val="009112D3"/>
    <w:rsid w:val="00911E78"/>
    <w:rsid w:val="00912100"/>
    <w:rsid w:val="00914AA6"/>
    <w:rsid w:val="00916580"/>
    <w:rsid w:val="0092027A"/>
    <w:rsid w:val="009202E9"/>
    <w:rsid w:val="0092082F"/>
    <w:rsid w:val="0092109B"/>
    <w:rsid w:val="00924AF9"/>
    <w:rsid w:val="00924C7D"/>
    <w:rsid w:val="00926AEA"/>
    <w:rsid w:val="00927548"/>
    <w:rsid w:val="00930935"/>
    <w:rsid w:val="009341A5"/>
    <w:rsid w:val="00934389"/>
    <w:rsid w:val="009343C3"/>
    <w:rsid w:val="0093536A"/>
    <w:rsid w:val="00940886"/>
    <w:rsid w:val="00940A58"/>
    <w:rsid w:val="00941D08"/>
    <w:rsid w:val="0094322F"/>
    <w:rsid w:val="00944FE2"/>
    <w:rsid w:val="009465CD"/>
    <w:rsid w:val="00946FB7"/>
    <w:rsid w:val="009473F7"/>
    <w:rsid w:val="009479A4"/>
    <w:rsid w:val="0095118F"/>
    <w:rsid w:val="0095149E"/>
    <w:rsid w:val="00951E92"/>
    <w:rsid w:val="00953014"/>
    <w:rsid w:val="00954484"/>
    <w:rsid w:val="0095530B"/>
    <w:rsid w:val="0095608F"/>
    <w:rsid w:val="009561A0"/>
    <w:rsid w:val="00956402"/>
    <w:rsid w:val="00956B93"/>
    <w:rsid w:val="00961225"/>
    <w:rsid w:val="009612D2"/>
    <w:rsid w:val="00961D7F"/>
    <w:rsid w:val="00962370"/>
    <w:rsid w:val="00963D88"/>
    <w:rsid w:val="009646D0"/>
    <w:rsid w:val="00965331"/>
    <w:rsid w:val="00966E2E"/>
    <w:rsid w:val="00967142"/>
    <w:rsid w:val="009674C5"/>
    <w:rsid w:val="00971406"/>
    <w:rsid w:val="00971821"/>
    <w:rsid w:val="00972EE1"/>
    <w:rsid w:val="0097324C"/>
    <w:rsid w:val="0097380A"/>
    <w:rsid w:val="00974461"/>
    <w:rsid w:val="00974E0E"/>
    <w:rsid w:val="00975856"/>
    <w:rsid w:val="009758B3"/>
    <w:rsid w:val="009762F0"/>
    <w:rsid w:val="00976840"/>
    <w:rsid w:val="00977280"/>
    <w:rsid w:val="00977A25"/>
    <w:rsid w:val="00977FCF"/>
    <w:rsid w:val="00981218"/>
    <w:rsid w:val="009816E1"/>
    <w:rsid w:val="00981891"/>
    <w:rsid w:val="00982420"/>
    <w:rsid w:val="00982B1F"/>
    <w:rsid w:val="00983A7D"/>
    <w:rsid w:val="00983EE8"/>
    <w:rsid w:val="00984284"/>
    <w:rsid w:val="00984C45"/>
    <w:rsid w:val="0098577D"/>
    <w:rsid w:val="00986BCC"/>
    <w:rsid w:val="009877B7"/>
    <w:rsid w:val="00990129"/>
    <w:rsid w:val="00990267"/>
    <w:rsid w:val="009907FF"/>
    <w:rsid w:val="0099120C"/>
    <w:rsid w:val="00993266"/>
    <w:rsid w:val="00994A5D"/>
    <w:rsid w:val="009971BA"/>
    <w:rsid w:val="009977D1"/>
    <w:rsid w:val="00997DAF"/>
    <w:rsid w:val="009A0CBF"/>
    <w:rsid w:val="009A184D"/>
    <w:rsid w:val="009A37CB"/>
    <w:rsid w:val="009A3DDB"/>
    <w:rsid w:val="009A40EF"/>
    <w:rsid w:val="009A5FC6"/>
    <w:rsid w:val="009A6775"/>
    <w:rsid w:val="009A6B05"/>
    <w:rsid w:val="009B0211"/>
    <w:rsid w:val="009B0257"/>
    <w:rsid w:val="009B0745"/>
    <w:rsid w:val="009B2A00"/>
    <w:rsid w:val="009B304A"/>
    <w:rsid w:val="009B3751"/>
    <w:rsid w:val="009B38FE"/>
    <w:rsid w:val="009B58DE"/>
    <w:rsid w:val="009B6716"/>
    <w:rsid w:val="009B69AA"/>
    <w:rsid w:val="009B7673"/>
    <w:rsid w:val="009C0423"/>
    <w:rsid w:val="009C2224"/>
    <w:rsid w:val="009C22D2"/>
    <w:rsid w:val="009C389F"/>
    <w:rsid w:val="009C436D"/>
    <w:rsid w:val="009C526F"/>
    <w:rsid w:val="009C5542"/>
    <w:rsid w:val="009C5677"/>
    <w:rsid w:val="009C57EF"/>
    <w:rsid w:val="009D49FD"/>
    <w:rsid w:val="009D5259"/>
    <w:rsid w:val="009D5C70"/>
    <w:rsid w:val="009D6284"/>
    <w:rsid w:val="009E00F6"/>
    <w:rsid w:val="009E0868"/>
    <w:rsid w:val="009E09F5"/>
    <w:rsid w:val="009E1967"/>
    <w:rsid w:val="009E1A56"/>
    <w:rsid w:val="009E28C4"/>
    <w:rsid w:val="009E67A0"/>
    <w:rsid w:val="009F15E8"/>
    <w:rsid w:val="009F20FA"/>
    <w:rsid w:val="009F29A1"/>
    <w:rsid w:val="009F3AD9"/>
    <w:rsid w:val="009F4A24"/>
    <w:rsid w:val="009F5410"/>
    <w:rsid w:val="009F6927"/>
    <w:rsid w:val="00A006ED"/>
    <w:rsid w:val="00A009B7"/>
    <w:rsid w:val="00A00C55"/>
    <w:rsid w:val="00A00CC6"/>
    <w:rsid w:val="00A04DF4"/>
    <w:rsid w:val="00A056AB"/>
    <w:rsid w:val="00A067C4"/>
    <w:rsid w:val="00A12F37"/>
    <w:rsid w:val="00A13344"/>
    <w:rsid w:val="00A133C8"/>
    <w:rsid w:val="00A1613D"/>
    <w:rsid w:val="00A16529"/>
    <w:rsid w:val="00A16882"/>
    <w:rsid w:val="00A202FD"/>
    <w:rsid w:val="00A208FA"/>
    <w:rsid w:val="00A210D0"/>
    <w:rsid w:val="00A2204C"/>
    <w:rsid w:val="00A22E66"/>
    <w:rsid w:val="00A24FDD"/>
    <w:rsid w:val="00A2516C"/>
    <w:rsid w:val="00A25DE0"/>
    <w:rsid w:val="00A25E3C"/>
    <w:rsid w:val="00A260E7"/>
    <w:rsid w:val="00A26111"/>
    <w:rsid w:val="00A26487"/>
    <w:rsid w:val="00A2674F"/>
    <w:rsid w:val="00A26E65"/>
    <w:rsid w:val="00A32CE0"/>
    <w:rsid w:val="00A34B35"/>
    <w:rsid w:val="00A35A31"/>
    <w:rsid w:val="00A364B3"/>
    <w:rsid w:val="00A36A31"/>
    <w:rsid w:val="00A36E10"/>
    <w:rsid w:val="00A370CD"/>
    <w:rsid w:val="00A3775A"/>
    <w:rsid w:val="00A37830"/>
    <w:rsid w:val="00A37843"/>
    <w:rsid w:val="00A37E09"/>
    <w:rsid w:val="00A42D69"/>
    <w:rsid w:val="00A42EEE"/>
    <w:rsid w:val="00A4361A"/>
    <w:rsid w:val="00A4397A"/>
    <w:rsid w:val="00A4430E"/>
    <w:rsid w:val="00A4464E"/>
    <w:rsid w:val="00A46E83"/>
    <w:rsid w:val="00A46E95"/>
    <w:rsid w:val="00A472C4"/>
    <w:rsid w:val="00A51BC8"/>
    <w:rsid w:val="00A52735"/>
    <w:rsid w:val="00A52C7B"/>
    <w:rsid w:val="00A53353"/>
    <w:rsid w:val="00A5385A"/>
    <w:rsid w:val="00A538F4"/>
    <w:rsid w:val="00A541C9"/>
    <w:rsid w:val="00A5424B"/>
    <w:rsid w:val="00A546CE"/>
    <w:rsid w:val="00A54CB5"/>
    <w:rsid w:val="00A5506F"/>
    <w:rsid w:val="00A555E4"/>
    <w:rsid w:val="00A561A2"/>
    <w:rsid w:val="00A561D3"/>
    <w:rsid w:val="00A5663B"/>
    <w:rsid w:val="00A56950"/>
    <w:rsid w:val="00A57877"/>
    <w:rsid w:val="00A57DDE"/>
    <w:rsid w:val="00A60467"/>
    <w:rsid w:val="00A6058A"/>
    <w:rsid w:val="00A60C28"/>
    <w:rsid w:val="00A6151A"/>
    <w:rsid w:val="00A61678"/>
    <w:rsid w:val="00A617D4"/>
    <w:rsid w:val="00A61FAF"/>
    <w:rsid w:val="00A62210"/>
    <w:rsid w:val="00A6485C"/>
    <w:rsid w:val="00A66235"/>
    <w:rsid w:val="00A6649F"/>
    <w:rsid w:val="00A66F0A"/>
    <w:rsid w:val="00A70969"/>
    <w:rsid w:val="00A70A87"/>
    <w:rsid w:val="00A70AE0"/>
    <w:rsid w:val="00A70B2D"/>
    <w:rsid w:val="00A711B3"/>
    <w:rsid w:val="00A71210"/>
    <w:rsid w:val="00A717E8"/>
    <w:rsid w:val="00A71BA9"/>
    <w:rsid w:val="00A71D10"/>
    <w:rsid w:val="00A72674"/>
    <w:rsid w:val="00A726AC"/>
    <w:rsid w:val="00A73C8A"/>
    <w:rsid w:val="00A73E76"/>
    <w:rsid w:val="00A745E0"/>
    <w:rsid w:val="00A756E8"/>
    <w:rsid w:val="00A75AB8"/>
    <w:rsid w:val="00A80B4C"/>
    <w:rsid w:val="00A80DFE"/>
    <w:rsid w:val="00A813EA"/>
    <w:rsid w:val="00A819E6"/>
    <w:rsid w:val="00A8211E"/>
    <w:rsid w:val="00A82BD5"/>
    <w:rsid w:val="00A84504"/>
    <w:rsid w:val="00A8516A"/>
    <w:rsid w:val="00A85306"/>
    <w:rsid w:val="00A853FF"/>
    <w:rsid w:val="00A873FA"/>
    <w:rsid w:val="00A87482"/>
    <w:rsid w:val="00A90DCF"/>
    <w:rsid w:val="00A918B3"/>
    <w:rsid w:val="00A921FE"/>
    <w:rsid w:val="00A93C51"/>
    <w:rsid w:val="00A93FAB"/>
    <w:rsid w:val="00A94EDF"/>
    <w:rsid w:val="00A953CC"/>
    <w:rsid w:val="00A95F9B"/>
    <w:rsid w:val="00A9763D"/>
    <w:rsid w:val="00AA3180"/>
    <w:rsid w:val="00AA3BB8"/>
    <w:rsid w:val="00AA52A8"/>
    <w:rsid w:val="00AA5714"/>
    <w:rsid w:val="00AA7E1E"/>
    <w:rsid w:val="00AB0DEB"/>
    <w:rsid w:val="00AB1335"/>
    <w:rsid w:val="00AB1640"/>
    <w:rsid w:val="00AB28E0"/>
    <w:rsid w:val="00AB584A"/>
    <w:rsid w:val="00AB5AE8"/>
    <w:rsid w:val="00AB61AE"/>
    <w:rsid w:val="00AB771D"/>
    <w:rsid w:val="00AC14EE"/>
    <w:rsid w:val="00AC2466"/>
    <w:rsid w:val="00AC37D7"/>
    <w:rsid w:val="00AC4C3A"/>
    <w:rsid w:val="00AC4C76"/>
    <w:rsid w:val="00AC5039"/>
    <w:rsid w:val="00AC6190"/>
    <w:rsid w:val="00AC6A19"/>
    <w:rsid w:val="00AC72F0"/>
    <w:rsid w:val="00AC772F"/>
    <w:rsid w:val="00AD0539"/>
    <w:rsid w:val="00AD2BF6"/>
    <w:rsid w:val="00AD4137"/>
    <w:rsid w:val="00AD489A"/>
    <w:rsid w:val="00AD61D8"/>
    <w:rsid w:val="00AD6839"/>
    <w:rsid w:val="00AE0051"/>
    <w:rsid w:val="00AE09B4"/>
    <w:rsid w:val="00AE2002"/>
    <w:rsid w:val="00AE380C"/>
    <w:rsid w:val="00AE473C"/>
    <w:rsid w:val="00AE7C06"/>
    <w:rsid w:val="00AE7C4D"/>
    <w:rsid w:val="00AF0A12"/>
    <w:rsid w:val="00AF3F3C"/>
    <w:rsid w:val="00AF5883"/>
    <w:rsid w:val="00AF5C57"/>
    <w:rsid w:val="00AF5C77"/>
    <w:rsid w:val="00AF5D3B"/>
    <w:rsid w:val="00AF6237"/>
    <w:rsid w:val="00AF6996"/>
    <w:rsid w:val="00AF6C41"/>
    <w:rsid w:val="00AF756D"/>
    <w:rsid w:val="00B00164"/>
    <w:rsid w:val="00B02209"/>
    <w:rsid w:val="00B0287F"/>
    <w:rsid w:val="00B02CAF"/>
    <w:rsid w:val="00B03125"/>
    <w:rsid w:val="00B05146"/>
    <w:rsid w:val="00B07CE1"/>
    <w:rsid w:val="00B112F5"/>
    <w:rsid w:val="00B115AC"/>
    <w:rsid w:val="00B116A7"/>
    <w:rsid w:val="00B117D5"/>
    <w:rsid w:val="00B11874"/>
    <w:rsid w:val="00B11A90"/>
    <w:rsid w:val="00B120D2"/>
    <w:rsid w:val="00B1365A"/>
    <w:rsid w:val="00B141E9"/>
    <w:rsid w:val="00B15549"/>
    <w:rsid w:val="00B171A0"/>
    <w:rsid w:val="00B17CE7"/>
    <w:rsid w:val="00B216AB"/>
    <w:rsid w:val="00B21A95"/>
    <w:rsid w:val="00B21FCA"/>
    <w:rsid w:val="00B2283A"/>
    <w:rsid w:val="00B23DF6"/>
    <w:rsid w:val="00B24330"/>
    <w:rsid w:val="00B24E5F"/>
    <w:rsid w:val="00B26562"/>
    <w:rsid w:val="00B27010"/>
    <w:rsid w:val="00B275C9"/>
    <w:rsid w:val="00B278E8"/>
    <w:rsid w:val="00B3042F"/>
    <w:rsid w:val="00B3255E"/>
    <w:rsid w:val="00B40E2A"/>
    <w:rsid w:val="00B40FCB"/>
    <w:rsid w:val="00B42ABC"/>
    <w:rsid w:val="00B42C24"/>
    <w:rsid w:val="00B44014"/>
    <w:rsid w:val="00B44FF8"/>
    <w:rsid w:val="00B465D3"/>
    <w:rsid w:val="00B46736"/>
    <w:rsid w:val="00B47144"/>
    <w:rsid w:val="00B5157D"/>
    <w:rsid w:val="00B519F1"/>
    <w:rsid w:val="00B5260B"/>
    <w:rsid w:val="00B55186"/>
    <w:rsid w:val="00B552D0"/>
    <w:rsid w:val="00B564B6"/>
    <w:rsid w:val="00B56D6F"/>
    <w:rsid w:val="00B575F3"/>
    <w:rsid w:val="00B57624"/>
    <w:rsid w:val="00B60773"/>
    <w:rsid w:val="00B607DF"/>
    <w:rsid w:val="00B611B8"/>
    <w:rsid w:val="00B61AC7"/>
    <w:rsid w:val="00B61F1C"/>
    <w:rsid w:val="00B631D7"/>
    <w:rsid w:val="00B64370"/>
    <w:rsid w:val="00B6676A"/>
    <w:rsid w:val="00B66D7C"/>
    <w:rsid w:val="00B67BAD"/>
    <w:rsid w:val="00B71919"/>
    <w:rsid w:val="00B71B0C"/>
    <w:rsid w:val="00B72376"/>
    <w:rsid w:val="00B73E5E"/>
    <w:rsid w:val="00B75448"/>
    <w:rsid w:val="00B7633D"/>
    <w:rsid w:val="00B800CB"/>
    <w:rsid w:val="00B80DDB"/>
    <w:rsid w:val="00B80E4C"/>
    <w:rsid w:val="00B81150"/>
    <w:rsid w:val="00B8190D"/>
    <w:rsid w:val="00B8223F"/>
    <w:rsid w:val="00B8326D"/>
    <w:rsid w:val="00B83377"/>
    <w:rsid w:val="00B84D19"/>
    <w:rsid w:val="00B8634C"/>
    <w:rsid w:val="00B900A3"/>
    <w:rsid w:val="00B90944"/>
    <w:rsid w:val="00B911CF"/>
    <w:rsid w:val="00B91403"/>
    <w:rsid w:val="00B917C8"/>
    <w:rsid w:val="00B91B3B"/>
    <w:rsid w:val="00B92C4F"/>
    <w:rsid w:val="00B92D59"/>
    <w:rsid w:val="00B932D1"/>
    <w:rsid w:val="00B93AD0"/>
    <w:rsid w:val="00B95A2B"/>
    <w:rsid w:val="00B95D6D"/>
    <w:rsid w:val="00B9796B"/>
    <w:rsid w:val="00BA1507"/>
    <w:rsid w:val="00BA26E0"/>
    <w:rsid w:val="00BA34ED"/>
    <w:rsid w:val="00BA4570"/>
    <w:rsid w:val="00BA4EEA"/>
    <w:rsid w:val="00BA5112"/>
    <w:rsid w:val="00BA5841"/>
    <w:rsid w:val="00BA60C8"/>
    <w:rsid w:val="00BA629C"/>
    <w:rsid w:val="00BA6975"/>
    <w:rsid w:val="00BA7828"/>
    <w:rsid w:val="00BA7D9D"/>
    <w:rsid w:val="00BA7F2C"/>
    <w:rsid w:val="00BB07AA"/>
    <w:rsid w:val="00BB2AAD"/>
    <w:rsid w:val="00BB390F"/>
    <w:rsid w:val="00BB49D5"/>
    <w:rsid w:val="00BB5345"/>
    <w:rsid w:val="00BB6633"/>
    <w:rsid w:val="00BB74B3"/>
    <w:rsid w:val="00BB794C"/>
    <w:rsid w:val="00BB7BA7"/>
    <w:rsid w:val="00BC0DDB"/>
    <w:rsid w:val="00BC149C"/>
    <w:rsid w:val="00BC20F5"/>
    <w:rsid w:val="00BC2CFC"/>
    <w:rsid w:val="00BC318D"/>
    <w:rsid w:val="00BC3308"/>
    <w:rsid w:val="00BC38C9"/>
    <w:rsid w:val="00BC4418"/>
    <w:rsid w:val="00BC5333"/>
    <w:rsid w:val="00BC5842"/>
    <w:rsid w:val="00BC75B9"/>
    <w:rsid w:val="00BC7E69"/>
    <w:rsid w:val="00BD1A2E"/>
    <w:rsid w:val="00BD1E78"/>
    <w:rsid w:val="00BD2D4F"/>
    <w:rsid w:val="00BD382F"/>
    <w:rsid w:val="00BD3C76"/>
    <w:rsid w:val="00BD3D6A"/>
    <w:rsid w:val="00BD4318"/>
    <w:rsid w:val="00BD5331"/>
    <w:rsid w:val="00BD6720"/>
    <w:rsid w:val="00BD78F5"/>
    <w:rsid w:val="00BE0632"/>
    <w:rsid w:val="00BE0707"/>
    <w:rsid w:val="00BE07A8"/>
    <w:rsid w:val="00BE0B85"/>
    <w:rsid w:val="00BE536A"/>
    <w:rsid w:val="00BE6FD9"/>
    <w:rsid w:val="00BE79C9"/>
    <w:rsid w:val="00BE7AE8"/>
    <w:rsid w:val="00BF18BB"/>
    <w:rsid w:val="00BF1AF2"/>
    <w:rsid w:val="00BF1BEA"/>
    <w:rsid w:val="00BF20D9"/>
    <w:rsid w:val="00BF240A"/>
    <w:rsid w:val="00BF24D4"/>
    <w:rsid w:val="00BF3B0D"/>
    <w:rsid w:val="00BF3C90"/>
    <w:rsid w:val="00BF4C85"/>
    <w:rsid w:val="00BF56F9"/>
    <w:rsid w:val="00BF69DB"/>
    <w:rsid w:val="00BF6E17"/>
    <w:rsid w:val="00BF7328"/>
    <w:rsid w:val="00BF7F9A"/>
    <w:rsid w:val="00C0028C"/>
    <w:rsid w:val="00C0061C"/>
    <w:rsid w:val="00C00EA6"/>
    <w:rsid w:val="00C01636"/>
    <w:rsid w:val="00C02B72"/>
    <w:rsid w:val="00C03760"/>
    <w:rsid w:val="00C03E4E"/>
    <w:rsid w:val="00C04BCC"/>
    <w:rsid w:val="00C0716C"/>
    <w:rsid w:val="00C0744E"/>
    <w:rsid w:val="00C07A3D"/>
    <w:rsid w:val="00C10B67"/>
    <w:rsid w:val="00C10F51"/>
    <w:rsid w:val="00C13B18"/>
    <w:rsid w:val="00C13D9D"/>
    <w:rsid w:val="00C14877"/>
    <w:rsid w:val="00C14CFD"/>
    <w:rsid w:val="00C1571A"/>
    <w:rsid w:val="00C158D7"/>
    <w:rsid w:val="00C15923"/>
    <w:rsid w:val="00C15F1D"/>
    <w:rsid w:val="00C16AB4"/>
    <w:rsid w:val="00C17394"/>
    <w:rsid w:val="00C1770C"/>
    <w:rsid w:val="00C17C42"/>
    <w:rsid w:val="00C20168"/>
    <w:rsid w:val="00C20EDE"/>
    <w:rsid w:val="00C212AD"/>
    <w:rsid w:val="00C21D83"/>
    <w:rsid w:val="00C22BD6"/>
    <w:rsid w:val="00C234EF"/>
    <w:rsid w:val="00C239C2"/>
    <w:rsid w:val="00C23E73"/>
    <w:rsid w:val="00C2507B"/>
    <w:rsid w:val="00C25333"/>
    <w:rsid w:val="00C2629D"/>
    <w:rsid w:val="00C26ED7"/>
    <w:rsid w:val="00C2711E"/>
    <w:rsid w:val="00C31E95"/>
    <w:rsid w:val="00C331F5"/>
    <w:rsid w:val="00C34366"/>
    <w:rsid w:val="00C34732"/>
    <w:rsid w:val="00C34B33"/>
    <w:rsid w:val="00C35718"/>
    <w:rsid w:val="00C40AED"/>
    <w:rsid w:val="00C41289"/>
    <w:rsid w:val="00C41ACE"/>
    <w:rsid w:val="00C434F5"/>
    <w:rsid w:val="00C437AD"/>
    <w:rsid w:val="00C4391C"/>
    <w:rsid w:val="00C439FB"/>
    <w:rsid w:val="00C43D9F"/>
    <w:rsid w:val="00C44F21"/>
    <w:rsid w:val="00C45EB6"/>
    <w:rsid w:val="00C46410"/>
    <w:rsid w:val="00C4653F"/>
    <w:rsid w:val="00C469AB"/>
    <w:rsid w:val="00C46E0C"/>
    <w:rsid w:val="00C4731A"/>
    <w:rsid w:val="00C47366"/>
    <w:rsid w:val="00C473F3"/>
    <w:rsid w:val="00C52B41"/>
    <w:rsid w:val="00C545E3"/>
    <w:rsid w:val="00C54C5D"/>
    <w:rsid w:val="00C5627F"/>
    <w:rsid w:val="00C572A8"/>
    <w:rsid w:val="00C578C0"/>
    <w:rsid w:val="00C57920"/>
    <w:rsid w:val="00C57E6F"/>
    <w:rsid w:val="00C60410"/>
    <w:rsid w:val="00C605AC"/>
    <w:rsid w:val="00C6129A"/>
    <w:rsid w:val="00C61361"/>
    <w:rsid w:val="00C63B8D"/>
    <w:rsid w:val="00C65269"/>
    <w:rsid w:val="00C6559E"/>
    <w:rsid w:val="00C6627F"/>
    <w:rsid w:val="00C66D2D"/>
    <w:rsid w:val="00C671CE"/>
    <w:rsid w:val="00C67253"/>
    <w:rsid w:val="00C70322"/>
    <w:rsid w:val="00C70B06"/>
    <w:rsid w:val="00C70EE5"/>
    <w:rsid w:val="00C7141B"/>
    <w:rsid w:val="00C73897"/>
    <w:rsid w:val="00C74BBA"/>
    <w:rsid w:val="00C75543"/>
    <w:rsid w:val="00C75BE6"/>
    <w:rsid w:val="00C766E1"/>
    <w:rsid w:val="00C7715E"/>
    <w:rsid w:val="00C802F3"/>
    <w:rsid w:val="00C80B18"/>
    <w:rsid w:val="00C80CF5"/>
    <w:rsid w:val="00C81B9F"/>
    <w:rsid w:val="00C82AE5"/>
    <w:rsid w:val="00C82B2B"/>
    <w:rsid w:val="00C830CD"/>
    <w:rsid w:val="00C83137"/>
    <w:rsid w:val="00C83A11"/>
    <w:rsid w:val="00C85E08"/>
    <w:rsid w:val="00C866AA"/>
    <w:rsid w:val="00C87422"/>
    <w:rsid w:val="00C87827"/>
    <w:rsid w:val="00C90795"/>
    <w:rsid w:val="00C91191"/>
    <w:rsid w:val="00C9215D"/>
    <w:rsid w:val="00C92426"/>
    <w:rsid w:val="00C924D1"/>
    <w:rsid w:val="00C92AA0"/>
    <w:rsid w:val="00C9347A"/>
    <w:rsid w:val="00C93AD2"/>
    <w:rsid w:val="00C9459D"/>
    <w:rsid w:val="00C94A34"/>
    <w:rsid w:val="00C95434"/>
    <w:rsid w:val="00CA1351"/>
    <w:rsid w:val="00CA23DC"/>
    <w:rsid w:val="00CA2DD3"/>
    <w:rsid w:val="00CA3442"/>
    <w:rsid w:val="00CA548C"/>
    <w:rsid w:val="00CA72CF"/>
    <w:rsid w:val="00CA7A93"/>
    <w:rsid w:val="00CB00C3"/>
    <w:rsid w:val="00CB0E50"/>
    <w:rsid w:val="00CB1927"/>
    <w:rsid w:val="00CB1BC8"/>
    <w:rsid w:val="00CB277B"/>
    <w:rsid w:val="00CB28F2"/>
    <w:rsid w:val="00CB474A"/>
    <w:rsid w:val="00CB4942"/>
    <w:rsid w:val="00CB5989"/>
    <w:rsid w:val="00CB5D38"/>
    <w:rsid w:val="00CB7650"/>
    <w:rsid w:val="00CC0D4A"/>
    <w:rsid w:val="00CC195E"/>
    <w:rsid w:val="00CC1C47"/>
    <w:rsid w:val="00CC3AB2"/>
    <w:rsid w:val="00CC434D"/>
    <w:rsid w:val="00CC4645"/>
    <w:rsid w:val="00CC4E64"/>
    <w:rsid w:val="00CC523E"/>
    <w:rsid w:val="00CC52B2"/>
    <w:rsid w:val="00CC7E66"/>
    <w:rsid w:val="00CD0E7E"/>
    <w:rsid w:val="00CD239E"/>
    <w:rsid w:val="00CD2C6F"/>
    <w:rsid w:val="00CD37AF"/>
    <w:rsid w:val="00CD5BBC"/>
    <w:rsid w:val="00CD6A29"/>
    <w:rsid w:val="00CE19A2"/>
    <w:rsid w:val="00CE2D6A"/>
    <w:rsid w:val="00CE2E46"/>
    <w:rsid w:val="00CE32D5"/>
    <w:rsid w:val="00CE4472"/>
    <w:rsid w:val="00CE44A3"/>
    <w:rsid w:val="00CE4839"/>
    <w:rsid w:val="00CE59F3"/>
    <w:rsid w:val="00CE5E46"/>
    <w:rsid w:val="00CE6D0D"/>
    <w:rsid w:val="00CF0426"/>
    <w:rsid w:val="00CF0442"/>
    <w:rsid w:val="00CF0B77"/>
    <w:rsid w:val="00CF1E99"/>
    <w:rsid w:val="00CF2940"/>
    <w:rsid w:val="00CF387C"/>
    <w:rsid w:val="00CF3BD5"/>
    <w:rsid w:val="00CF4610"/>
    <w:rsid w:val="00CF61D3"/>
    <w:rsid w:val="00CF6357"/>
    <w:rsid w:val="00D0054E"/>
    <w:rsid w:val="00D00F9F"/>
    <w:rsid w:val="00D01BE8"/>
    <w:rsid w:val="00D01CE2"/>
    <w:rsid w:val="00D02180"/>
    <w:rsid w:val="00D02653"/>
    <w:rsid w:val="00D039A9"/>
    <w:rsid w:val="00D05656"/>
    <w:rsid w:val="00D06ECC"/>
    <w:rsid w:val="00D07FAA"/>
    <w:rsid w:val="00D10056"/>
    <w:rsid w:val="00D10266"/>
    <w:rsid w:val="00D11A4A"/>
    <w:rsid w:val="00D11AD9"/>
    <w:rsid w:val="00D11C34"/>
    <w:rsid w:val="00D13988"/>
    <w:rsid w:val="00D147D0"/>
    <w:rsid w:val="00D1543E"/>
    <w:rsid w:val="00D159A1"/>
    <w:rsid w:val="00D16AF0"/>
    <w:rsid w:val="00D16E13"/>
    <w:rsid w:val="00D175B6"/>
    <w:rsid w:val="00D20255"/>
    <w:rsid w:val="00D229BB"/>
    <w:rsid w:val="00D22D7C"/>
    <w:rsid w:val="00D22EDD"/>
    <w:rsid w:val="00D2383D"/>
    <w:rsid w:val="00D241F9"/>
    <w:rsid w:val="00D24980"/>
    <w:rsid w:val="00D27220"/>
    <w:rsid w:val="00D27634"/>
    <w:rsid w:val="00D27E2F"/>
    <w:rsid w:val="00D27EF5"/>
    <w:rsid w:val="00D30012"/>
    <w:rsid w:val="00D3014E"/>
    <w:rsid w:val="00D3111F"/>
    <w:rsid w:val="00D311CE"/>
    <w:rsid w:val="00D31BFD"/>
    <w:rsid w:val="00D31DE4"/>
    <w:rsid w:val="00D35DF2"/>
    <w:rsid w:val="00D35FDE"/>
    <w:rsid w:val="00D3646B"/>
    <w:rsid w:val="00D36CC2"/>
    <w:rsid w:val="00D36E0B"/>
    <w:rsid w:val="00D41668"/>
    <w:rsid w:val="00D41A19"/>
    <w:rsid w:val="00D41D6D"/>
    <w:rsid w:val="00D42848"/>
    <w:rsid w:val="00D432B4"/>
    <w:rsid w:val="00D43AFF"/>
    <w:rsid w:val="00D4597E"/>
    <w:rsid w:val="00D4665F"/>
    <w:rsid w:val="00D466D9"/>
    <w:rsid w:val="00D47A26"/>
    <w:rsid w:val="00D50612"/>
    <w:rsid w:val="00D51294"/>
    <w:rsid w:val="00D51322"/>
    <w:rsid w:val="00D51A6A"/>
    <w:rsid w:val="00D51B6B"/>
    <w:rsid w:val="00D51D59"/>
    <w:rsid w:val="00D5206B"/>
    <w:rsid w:val="00D521D9"/>
    <w:rsid w:val="00D54C94"/>
    <w:rsid w:val="00D54CD4"/>
    <w:rsid w:val="00D56607"/>
    <w:rsid w:val="00D57881"/>
    <w:rsid w:val="00D6027A"/>
    <w:rsid w:val="00D607D0"/>
    <w:rsid w:val="00D60DAC"/>
    <w:rsid w:val="00D61E0C"/>
    <w:rsid w:val="00D6370F"/>
    <w:rsid w:val="00D661F9"/>
    <w:rsid w:val="00D662FD"/>
    <w:rsid w:val="00D66900"/>
    <w:rsid w:val="00D67DD8"/>
    <w:rsid w:val="00D701BF"/>
    <w:rsid w:val="00D712E1"/>
    <w:rsid w:val="00D72C1B"/>
    <w:rsid w:val="00D739A6"/>
    <w:rsid w:val="00D73DAE"/>
    <w:rsid w:val="00D754D9"/>
    <w:rsid w:val="00D757BD"/>
    <w:rsid w:val="00D75C97"/>
    <w:rsid w:val="00D76CC8"/>
    <w:rsid w:val="00D77E84"/>
    <w:rsid w:val="00D80F6B"/>
    <w:rsid w:val="00D81191"/>
    <w:rsid w:val="00D81340"/>
    <w:rsid w:val="00D81DC5"/>
    <w:rsid w:val="00D8230A"/>
    <w:rsid w:val="00D844A7"/>
    <w:rsid w:val="00D84B4F"/>
    <w:rsid w:val="00D84DED"/>
    <w:rsid w:val="00D860F9"/>
    <w:rsid w:val="00D8614D"/>
    <w:rsid w:val="00D874F2"/>
    <w:rsid w:val="00D9107E"/>
    <w:rsid w:val="00D913DA"/>
    <w:rsid w:val="00D93B43"/>
    <w:rsid w:val="00D9460B"/>
    <w:rsid w:val="00D950CC"/>
    <w:rsid w:val="00D95640"/>
    <w:rsid w:val="00D97B30"/>
    <w:rsid w:val="00DA0A2D"/>
    <w:rsid w:val="00DA138C"/>
    <w:rsid w:val="00DA1DED"/>
    <w:rsid w:val="00DA1DF1"/>
    <w:rsid w:val="00DA206B"/>
    <w:rsid w:val="00DA2791"/>
    <w:rsid w:val="00DA5BAD"/>
    <w:rsid w:val="00DA680A"/>
    <w:rsid w:val="00DA699D"/>
    <w:rsid w:val="00DA7F35"/>
    <w:rsid w:val="00DB0F55"/>
    <w:rsid w:val="00DB11C7"/>
    <w:rsid w:val="00DB16BE"/>
    <w:rsid w:val="00DB26D4"/>
    <w:rsid w:val="00DB4FC4"/>
    <w:rsid w:val="00DB5F41"/>
    <w:rsid w:val="00DB65CC"/>
    <w:rsid w:val="00DB71F9"/>
    <w:rsid w:val="00DB7B00"/>
    <w:rsid w:val="00DB7C59"/>
    <w:rsid w:val="00DC0674"/>
    <w:rsid w:val="00DC18AC"/>
    <w:rsid w:val="00DC1EDA"/>
    <w:rsid w:val="00DC20AC"/>
    <w:rsid w:val="00DC21BE"/>
    <w:rsid w:val="00DC40F9"/>
    <w:rsid w:val="00DC4240"/>
    <w:rsid w:val="00DC53B9"/>
    <w:rsid w:val="00DC556D"/>
    <w:rsid w:val="00DC7AAA"/>
    <w:rsid w:val="00DD1681"/>
    <w:rsid w:val="00DD1738"/>
    <w:rsid w:val="00DD29C8"/>
    <w:rsid w:val="00DD2DCD"/>
    <w:rsid w:val="00DD31FB"/>
    <w:rsid w:val="00DD3454"/>
    <w:rsid w:val="00DD348A"/>
    <w:rsid w:val="00DD3CE1"/>
    <w:rsid w:val="00DD4EF5"/>
    <w:rsid w:val="00DD582E"/>
    <w:rsid w:val="00DD79BE"/>
    <w:rsid w:val="00DE01F3"/>
    <w:rsid w:val="00DE0451"/>
    <w:rsid w:val="00DE08CF"/>
    <w:rsid w:val="00DE10BA"/>
    <w:rsid w:val="00DE1156"/>
    <w:rsid w:val="00DE14EB"/>
    <w:rsid w:val="00DE3039"/>
    <w:rsid w:val="00DE4441"/>
    <w:rsid w:val="00DE4519"/>
    <w:rsid w:val="00DE50CA"/>
    <w:rsid w:val="00DE67C7"/>
    <w:rsid w:val="00DE6BBB"/>
    <w:rsid w:val="00DF26F5"/>
    <w:rsid w:val="00DF32C1"/>
    <w:rsid w:val="00DF4529"/>
    <w:rsid w:val="00DF5113"/>
    <w:rsid w:val="00DF520A"/>
    <w:rsid w:val="00DF60BD"/>
    <w:rsid w:val="00DF6520"/>
    <w:rsid w:val="00E001E0"/>
    <w:rsid w:val="00E0085F"/>
    <w:rsid w:val="00E0119E"/>
    <w:rsid w:val="00E02AAD"/>
    <w:rsid w:val="00E02F99"/>
    <w:rsid w:val="00E031C8"/>
    <w:rsid w:val="00E03211"/>
    <w:rsid w:val="00E045E6"/>
    <w:rsid w:val="00E048E0"/>
    <w:rsid w:val="00E06282"/>
    <w:rsid w:val="00E0707E"/>
    <w:rsid w:val="00E07B7D"/>
    <w:rsid w:val="00E100A0"/>
    <w:rsid w:val="00E123F7"/>
    <w:rsid w:val="00E13A21"/>
    <w:rsid w:val="00E14769"/>
    <w:rsid w:val="00E15050"/>
    <w:rsid w:val="00E1592D"/>
    <w:rsid w:val="00E15C17"/>
    <w:rsid w:val="00E16623"/>
    <w:rsid w:val="00E177F0"/>
    <w:rsid w:val="00E20221"/>
    <w:rsid w:val="00E202AD"/>
    <w:rsid w:val="00E21446"/>
    <w:rsid w:val="00E21F9E"/>
    <w:rsid w:val="00E2398A"/>
    <w:rsid w:val="00E23DA5"/>
    <w:rsid w:val="00E23FA4"/>
    <w:rsid w:val="00E241C3"/>
    <w:rsid w:val="00E25811"/>
    <w:rsid w:val="00E261B1"/>
    <w:rsid w:val="00E308FA"/>
    <w:rsid w:val="00E3184D"/>
    <w:rsid w:val="00E33220"/>
    <w:rsid w:val="00E3782F"/>
    <w:rsid w:val="00E37AA4"/>
    <w:rsid w:val="00E37D8A"/>
    <w:rsid w:val="00E42FFA"/>
    <w:rsid w:val="00E4324B"/>
    <w:rsid w:val="00E43D7F"/>
    <w:rsid w:val="00E446DE"/>
    <w:rsid w:val="00E50167"/>
    <w:rsid w:val="00E515F5"/>
    <w:rsid w:val="00E52D3D"/>
    <w:rsid w:val="00E53E80"/>
    <w:rsid w:val="00E54B6B"/>
    <w:rsid w:val="00E57318"/>
    <w:rsid w:val="00E57D35"/>
    <w:rsid w:val="00E602B0"/>
    <w:rsid w:val="00E60C51"/>
    <w:rsid w:val="00E622DC"/>
    <w:rsid w:val="00E62E0F"/>
    <w:rsid w:val="00E66D3C"/>
    <w:rsid w:val="00E6742E"/>
    <w:rsid w:val="00E675F7"/>
    <w:rsid w:val="00E70651"/>
    <w:rsid w:val="00E70E99"/>
    <w:rsid w:val="00E72DDD"/>
    <w:rsid w:val="00E73FBF"/>
    <w:rsid w:val="00E75F82"/>
    <w:rsid w:val="00E7641A"/>
    <w:rsid w:val="00E7708A"/>
    <w:rsid w:val="00E77C7C"/>
    <w:rsid w:val="00E80F19"/>
    <w:rsid w:val="00E81E1E"/>
    <w:rsid w:val="00E848B5"/>
    <w:rsid w:val="00E84FAC"/>
    <w:rsid w:val="00E8517F"/>
    <w:rsid w:val="00E851F5"/>
    <w:rsid w:val="00E85549"/>
    <w:rsid w:val="00E85F88"/>
    <w:rsid w:val="00E8778F"/>
    <w:rsid w:val="00E900FC"/>
    <w:rsid w:val="00E9031E"/>
    <w:rsid w:val="00E904BD"/>
    <w:rsid w:val="00E90D37"/>
    <w:rsid w:val="00E9124C"/>
    <w:rsid w:val="00E91830"/>
    <w:rsid w:val="00E91D62"/>
    <w:rsid w:val="00E92B50"/>
    <w:rsid w:val="00E9393C"/>
    <w:rsid w:val="00E942FA"/>
    <w:rsid w:val="00E9471F"/>
    <w:rsid w:val="00E975FD"/>
    <w:rsid w:val="00EA03D4"/>
    <w:rsid w:val="00EA0DDB"/>
    <w:rsid w:val="00EA1113"/>
    <w:rsid w:val="00EA3FFE"/>
    <w:rsid w:val="00EA4C03"/>
    <w:rsid w:val="00EA51A7"/>
    <w:rsid w:val="00EA52E5"/>
    <w:rsid w:val="00EA739B"/>
    <w:rsid w:val="00EA7E65"/>
    <w:rsid w:val="00EB0B9B"/>
    <w:rsid w:val="00EB46ED"/>
    <w:rsid w:val="00EB5BBB"/>
    <w:rsid w:val="00EB706F"/>
    <w:rsid w:val="00EC0FE3"/>
    <w:rsid w:val="00EC1551"/>
    <w:rsid w:val="00EC28E1"/>
    <w:rsid w:val="00EC36DD"/>
    <w:rsid w:val="00EC3B91"/>
    <w:rsid w:val="00EC757E"/>
    <w:rsid w:val="00EC7E1D"/>
    <w:rsid w:val="00EC7F7F"/>
    <w:rsid w:val="00ED117E"/>
    <w:rsid w:val="00ED1508"/>
    <w:rsid w:val="00ED1A51"/>
    <w:rsid w:val="00ED1C3F"/>
    <w:rsid w:val="00ED26EB"/>
    <w:rsid w:val="00ED3123"/>
    <w:rsid w:val="00ED458C"/>
    <w:rsid w:val="00ED502E"/>
    <w:rsid w:val="00ED517D"/>
    <w:rsid w:val="00ED6060"/>
    <w:rsid w:val="00ED71A0"/>
    <w:rsid w:val="00EE01F1"/>
    <w:rsid w:val="00EE09CC"/>
    <w:rsid w:val="00EE1013"/>
    <w:rsid w:val="00EE12E2"/>
    <w:rsid w:val="00EE2B4C"/>
    <w:rsid w:val="00EE3DF7"/>
    <w:rsid w:val="00EE5060"/>
    <w:rsid w:val="00EE5DC9"/>
    <w:rsid w:val="00EE615B"/>
    <w:rsid w:val="00EE64F8"/>
    <w:rsid w:val="00EE6DB8"/>
    <w:rsid w:val="00EE7485"/>
    <w:rsid w:val="00EE7D40"/>
    <w:rsid w:val="00EF20E5"/>
    <w:rsid w:val="00EF20EF"/>
    <w:rsid w:val="00EF2927"/>
    <w:rsid w:val="00EF47A2"/>
    <w:rsid w:val="00EF550A"/>
    <w:rsid w:val="00EF5A3C"/>
    <w:rsid w:val="00EF5B79"/>
    <w:rsid w:val="00EF625C"/>
    <w:rsid w:val="00EF6D86"/>
    <w:rsid w:val="00F003CB"/>
    <w:rsid w:val="00F01497"/>
    <w:rsid w:val="00F02CF1"/>
    <w:rsid w:val="00F03068"/>
    <w:rsid w:val="00F03C55"/>
    <w:rsid w:val="00F04772"/>
    <w:rsid w:val="00F04A78"/>
    <w:rsid w:val="00F05930"/>
    <w:rsid w:val="00F05C18"/>
    <w:rsid w:val="00F05D8B"/>
    <w:rsid w:val="00F07624"/>
    <w:rsid w:val="00F07E14"/>
    <w:rsid w:val="00F11F44"/>
    <w:rsid w:val="00F12209"/>
    <w:rsid w:val="00F12488"/>
    <w:rsid w:val="00F13F43"/>
    <w:rsid w:val="00F14D4F"/>
    <w:rsid w:val="00F14F4F"/>
    <w:rsid w:val="00F150FB"/>
    <w:rsid w:val="00F15397"/>
    <w:rsid w:val="00F15722"/>
    <w:rsid w:val="00F1604D"/>
    <w:rsid w:val="00F17769"/>
    <w:rsid w:val="00F17F43"/>
    <w:rsid w:val="00F20D3A"/>
    <w:rsid w:val="00F20F94"/>
    <w:rsid w:val="00F22BF2"/>
    <w:rsid w:val="00F2347A"/>
    <w:rsid w:val="00F235A9"/>
    <w:rsid w:val="00F23A78"/>
    <w:rsid w:val="00F23FDA"/>
    <w:rsid w:val="00F244FD"/>
    <w:rsid w:val="00F2483E"/>
    <w:rsid w:val="00F302DB"/>
    <w:rsid w:val="00F30EE7"/>
    <w:rsid w:val="00F37773"/>
    <w:rsid w:val="00F37C3E"/>
    <w:rsid w:val="00F400F6"/>
    <w:rsid w:val="00F409A4"/>
    <w:rsid w:val="00F41058"/>
    <w:rsid w:val="00F41EFB"/>
    <w:rsid w:val="00F42D33"/>
    <w:rsid w:val="00F46479"/>
    <w:rsid w:val="00F46EE2"/>
    <w:rsid w:val="00F47088"/>
    <w:rsid w:val="00F4723D"/>
    <w:rsid w:val="00F50369"/>
    <w:rsid w:val="00F519A8"/>
    <w:rsid w:val="00F548D4"/>
    <w:rsid w:val="00F55324"/>
    <w:rsid w:val="00F55436"/>
    <w:rsid w:val="00F556D2"/>
    <w:rsid w:val="00F558CB"/>
    <w:rsid w:val="00F56152"/>
    <w:rsid w:val="00F56D95"/>
    <w:rsid w:val="00F617AC"/>
    <w:rsid w:val="00F62480"/>
    <w:rsid w:val="00F65D4B"/>
    <w:rsid w:val="00F65D81"/>
    <w:rsid w:val="00F65D8B"/>
    <w:rsid w:val="00F70F5B"/>
    <w:rsid w:val="00F7109C"/>
    <w:rsid w:val="00F710BD"/>
    <w:rsid w:val="00F71E02"/>
    <w:rsid w:val="00F73F44"/>
    <w:rsid w:val="00F74F04"/>
    <w:rsid w:val="00F7656A"/>
    <w:rsid w:val="00F7672C"/>
    <w:rsid w:val="00F7760C"/>
    <w:rsid w:val="00F81BD8"/>
    <w:rsid w:val="00F8233A"/>
    <w:rsid w:val="00F82F24"/>
    <w:rsid w:val="00F836C7"/>
    <w:rsid w:val="00F84687"/>
    <w:rsid w:val="00F847A0"/>
    <w:rsid w:val="00F84C47"/>
    <w:rsid w:val="00F84FEF"/>
    <w:rsid w:val="00F86930"/>
    <w:rsid w:val="00F877FD"/>
    <w:rsid w:val="00F87AEF"/>
    <w:rsid w:val="00F87C4C"/>
    <w:rsid w:val="00F9026F"/>
    <w:rsid w:val="00F91B05"/>
    <w:rsid w:val="00F91B9B"/>
    <w:rsid w:val="00F9358D"/>
    <w:rsid w:val="00F93A89"/>
    <w:rsid w:val="00F93BF0"/>
    <w:rsid w:val="00F94A1F"/>
    <w:rsid w:val="00F94BD8"/>
    <w:rsid w:val="00F94CE1"/>
    <w:rsid w:val="00F954BC"/>
    <w:rsid w:val="00F958D7"/>
    <w:rsid w:val="00F96A6E"/>
    <w:rsid w:val="00F97D0C"/>
    <w:rsid w:val="00FA0B2A"/>
    <w:rsid w:val="00FA0D1E"/>
    <w:rsid w:val="00FA0D41"/>
    <w:rsid w:val="00FA216A"/>
    <w:rsid w:val="00FA2304"/>
    <w:rsid w:val="00FA368F"/>
    <w:rsid w:val="00FA5523"/>
    <w:rsid w:val="00FA5C9A"/>
    <w:rsid w:val="00FA5F01"/>
    <w:rsid w:val="00FA645E"/>
    <w:rsid w:val="00FA6604"/>
    <w:rsid w:val="00FA7241"/>
    <w:rsid w:val="00FA777D"/>
    <w:rsid w:val="00FB0BC6"/>
    <w:rsid w:val="00FB102F"/>
    <w:rsid w:val="00FB2371"/>
    <w:rsid w:val="00FB3014"/>
    <w:rsid w:val="00FB3896"/>
    <w:rsid w:val="00FB3B9F"/>
    <w:rsid w:val="00FB3DC9"/>
    <w:rsid w:val="00FB45DC"/>
    <w:rsid w:val="00FB486D"/>
    <w:rsid w:val="00FB5A49"/>
    <w:rsid w:val="00FB5CA0"/>
    <w:rsid w:val="00FB61CC"/>
    <w:rsid w:val="00FB7ECF"/>
    <w:rsid w:val="00FC16F3"/>
    <w:rsid w:val="00FC1B5A"/>
    <w:rsid w:val="00FC2EB8"/>
    <w:rsid w:val="00FC46E6"/>
    <w:rsid w:val="00FC5FC2"/>
    <w:rsid w:val="00FC62BC"/>
    <w:rsid w:val="00FC70D0"/>
    <w:rsid w:val="00FD1550"/>
    <w:rsid w:val="00FD3389"/>
    <w:rsid w:val="00FD35C9"/>
    <w:rsid w:val="00FD3C93"/>
    <w:rsid w:val="00FD56FC"/>
    <w:rsid w:val="00FD5D0E"/>
    <w:rsid w:val="00FD63A3"/>
    <w:rsid w:val="00FE0ACA"/>
    <w:rsid w:val="00FE1988"/>
    <w:rsid w:val="00FE1BF4"/>
    <w:rsid w:val="00FE2515"/>
    <w:rsid w:val="00FE4A92"/>
    <w:rsid w:val="00FE53DB"/>
    <w:rsid w:val="00FE5A04"/>
    <w:rsid w:val="00FE5F45"/>
    <w:rsid w:val="00FE6725"/>
    <w:rsid w:val="00FE76E1"/>
    <w:rsid w:val="00FE7FB4"/>
    <w:rsid w:val="00FF3610"/>
    <w:rsid w:val="00FF3E7B"/>
    <w:rsid w:val="00FF42E2"/>
    <w:rsid w:val="00FF4857"/>
    <w:rsid w:val="00FF4E29"/>
    <w:rsid w:val="00FF6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88EBBE"/>
  <w15:docId w15:val="{7C2BD236-9811-AD4A-9525-E3527298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37"/>
    <w:pPr>
      <w:widowControl w:val="0"/>
      <w:spacing w:after="0" w:line="240" w:lineRule="auto"/>
    </w:pPr>
    <w:rPr>
      <w:rFonts w:eastAsia="Times New Roman" w:cs="Times New Roman"/>
      <w:sz w:val="18"/>
      <w:szCs w:val="20"/>
      <w:lang w:eastAsia="cs-CZ"/>
    </w:rPr>
  </w:style>
  <w:style w:type="paragraph" w:styleId="Heading1">
    <w:name w:val="heading 1"/>
    <w:basedOn w:val="Normal"/>
    <w:next w:val="Heading2"/>
    <w:link w:val="Heading1Char"/>
    <w:uiPriority w:val="9"/>
    <w:qFormat/>
    <w:rsid w:val="006808C4"/>
    <w:pPr>
      <w:keepLines/>
      <w:numPr>
        <w:numId w:val="2"/>
      </w:numPr>
      <w:shd w:val="solid" w:color="DEEAF6" w:themeColor="accent1" w:themeTint="33" w:fill="auto"/>
      <w:spacing w:before="240" w:after="120" w:line="276" w:lineRule="auto"/>
      <w:ind w:left="567" w:hanging="567"/>
      <w:outlineLvl w:val="0"/>
    </w:pPr>
    <w:rPr>
      <w:rFonts w:eastAsiaTheme="majorEastAsia" w:cs="Times New Roman (Headings CS)"/>
      <w:b/>
      <w:bCs/>
      <w:caps/>
      <w:sz w:val="22"/>
      <w:szCs w:val="28"/>
      <w:lang w:eastAsia="en-US"/>
    </w:rPr>
  </w:style>
  <w:style w:type="paragraph" w:styleId="Heading2">
    <w:name w:val="heading 2"/>
    <w:basedOn w:val="Normal"/>
    <w:link w:val="Heading2Char"/>
    <w:uiPriority w:val="9"/>
    <w:unhideWhenUsed/>
    <w:qFormat/>
    <w:rsid w:val="00B44FF8"/>
    <w:pPr>
      <w:keepLines/>
      <w:numPr>
        <w:ilvl w:val="1"/>
        <w:numId w:val="2"/>
      </w:numPr>
      <w:spacing w:before="120" w:after="120"/>
      <w:jc w:val="both"/>
      <w:outlineLvl w:val="1"/>
    </w:pPr>
    <w:rPr>
      <w:rFonts w:eastAsiaTheme="majorEastAsia" w:cstheme="majorBidi"/>
      <w:sz w:val="22"/>
      <w:szCs w:val="26"/>
    </w:rPr>
  </w:style>
  <w:style w:type="paragraph" w:styleId="Heading3">
    <w:name w:val="heading 3"/>
    <w:basedOn w:val="Normal"/>
    <w:link w:val="Heading3Char"/>
    <w:uiPriority w:val="9"/>
    <w:unhideWhenUsed/>
    <w:qFormat/>
    <w:rsid w:val="005240F4"/>
    <w:pPr>
      <w:keepLines/>
      <w:numPr>
        <w:ilvl w:val="2"/>
        <w:numId w:val="2"/>
      </w:numPr>
      <w:spacing w:before="40" w:after="120" w:line="259" w:lineRule="auto"/>
      <w:jc w:val="both"/>
      <w:outlineLvl w:val="2"/>
    </w:pPr>
    <w:rPr>
      <w:rFonts w:eastAsiaTheme="majorEastAsia" w:cstheme="minorHAnsi"/>
      <w:sz w:val="22"/>
      <w:szCs w:val="22"/>
      <w:lang w:eastAsia="en-US"/>
    </w:rPr>
  </w:style>
  <w:style w:type="paragraph" w:styleId="Heading4">
    <w:name w:val="heading 4"/>
    <w:basedOn w:val="Normal"/>
    <w:next w:val="Normal"/>
    <w:link w:val="Heading4Char"/>
    <w:uiPriority w:val="9"/>
    <w:semiHidden/>
    <w:unhideWhenUsed/>
    <w:qFormat/>
    <w:rsid w:val="009B69A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69A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69A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FF8"/>
    <w:rPr>
      <w:rFonts w:eastAsiaTheme="majorEastAsia" w:cstheme="majorBidi"/>
      <w:szCs w:val="26"/>
      <w:lang w:eastAsia="cs-CZ"/>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semiHidden/>
    <w:rsid w:val="009B69AA"/>
    <w:rPr>
      <w:rFonts w:asciiTheme="majorHAnsi" w:eastAsiaTheme="majorEastAsia" w:hAnsiTheme="majorHAnsi" w:cstheme="majorBidi"/>
      <w:i/>
      <w:iCs/>
      <w:color w:val="2E74B5" w:themeColor="accent1" w:themeShade="BF"/>
      <w:sz w:val="18"/>
      <w:szCs w:val="20"/>
      <w:lang w:eastAsia="cs-CZ"/>
    </w:rPr>
  </w:style>
  <w:style w:type="character" w:customStyle="1" w:styleId="Heading5Char">
    <w:name w:val="Heading 5 Char"/>
    <w:basedOn w:val="DefaultParagraphFont"/>
    <w:link w:val="Heading5"/>
    <w:uiPriority w:val="9"/>
    <w:semiHidden/>
    <w:rsid w:val="009B69AA"/>
    <w:rPr>
      <w:rFonts w:asciiTheme="majorHAnsi" w:eastAsiaTheme="majorEastAsia" w:hAnsiTheme="majorHAnsi" w:cstheme="majorBidi"/>
      <w:color w:val="2E74B5" w:themeColor="accent1" w:themeShade="BF"/>
      <w:sz w:val="18"/>
      <w:szCs w:val="20"/>
      <w:lang w:eastAsia="cs-CZ"/>
    </w:rPr>
  </w:style>
  <w:style w:type="character" w:customStyle="1" w:styleId="Heading6Char">
    <w:name w:val="Heading 6 Char"/>
    <w:basedOn w:val="DefaultParagraphFont"/>
    <w:link w:val="Heading6"/>
    <w:uiPriority w:val="9"/>
    <w:semiHidden/>
    <w:rsid w:val="009B69AA"/>
    <w:rPr>
      <w:rFonts w:asciiTheme="majorHAnsi" w:eastAsiaTheme="majorEastAsia" w:hAnsiTheme="majorHAnsi" w:cstheme="majorBidi"/>
      <w:color w:val="1F4D78" w:themeColor="accent1" w:themeShade="7F"/>
      <w:sz w:val="18"/>
      <w:szCs w:val="20"/>
      <w:lang w:eastAsia="cs-CZ"/>
    </w:rPr>
  </w:style>
  <w:style w:type="paragraph" w:styleId="ListParagraph">
    <w:name w:val="List Paragraph"/>
    <w:basedOn w:val="Normal"/>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 w:val="18"/>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6808C4"/>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spacing w:after="60"/>
      <w:ind w:left="849" w:hanging="283"/>
    </w:pPr>
    <w:rPr>
      <w:rFonts w:ascii="Times New Roman" w:hAnsi="Times New Roman"/>
      <w:szCs w:val="22"/>
      <w:lang w:val="de-DE"/>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uiPriority w:val="99"/>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5240F4"/>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1"/>
      </w:numPr>
      <w:contextualSpacing/>
    </w:pPr>
  </w:style>
  <w:style w:type="character" w:customStyle="1" w:styleId="UnresolvedMention1">
    <w:name w:val="Unresolved Mention1"/>
    <w:basedOn w:val="DefaultParagraphFont"/>
    <w:uiPriority w:val="99"/>
    <w:semiHidden/>
    <w:unhideWhenUsed/>
    <w:rsid w:val="00552B99"/>
    <w:rPr>
      <w:color w:val="605E5C"/>
      <w:shd w:val="clear" w:color="auto" w:fill="E1DFDD"/>
    </w:rPr>
  </w:style>
  <w:style w:type="paragraph" w:customStyle="1" w:styleId="Bullet1">
    <w:name w:val="Bullet 1"/>
    <w:basedOn w:val="Normal"/>
    <w:qFormat/>
    <w:rsid w:val="00B44FF8"/>
    <w:pPr>
      <w:numPr>
        <w:numId w:val="4"/>
      </w:numPr>
      <w:spacing w:before="60" w:after="60"/>
      <w:jc w:val="both"/>
    </w:pPr>
    <w:rPr>
      <w:sz w:val="22"/>
      <w:szCs w:val="22"/>
      <w:lang w:eastAsia="en-US"/>
    </w:rPr>
  </w:style>
  <w:style w:type="character" w:styleId="FollowedHyperlink">
    <w:name w:val="FollowedHyperlink"/>
    <w:basedOn w:val="DefaultParagraphFont"/>
    <w:uiPriority w:val="99"/>
    <w:semiHidden/>
    <w:unhideWhenUsed/>
    <w:rsid w:val="00C81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31585750">
                      <w:marLeft w:val="284"/>
                      <w:marRight w:val="0"/>
                      <w:marTop w:val="0"/>
                      <w:marBottom w:val="0"/>
                      <w:divBdr>
                        <w:top w:val="none" w:sz="0" w:space="0" w:color="auto"/>
                        <w:left w:val="none" w:sz="0" w:space="0" w:color="auto"/>
                        <w:bottom w:val="none" w:sz="0" w:space="0" w:color="auto"/>
                        <w:right w:val="none" w:sz="0" w:space="0" w:color="auto"/>
                      </w:divBdr>
                    </w:div>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507259749">
      <w:bodyDiv w:val="1"/>
      <w:marLeft w:val="0"/>
      <w:marRight w:val="0"/>
      <w:marTop w:val="0"/>
      <w:marBottom w:val="0"/>
      <w:divBdr>
        <w:top w:val="none" w:sz="0" w:space="0" w:color="auto"/>
        <w:left w:val="none" w:sz="0" w:space="0" w:color="auto"/>
        <w:bottom w:val="none" w:sz="0" w:space="0" w:color="auto"/>
        <w:right w:val="none" w:sz="0" w:space="0" w:color="auto"/>
      </w:divBdr>
    </w:div>
    <w:div w:id="566844730">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984578694">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100570184">
      <w:bodyDiv w:val="1"/>
      <w:marLeft w:val="0"/>
      <w:marRight w:val="0"/>
      <w:marTop w:val="0"/>
      <w:marBottom w:val="0"/>
      <w:divBdr>
        <w:top w:val="none" w:sz="0" w:space="0" w:color="auto"/>
        <w:left w:val="none" w:sz="0" w:space="0" w:color="auto"/>
        <w:bottom w:val="none" w:sz="0" w:space="0" w:color="auto"/>
        <w:right w:val="none" w:sz="0" w:space="0" w:color="auto"/>
      </w:divBdr>
    </w:div>
    <w:div w:id="1386103172">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565752674">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endis.cz/contract_display_1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4D33-805E-1C42-8553-7726C54E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17</Pages>
  <Words>5621</Words>
  <Characters>32040</Characters>
  <Application>Microsoft Office Word</Application>
  <DocSecurity>0</DocSecurity>
  <Lines>267</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CESNET, z.s.p.o.</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Becker&amp;Poliakoff</dc:creator>
  <cp:lastModifiedBy>Petr Moravec</cp:lastModifiedBy>
  <cp:revision>175</cp:revision>
  <cp:lastPrinted>2018-06-14T15:13:00Z</cp:lastPrinted>
  <dcterms:created xsi:type="dcterms:W3CDTF">2020-02-06T23:39:00Z</dcterms:created>
  <dcterms:modified xsi:type="dcterms:W3CDTF">2020-09-25T09:42:00Z</dcterms:modified>
</cp:coreProperties>
</file>