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B47E1" w14:textId="2C523481" w:rsidR="006128EE" w:rsidRPr="00F93A89" w:rsidRDefault="00FC1B5A" w:rsidP="00B24330">
      <w:pPr>
        <w:jc w:val="right"/>
        <w:rPr>
          <w:sz w:val="22"/>
          <w:szCs w:val="22"/>
        </w:rPr>
      </w:pPr>
      <w:bookmarkStart w:id="0" w:name="_Ref483716113"/>
      <w:bookmarkStart w:id="1" w:name="_Ref482879048"/>
      <w:r>
        <w:rPr>
          <w:sz w:val="22"/>
          <w:szCs w:val="22"/>
        </w:rPr>
        <w:tab/>
      </w:r>
      <w:r w:rsidR="006128EE" w:rsidRPr="00F93A89">
        <w:rPr>
          <w:sz w:val="22"/>
          <w:szCs w:val="22"/>
        </w:rPr>
        <w:t>Evidenční číslo smlouvy:</w:t>
      </w:r>
      <w:r w:rsidR="002A4384" w:rsidRPr="00AC6DF2">
        <w:rPr>
          <w:sz w:val="22"/>
          <w:szCs w:val="22"/>
        </w:rPr>
        <w:t xml:space="preserve"> </w:t>
      </w:r>
      <w:r w:rsidR="009D66A9">
        <w:rPr>
          <w:sz w:val="22"/>
          <w:szCs w:val="22"/>
        </w:rPr>
        <w:t>VZ_2025_A</w:t>
      </w:r>
      <w:r w:rsidR="0063704F">
        <w:rPr>
          <w:sz w:val="22"/>
          <w:szCs w:val="22"/>
        </w:rPr>
        <w:t>192</w:t>
      </w:r>
    </w:p>
    <w:p w14:paraId="019B6D83" w14:textId="20E505C2" w:rsidR="006128EE" w:rsidRPr="00F93A89" w:rsidRDefault="006128EE" w:rsidP="00AC6DF2">
      <w:pPr>
        <w:jc w:val="right"/>
        <w:rPr>
          <w:sz w:val="22"/>
          <w:szCs w:val="22"/>
        </w:rPr>
      </w:pPr>
      <w:r w:rsidRPr="00F93A89">
        <w:rPr>
          <w:sz w:val="22"/>
          <w:szCs w:val="22"/>
        </w:rPr>
        <w:t xml:space="preserve">Číslo </w:t>
      </w:r>
      <w:r w:rsidRPr="009D0E45">
        <w:rPr>
          <w:sz w:val="22"/>
          <w:szCs w:val="22"/>
        </w:rPr>
        <w:t>jednací:</w:t>
      </w:r>
      <w:r w:rsidR="00A0319E" w:rsidRPr="00886572">
        <w:rPr>
          <w:sz w:val="22"/>
          <w:szCs w:val="22"/>
        </w:rPr>
        <w:t xml:space="preserve"> </w:t>
      </w:r>
      <w:hyperlink r:id="rId8" w:history="1">
        <w:r w:rsidR="00886572" w:rsidRPr="00886572">
          <w:rPr>
            <w:sz w:val="22"/>
          </w:rPr>
          <w:t>C</w:t>
        </w:r>
        <w:r w:rsidR="00886572" w:rsidRPr="00886572">
          <w:rPr>
            <w:sz w:val="22"/>
            <w:szCs w:val="22"/>
          </w:rPr>
          <w:t>EN/1000/2252/2025</w:t>
        </w:r>
      </w:hyperlink>
    </w:p>
    <w:p w14:paraId="42C4E2D4" w14:textId="77777777" w:rsidR="00C01636" w:rsidRPr="00F93A89" w:rsidRDefault="00C01636">
      <w:pPr>
        <w:jc w:val="center"/>
        <w:rPr>
          <w:b/>
          <w:sz w:val="22"/>
          <w:szCs w:val="22"/>
        </w:rPr>
      </w:pPr>
    </w:p>
    <w:p w14:paraId="163EA740" w14:textId="77777777" w:rsidR="006128EE" w:rsidRPr="00F93A89" w:rsidRDefault="006128EE">
      <w:pPr>
        <w:jc w:val="center"/>
        <w:rPr>
          <w:b/>
          <w:sz w:val="22"/>
          <w:szCs w:val="22"/>
        </w:rPr>
      </w:pPr>
    </w:p>
    <w:p w14:paraId="7CA30515" w14:textId="5172E578" w:rsidR="00CE4839" w:rsidRPr="00C84154" w:rsidRDefault="00CE4839" w:rsidP="00552B99">
      <w:pPr>
        <w:keepNext/>
        <w:keepLines/>
        <w:suppressLineNumbers/>
        <w:suppressAutoHyphens/>
        <w:jc w:val="center"/>
        <w:rPr>
          <w:b/>
          <w:sz w:val="22"/>
          <w:szCs w:val="22"/>
        </w:rPr>
      </w:pPr>
      <w:r w:rsidRPr="00C84154">
        <w:rPr>
          <w:b/>
          <w:sz w:val="22"/>
          <w:szCs w:val="22"/>
        </w:rPr>
        <w:t>Příloha č. 2 - Závazný návrh smlouvy</w:t>
      </w:r>
      <w:r w:rsidR="004A6FC5" w:rsidRPr="00C84154">
        <w:rPr>
          <w:b/>
          <w:sz w:val="22"/>
          <w:szCs w:val="22"/>
        </w:rPr>
        <w:t xml:space="preserve"> </w:t>
      </w:r>
    </w:p>
    <w:p w14:paraId="3CAD5D1E" w14:textId="77777777" w:rsidR="00900684" w:rsidRPr="00C84154" w:rsidRDefault="00900684" w:rsidP="00900684">
      <w:pPr>
        <w:rPr>
          <w:b/>
          <w:sz w:val="22"/>
          <w:szCs w:val="22"/>
        </w:rPr>
      </w:pPr>
    </w:p>
    <w:p w14:paraId="475A9993" w14:textId="0987DF0E" w:rsidR="004831EA" w:rsidRPr="00FF5517" w:rsidRDefault="00FF5517" w:rsidP="00552B99">
      <w:pPr>
        <w:keepNext/>
        <w:keepLines/>
        <w:suppressLineNumbers/>
        <w:suppressAutoHyphens/>
        <w:jc w:val="center"/>
        <w:rPr>
          <w:b/>
          <w:caps/>
          <w:sz w:val="22"/>
          <w:szCs w:val="22"/>
        </w:rPr>
      </w:pPr>
      <w:r w:rsidRPr="00C84154">
        <w:rPr>
          <w:b/>
          <w:sz w:val="22"/>
          <w:szCs w:val="22"/>
        </w:rPr>
        <w:t>S</w:t>
      </w:r>
      <w:r w:rsidR="00900684" w:rsidRPr="00C84154">
        <w:rPr>
          <w:b/>
          <w:sz w:val="22"/>
          <w:szCs w:val="22"/>
        </w:rPr>
        <w:t>MLOUVA</w:t>
      </w:r>
      <w:r w:rsidRPr="00C84154">
        <w:rPr>
          <w:b/>
          <w:sz w:val="22"/>
          <w:szCs w:val="22"/>
        </w:rPr>
        <w:t xml:space="preserve"> </w:t>
      </w:r>
      <w:r w:rsidRPr="00C84154">
        <w:rPr>
          <w:b/>
          <w:caps/>
          <w:sz w:val="22"/>
          <w:szCs w:val="22"/>
        </w:rPr>
        <w:t>o zprostředkování</w:t>
      </w:r>
      <w:r w:rsidRPr="00FF5517">
        <w:rPr>
          <w:b/>
          <w:caps/>
          <w:sz w:val="22"/>
          <w:szCs w:val="22"/>
        </w:rPr>
        <w:t xml:space="preserve"> operativního leasingu</w:t>
      </w:r>
    </w:p>
    <w:p w14:paraId="7ED26704" w14:textId="32D3483E" w:rsidR="00900684" w:rsidRDefault="00900684" w:rsidP="00900684">
      <w:pPr>
        <w:jc w:val="center"/>
        <w:rPr>
          <w:b/>
          <w:sz w:val="22"/>
          <w:szCs w:val="22"/>
        </w:rPr>
      </w:pPr>
      <w:r>
        <w:rPr>
          <w:b/>
          <w:sz w:val="22"/>
          <w:szCs w:val="22"/>
        </w:rPr>
        <w:t xml:space="preserve">VEŘEJNÁ </w:t>
      </w:r>
      <w:r w:rsidRPr="009D0E45">
        <w:rPr>
          <w:b/>
          <w:sz w:val="22"/>
          <w:szCs w:val="22"/>
        </w:rPr>
        <w:t>ZAKÁZKA „</w:t>
      </w:r>
      <w:r w:rsidR="00E27722">
        <w:rPr>
          <w:b/>
          <w:sz w:val="22"/>
          <w:szCs w:val="22"/>
        </w:rPr>
        <w:t>SLUŽBY OPERATIVNÍHO LEASINGU VOZIDEL</w:t>
      </w:r>
      <w:r w:rsidRPr="009D0E45">
        <w:rPr>
          <w:b/>
          <w:sz w:val="22"/>
          <w:szCs w:val="22"/>
        </w:rPr>
        <w:t>“</w:t>
      </w:r>
    </w:p>
    <w:p w14:paraId="79C271AB" w14:textId="77777777" w:rsidR="00552B99" w:rsidRPr="00F93A89" w:rsidRDefault="00552B99" w:rsidP="00900684">
      <w:pPr>
        <w:keepNext/>
        <w:keepLines/>
        <w:suppressLineNumbers/>
        <w:suppressAutoHyphens/>
        <w:rPr>
          <w:rFonts w:cstheme="minorHAnsi"/>
          <w:sz w:val="22"/>
          <w:szCs w:val="22"/>
        </w:rPr>
      </w:pPr>
    </w:p>
    <w:p w14:paraId="338FA216" w14:textId="0A402838" w:rsidR="00E261B1" w:rsidRPr="00F93A89" w:rsidRDefault="004831EA">
      <w:pPr>
        <w:keepNext/>
        <w:keepLines/>
        <w:suppressLineNumbers/>
        <w:suppressAutoHyphens/>
        <w:ind w:left="284" w:hanging="284"/>
        <w:jc w:val="center"/>
        <w:rPr>
          <w:sz w:val="22"/>
          <w:szCs w:val="22"/>
        </w:rPr>
      </w:pPr>
      <w:r w:rsidRPr="00F93A89">
        <w:rPr>
          <w:sz w:val="22"/>
          <w:szCs w:val="22"/>
        </w:rPr>
        <w:t xml:space="preserve">uzavřená ve smyslu ustanovení </w:t>
      </w:r>
      <w:r w:rsidR="00294B3C" w:rsidRPr="00F93A89">
        <w:rPr>
          <w:sz w:val="22"/>
          <w:szCs w:val="22"/>
        </w:rPr>
        <w:t xml:space="preserve">podle ustanovení </w:t>
      </w:r>
      <w:r w:rsidR="00FF5517" w:rsidRPr="00FF5517">
        <w:rPr>
          <w:sz w:val="22"/>
          <w:szCs w:val="22"/>
        </w:rPr>
        <w:t xml:space="preserve">§ 2321 a násl. a § 2201 </w:t>
      </w:r>
      <w:r w:rsidR="00900684">
        <w:rPr>
          <w:sz w:val="22"/>
          <w:szCs w:val="22"/>
        </w:rPr>
        <w:t xml:space="preserve">a násl </w:t>
      </w:r>
      <w:r w:rsidRPr="00F93A89">
        <w:rPr>
          <w:sz w:val="22"/>
          <w:szCs w:val="22"/>
        </w:rPr>
        <w:t>zák</w:t>
      </w:r>
      <w:r w:rsidR="00900684">
        <w:rPr>
          <w:sz w:val="22"/>
          <w:szCs w:val="22"/>
        </w:rPr>
        <w:t>ona</w:t>
      </w:r>
      <w:r w:rsidRPr="00F93A89">
        <w:rPr>
          <w:sz w:val="22"/>
          <w:szCs w:val="22"/>
        </w:rPr>
        <w:t xml:space="preserve"> č. 89/2012 Sb., občanský zákoník</w:t>
      </w:r>
      <w:r w:rsidR="00900684">
        <w:rPr>
          <w:sz w:val="22"/>
          <w:szCs w:val="22"/>
        </w:rPr>
        <w:t>, ve znění pozdějších předpisů</w:t>
      </w:r>
      <w:r w:rsidRPr="00F93A89">
        <w:rPr>
          <w:sz w:val="22"/>
          <w:szCs w:val="22"/>
        </w:rPr>
        <w:t xml:space="preserve"> (dále jen „</w:t>
      </w:r>
      <w:r w:rsidR="00783615" w:rsidRPr="00F93A89">
        <w:rPr>
          <w:b/>
          <w:sz w:val="22"/>
          <w:szCs w:val="22"/>
        </w:rPr>
        <w:t>O</w:t>
      </w:r>
      <w:r w:rsidRPr="00F93A89">
        <w:rPr>
          <w:b/>
          <w:sz w:val="22"/>
          <w:szCs w:val="22"/>
        </w:rPr>
        <w:t>bčanský zákoník</w:t>
      </w:r>
      <w:r w:rsidRPr="00F93A89">
        <w:rPr>
          <w:sz w:val="22"/>
          <w:szCs w:val="22"/>
        </w:rPr>
        <w:t>“)</w:t>
      </w:r>
    </w:p>
    <w:p w14:paraId="2849EE4D" w14:textId="77777777" w:rsidR="004831EA" w:rsidRPr="00F93A89" w:rsidRDefault="004831EA" w:rsidP="00B24330">
      <w:pPr>
        <w:keepNext/>
        <w:keepLines/>
        <w:suppressLineNumbers/>
        <w:suppressAutoHyphens/>
        <w:ind w:left="284" w:hanging="284"/>
        <w:jc w:val="center"/>
        <w:rPr>
          <w:rFonts w:cstheme="minorHAnsi"/>
          <w:sz w:val="22"/>
          <w:szCs w:val="22"/>
        </w:rPr>
      </w:pPr>
    </w:p>
    <w:p w14:paraId="3747BE50" w14:textId="77777777" w:rsidR="00F556D2" w:rsidRPr="00F93A89" w:rsidRDefault="00F556D2" w:rsidP="00B24330">
      <w:pPr>
        <w:keepNext/>
        <w:keepLines/>
        <w:suppressLineNumbers/>
        <w:suppressAutoHyphens/>
        <w:ind w:left="284" w:hanging="284"/>
        <w:jc w:val="center"/>
        <w:rPr>
          <w:rFonts w:cstheme="minorHAnsi"/>
          <w:sz w:val="22"/>
          <w:szCs w:val="22"/>
        </w:rPr>
      </w:pPr>
    </w:p>
    <w:p w14:paraId="565CE1B2" w14:textId="77777777" w:rsidR="00E261B1" w:rsidRPr="00F93A89" w:rsidRDefault="00E261B1" w:rsidP="00B24330">
      <w:pPr>
        <w:jc w:val="center"/>
        <w:rPr>
          <w:b/>
          <w:sz w:val="22"/>
          <w:szCs w:val="22"/>
        </w:rPr>
      </w:pPr>
      <w:r w:rsidRPr="00F93A89">
        <w:rPr>
          <w:b/>
          <w:sz w:val="22"/>
          <w:szCs w:val="22"/>
        </w:rPr>
        <w:t>Smluvní strany</w:t>
      </w:r>
    </w:p>
    <w:p w14:paraId="444B5350" w14:textId="77777777" w:rsidR="00E261B1" w:rsidRPr="00F93A89" w:rsidRDefault="00E261B1" w:rsidP="00B24330">
      <w:pPr>
        <w:rPr>
          <w:sz w:val="22"/>
          <w:szCs w:val="22"/>
        </w:rPr>
      </w:pPr>
    </w:p>
    <w:p w14:paraId="18C80240" w14:textId="77777777" w:rsidR="00E261B1" w:rsidRPr="00F93A89" w:rsidRDefault="00E261B1" w:rsidP="00B24330">
      <w:pPr>
        <w:pStyle w:val="Odstavecseseznamem"/>
        <w:numPr>
          <w:ilvl w:val="0"/>
          <w:numId w:val="3"/>
        </w:numPr>
        <w:ind w:left="284" w:hanging="284"/>
        <w:rPr>
          <w:b/>
          <w:sz w:val="22"/>
          <w:szCs w:val="22"/>
        </w:rPr>
      </w:pPr>
      <w:r w:rsidRPr="00F93A89">
        <w:rPr>
          <w:b/>
          <w:sz w:val="22"/>
          <w:szCs w:val="22"/>
        </w:rPr>
        <w:t>CENDIS, s. p.</w:t>
      </w:r>
    </w:p>
    <w:p w14:paraId="4C0B1117" w14:textId="77777777" w:rsidR="00E261B1" w:rsidRPr="00F93A89" w:rsidRDefault="00601A99" w:rsidP="00B24330">
      <w:pPr>
        <w:ind w:left="1985" w:hanging="1985"/>
        <w:rPr>
          <w:sz w:val="22"/>
          <w:szCs w:val="22"/>
        </w:rPr>
      </w:pPr>
      <w:r w:rsidRPr="00F93A89">
        <w:rPr>
          <w:sz w:val="22"/>
          <w:szCs w:val="22"/>
        </w:rPr>
        <w:t>Sídlo:</w:t>
      </w:r>
      <w:r w:rsidRPr="00F93A89">
        <w:rPr>
          <w:sz w:val="22"/>
          <w:szCs w:val="22"/>
        </w:rPr>
        <w:tab/>
      </w:r>
      <w:r w:rsidR="00E261B1" w:rsidRPr="00F93A89">
        <w:rPr>
          <w:sz w:val="22"/>
          <w:szCs w:val="22"/>
        </w:rPr>
        <w:t>nábřeží Ludvíka Svobody 1222/12, 110 15 Praha 1</w:t>
      </w:r>
    </w:p>
    <w:p w14:paraId="5F9B6FE7" w14:textId="77777777" w:rsidR="00E261B1" w:rsidRPr="00F93A89" w:rsidRDefault="00601A99" w:rsidP="00B24330">
      <w:pPr>
        <w:ind w:left="1985" w:hanging="1985"/>
        <w:rPr>
          <w:sz w:val="22"/>
          <w:szCs w:val="22"/>
        </w:rPr>
      </w:pPr>
      <w:r w:rsidRPr="00F93A89">
        <w:rPr>
          <w:sz w:val="22"/>
          <w:szCs w:val="22"/>
        </w:rPr>
        <w:t>IČ</w:t>
      </w:r>
      <w:r w:rsidR="00ED517D" w:rsidRPr="00F93A89">
        <w:rPr>
          <w:sz w:val="22"/>
          <w:szCs w:val="22"/>
        </w:rPr>
        <w:t>O</w:t>
      </w:r>
      <w:r w:rsidRPr="00F93A89">
        <w:rPr>
          <w:sz w:val="22"/>
          <w:szCs w:val="22"/>
        </w:rPr>
        <w:t>:</w:t>
      </w:r>
      <w:r w:rsidRPr="00F93A89">
        <w:rPr>
          <w:sz w:val="22"/>
          <w:szCs w:val="22"/>
        </w:rPr>
        <w:tab/>
      </w:r>
      <w:r w:rsidR="00E261B1" w:rsidRPr="00F93A89">
        <w:rPr>
          <w:sz w:val="22"/>
          <w:szCs w:val="22"/>
        </w:rPr>
        <w:t>00311391</w:t>
      </w:r>
    </w:p>
    <w:p w14:paraId="6920D4DF" w14:textId="77777777" w:rsidR="00E261B1" w:rsidRPr="00F93A89" w:rsidRDefault="00601A99" w:rsidP="00B24330">
      <w:pPr>
        <w:ind w:left="1985" w:hanging="1985"/>
        <w:rPr>
          <w:sz w:val="22"/>
          <w:szCs w:val="22"/>
        </w:rPr>
      </w:pPr>
      <w:r w:rsidRPr="00F93A89">
        <w:rPr>
          <w:sz w:val="22"/>
          <w:szCs w:val="22"/>
        </w:rPr>
        <w:t>DIČ:</w:t>
      </w:r>
      <w:r w:rsidRPr="00F93A89">
        <w:rPr>
          <w:sz w:val="22"/>
          <w:szCs w:val="22"/>
        </w:rPr>
        <w:tab/>
      </w:r>
      <w:r w:rsidR="00E261B1" w:rsidRPr="00F93A89">
        <w:rPr>
          <w:sz w:val="22"/>
          <w:szCs w:val="22"/>
        </w:rPr>
        <w:t>CZ00311391</w:t>
      </w:r>
    </w:p>
    <w:p w14:paraId="2B9354B1" w14:textId="77777777" w:rsidR="00603CEB" w:rsidRPr="00F93A89" w:rsidRDefault="00603CEB" w:rsidP="00B24330">
      <w:pPr>
        <w:ind w:left="1985" w:hanging="1985"/>
        <w:rPr>
          <w:sz w:val="22"/>
          <w:szCs w:val="22"/>
        </w:rPr>
      </w:pPr>
      <w:r w:rsidRPr="00F93A89">
        <w:rPr>
          <w:sz w:val="22"/>
          <w:szCs w:val="22"/>
        </w:rPr>
        <w:t>Zapsán:</w:t>
      </w:r>
      <w:r w:rsidRPr="00F93A89">
        <w:rPr>
          <w:sz w:val="22"/>
          <w:szCs w:val="22"/>
        </w:rPr>
        <w:tab/>
        <w:t xml:space="preserve">v obchodním rejstříku vedeném u Městského soudu v Praze oddíl ALX vložka 706 </w:t>
      </w:r>
    </w:p>
    <w:p w14:paraId="4E24D06F" w14:textId="77777777" w:rsidR="00E261B1" w:rsidRPr="00F93A89" w:rsidRDefault="00601A99" w:rsidP="00B24330">
      <w:pPr>
        <w:ind w:left="1985" w:hanging="1985"/>
        <w:rPr>
          <w:sz w:val="22"/>
          <w:szCs w:val="22"/>
        </w:rPr>
      </w:pPr>
      <w:r w:rsidRPr="00F93A89">
        <w:rPr>
          <w:sz w:val="22"/>
          <w:szCs w:val="22"/>
        </w:rPr>
        <w:t>Z</w:t>
      </w:r>
      <w:r w:rsidR="00816C23" w:rsidRPr="00F93A89">
        <w:rPr>
          <w:sz w:val="22"/>
          <w:szCs w:val="22"/>
        </w:rPr>
        <w:t>ástupce</w:t>
      </w:r>
      <w:r w:rsidRPr="00F93A89">
        <w:rPr>
          <w:sz w:val="22"/>
          <w:szCs w:val="22"/>
        </w:rPr>
        <w:t>:</w:t>
      </w:r>
      <w:r w:rsidRPr="00F93A89">
        <w:rPr>
          <w:sz w:val="22"/>
          <w:szCs w:val="22"/>
        </w:rPr>
        <w:tab/>
      </w:r>
      <w:r w:rsidR="00532228" w:rsidRPr="00F93A89">
        <w:rPr>
          <w:sz w:val="22"/>
          <w:szCs w:val="22"/>
        </w:rPr>
        <w:t xml:space="preserve">Ing. </w:t>
      </w:r>
      <w:r w:rsidR="00FE6725" w:rsidRPr="00F93A89">
        <w:rPr>
          <w:sz w:val="22"/>
          <w:szCs w:val="22"/>
        </w:rPr>
        <w:t xml:space="preserve">Jan </w:t>
      </w:r>
      <w:r w:rsidR="00172DFB">
        <w:rPr>
          <w:sz w:val="22"/>
          <w:szCs w:val="22"/>
        </w:rPr>
        <w:t>Paroubek, pověřený řízením státního podniku</w:t>
      </w:r>
    </w:p>
    <w:p w14:paraId="755D0CC2" w14:textId="7E9C9390" w:rsidR="000F1860" w:rsidRPr="00F93A89" w:rsidRDefault="000F1860" w:rsidP="00B24330">
      <w:pPr>
        <w:ind w:left="1985" w:hanging="1985"/>
        <w:rPr>
          <w:sz w:val="22"/>
          <w:szCs w:val="22"/>
        </w:rPr>
      </w:pPr>
      <w:r w:rsidRPr="00F93A89">
        <w:rPr>
          <w:sz w:val="22"/>
          <w:szCs w:val="22"/>
        </w:rPr>
        <w:t>Kontaktní osoba:</w:t>
      </w:r>
      <w:r w:rsidRPr="00F93A89">
        <w:rPr>
          <w:sz w:val="22"/>
          <w:szCs w:val="22"/>
        </w:rPr>
        <w:tab/>
      </w:r>
      <w:r w:rsidR="00C4147B" w:rsidRPr="005E0F2F">
        <w:rPr>
          <w:sz w:val="22"/>
          <w:szCs w:val="22"/>
        </w:rPr>
        <w:t xml:space="preserve">Tamara Němcová, tel.: +420 604 220 029, e-mail: tamara.nemcova@cendis.cz </w:t>
      </w:r>
    </w:p>
    <w:p w14:paraId="0DBF77E6" w14:textId="77777777" w:rsidR="00E261B1" w:rsidRPr="00C05318" w:rsidRDefault="00E261B1" w:rsidP="00B24330">
      <w:pPr>
        <w:ind w:left="1985" w:hanging="1985"/>
        <w:rPr>
          <w:sz w:val="22"/>
          <w:szCs w:val="22"/>
        </w:rPr>
      </w:pPr>
      <w:r w:rsidRPr="00F93A89">
        <w:rPr>
          <w:sz w:val="22"/>
          <w:szCs w:val="22"/>
        </w:rPr>
        <w:t>Bankovní spojení:</w:t>
      </w:r>
      <w:r w:rsidRPr="00F93A89">
        <w:rPr>
          <w:sz w:val="22"/>
          <w:szCs w:val="22"/>
        </w:rPr>
        <w:tab/>
      </w:r>
      <w:r w:rsidR="00791F20" w:rsidRPr="00C05318">
        <w:rPr>
          <w:sz w:val="22"/>
          <w:szCs w:val="22"/>
        </w:rPr>
        <w:t>Česká spořitelna</w:t>
      </w:r>
      <w:r w:rsidR="008324DC" w:rsidRPr="00C05318">
        <w:rPr>
          <w:sz w:val="22"/>
          <w:szCs w:val="22"/>
        </w:rPr>
        <w:t>, a.s.</w:t>
      </w:r>
    </w:p>
    <w:p w14:paraId="05676B21" w14:textId="77777777" w:rsidR="00E261B1" w:rsidRPr="00F93A89" w:rsidRDefault="00601A99" w:rsidP="00B24330">
      <w:pPr>
        <w:ind w:left="1985" w:hanging="1985"/>
        <w:rPr>
          <w:sz w:val="22"/>
          <w:szCs w:val="22"/>
        </w:rPr>
      </w:pPr>
      <w:r w:rsidRPr="00C05318">
        <w:rPr>
          <w:sz w:val="22"/>
          <w:szCs w:val="22"/>
        </w:rPr>
        <w:t>č. účtu:</w:t>
      </w:r>
      <w:r w:rsidRPr="00C05318">
        <w:rPr>
          <w:sz w:val="22"/>
          <w:szCs w:val="22"/>
        </w:rPr>
        <w:tab/>
      </w:r>
      <w:r w:rsidR="00791F20" w:rsidRPr="00C05318">
        <w:rPr>
          <w:sz w:val="22"/>
          <w:szCs w:val="22"/>
        </w:rPr>
        <w:t>5517635319/0800</w:t>
      </w:r>
    </w:p>
    <w:p w14:paraId="6B8589C8" w14:textId="3638DBDD" w:rsidR="00603CEB" w:rsidRPr="00F93A89" w:rsidRDefault="00603CEB" w:rsidP="00B24330">
      <w:pPr>
        <w:ind w:left="1985" w:hanging="1985"/>
        <w:rPr>
          <w:sz w:val="22"/>
          <w:szCs w:val="22"/>
        </w:rPr>
      </w:pPr>
      <w:r w:rsidRPr="00F93A89">
        <w:rPr>
          <w:sz w:val="22"/>
          <w:szCs w:val="22"/>
        </w:rPr>
        <w:t>(dále jen „</w:t>
      </w:r>
      <w:r w:rsidR="00FF5517">
        <w:rPr>
          <w:b/>
          <w:sz w:val="22"/>
          <w:szCs w:val="22"/>
        </w:rPr>
        <w:t>Nájemce</w:t>
      </w:r>
      <w:r w:rsidRPr="00F93A89">
        <w:rPr>
          <w:sz w:val="22"/>
          <w:szCs w:val="22"/>
        </w:rPr>
        <w:t>“)</w:t>
      </w:r>
      <w:r w:rsidR="002E5247" w:rsidRPr="00F93A89">
        <w:rPr>
          <w:sz w:val="22"/>
          <w:szCs w:val="22"/>
        </w:rPr>
        <w:t xml:space="preserve"> a</w:t>
      </w:r>
    </w:p>
    <w:p w14:paraId="7D03B1B7" w14:textId="77777777" w:rsidR="00E261B1" w:rsidRPr="00F93A89" w:rsidRDefault="00E261B1" w:rsidP="00B24330">
      <w:pPr>
        <w:ind w:left="1985" w:hanging="1985"/>
        <w:rPr>
          <w:sz w:val="22"/>
          <w:szCs w:val="22"/>
        </w:rPr>
      </w:pPr>
    </w:p>
    <w:p w14:paraId="11C5C79F" w14:textId="3B304651" w:rsidR="00F94BD8" w:rsidRPr="00F93A89" w:rsidRDefault="00323E06" w:rsidP="00F94BD8">
      <w:pPr>
        <w:pStyle w:val="Odstavecseseznamem"/>
        <w:numPr>
          <w:ilvl w:val="0"/>
          <w:numId w:val="3"/>
        </w:numPr>
        <w:ind w:left="284" w:hanging="284"/>
        <w:rPr>
          <w:b/>
          <w:sz w:val="22"/>
          <w:szCs w:val="22"/>
        </w:rPr>
      </w:pPr>
      <w:r w:rsidRPr="00323E06">
        <w:rPr>
          <w:sz w:val="22"/>
          <w:szCs w:val="22"/>
          <w:highlight w:val="yellow"/>
        </w:rPr>
        <w:t>[</w:t>
      </w:r>
      <w:r w:rsidRPr="00323E06">
        <w:rPr>
          <w:b/>
          <w:bCs/>
          <w:sz w:val="22"/>
          <w:szCs w:val="22"/>
          <w:highlight w:val="yellow"/>
        </w:rPr>
        <w:t>doplní Dodavatel</w:t>
      </w:r>
      <w:r w:rsidRPr="00323E06">
        <w:rPr>
          <w:sz w:val="22"/>
          <w:szCs w:val="22"/>
          <w:highlight w:val="yellow"/>
        </w:rPr>
        <w:t>]</w:t>
      </w:r>
    </w:p>
    <w:p w14:paraId="6B87E844" w14:textId="319EEBA6" w:rsidR="00F94BD8" w:rsidRPr="00F93A89" w:rsidRDefault="00F94BD8" w:rsidP="00F94BD8">
      <w:pPr>
        <w:ind w:left="1985" w:hanging="1985"/>
        <w:rPr>
          <w:sz w:val="22"/>
          <w:szCs w:val="22"/>
        </w:rPr>
      </w:pPr>
      <w:r w:rsidRPr="00F93A89">
        <w:rPr>
          <w:sz w:val="22"/>
          <w:szCs w:val="22"/>
        </w:rPr>
        <w:t>Sídlo:</w:t>
      </w:r>
      <w:r w:rsidRPr="00F93A89">
        <w:rPr>
          <w:sz w:val="22"/>
          <w:szCs w:val="22"/>
        </w:rPr>
        <w:tab/>
      </w:r>
      <w:r w:rsidR="00552B99" w:rsidRPr="00323E06">
        <w:rPr>
          <w:sz w:val="22"/>
          <w:szCs w:val="22"/>
          <w:highlight w:val="yellow"/>
        </w:rPr>
        <w:t>[</w:t>
      </w:r>
      <w:r w:rsidR="00323E06" w:rsidRPr="00323E06">
        <w:rPr>
          <w:b/>
          <w:bCs/>
          <w:sz w:val="22"/>
          <w:szCs w:val="22"/>
          <w:highlight w:val="yellow"/>
        </w:rPr>
        <w:t>doplní Dodavatel</w:t>
      </w:r>
      <w:r w:rsidR="00552B99" w:rsidRPr="00323E06">
        <w:rPr>
          <w:sz w:val="22"/>
          <w:szCs w:val="22"/>
          <w:highlight w:val="yellow"/>
        </w:rPr>
        <w:t>]</w:t>
      </w:r>
    </w:p>
    <w:p w14:paraId="57E659CF" w14:textId="7BE9C86E" w:rsidR="00F94BD8" w:rsidRPr="00F93A89" w:rsidRDefault="00F94BD8" w:rsidP="00F94BD8">
      <w:pPr>
        <w:ind w:left="1985" w:hanging="1985"/>
        <w:rPr>
          <w:sz w:val="22"/>
          <w:szCs w:val="22"/>
        </w:rPr>
      </w:pPr>
      <w:r w:rsidRPr="00F93A89">
        <w:rPr>
          <w:sz w:val="22"/>
          <w:szCs w:val="22"/>
        </w:rPr>
        <w:t>IČO:</w:t>
      </w:r>
      <w:r w:rsidRPr="00F93A89">
        <w:rPr>
          <w:sz w:val="22"/>
          <w:szCs w:val="22"/>
        </w:rPr>
        <w:tab/>
      </w:r>
      <w:r w:rsidR="00323E06" w:rsidRPr="00323E06">
        <w:rPr>
          <w:sz w:val="22"/>
          <w:szCs w:val="22"/>
          <w:highlight w:val="yellow"/>
        </w:rPr>
        <w:t>[</w:t>
      </w:r>
      <w:r w:rsidR="00323E06" w:rsidRPr="00323E06">
        <w:rPr>
          <w:b/>
          <w:bCs/>
          <w:sz w:val="22"/>
          <w:szCs w:val="22"/>
          <w:highlight w:val="yellow"/>
        </w:rPr>
        <w:t>doplní Dodavatel</w:t>
      </w:r>
      <w:r w:rsidR="00323E06" w:rsidRPr="00323E06">
        <w:rPr>
          <w:sz w:val="22"/>
          <w:szCs w:val="22"/>
          <w:highlight w:val="yellow"/>
        </w:rPr>
        <w:t>]</w:t>
      </w:r>
    </w:p>
    <w:p w14:paraId="3B1043A0" w14:textId="6D1FD6C4" w:rsidR="00F94BD8" w:rsidRPr="00F93A89" w:rsidRDefault="00F94BD8" w:rsidP="00F94BD8">
      <w:pPr>
        <w:ind w:left="1985" w:hanging="1985"/>
        <w:rPr>
          <w:sz w:val="22"/>
          <w:szCs w:val="22"/>
        </w:rPr>
      </w:pPr>
      <w:r w:rsidRPr="00F93A89">
        <w:rPr>
          <w:sz w:val="22"/>
          <w:szCs w:val="22"/>
        </w:rPr>
        <w:t>DIČ:</w:t>
      </w:r>
      <w:r w:rsidRPr="00F93A89">
        <w:rPr>
          <w:sz w:val="22"/>
          <w:szCs w:val="22"/>
        </w:rPr>
        <w:tab/>
      </w:r>
      <w:r w:rsidR="00323E06" w:rsidRPr="00323E06">
        <w:rPr>
          <w:sz w:val="22"/>
          <w:szCs w:val="22"/>
          <w:highlight w:val="yellow"/>
        </w:rPr>
        <w:t>[</w:t>
      </w:r>
      <w:r w:rsidR="00323E06" w:rsidRPr="00323E06">
        <w:rPr>
          <w:b/>
          <w:bCs/>
          <w:sz w:val="22"/>
          <w:szCs w:val="22"/>
          <w:highlight w:val="yellow"/>
        </w:rPr>
        <w:t>doplní Dodavatel</w:t>
      </w:r>
      <w:r w:rsidR="00323E06" w:rsidRPr="00323E06">
        <w:rPr>
          <w:sz w:val="22"/>
          <w:szCs w:val="22"/>
          <w:highlight w:val="yellow"/>
        </w:rPr>
        <w:t>]</w:t>
      </w:r>
    </w:p>
    <w:p w14:paraId="79FF1A67" w14:textId="74C62342" w:rsidR="00F94BD8" w:rsidRPr="00F93A89" w:rsidRDefault="00F94BD8" w:rsidP="00F94BD8">
      <w:pPr>
        <w:ind w:left="1985" w:hanging="1985"/>
        <w:rPr>
          <w:sz w:val="22"/>
          <w:szCs w:val="22"/>
        </w:rPr>
      </w:pPr>
      <w:r w:rsidRPr="00F93A89">
        <w:rPr>
          <w:sz w:val="22"/>
          <w:szCs w:val="22"/>
        </w:rPr>
        <w:t>Zapsán:</w:t>
      </w:r>
      <w:r w:rsidRPr="00F93A89">
        <w:rPr>
          <w:sz w:val="22"/>
          <w:szCs w:val="22"/>
        </w:rPr>
        <w:tab/>
      </w:r>
      <w:r w:rsidR="00323E06" w:rsidRPr="00323E06">
        <w:rPr>
          <w:sz w:val="22"/>
          <w:szCs w:val="22"/>
          <w:highlight w:val="yellow"/>
        </w:rPr>
        <w:t>[</w:t>
      </w:r>
      <w:r w:rsidR="00323E06" w:rsidRPr="00323E06">
        <w:rPr>
          <w:b/>
          <w:bCs/>
          <w:sz w:val="22"/>
          <w:szCs w:val="22"/>
          <w:highlight w:val="yellow"/>
        </w:rPr>
        <w:t>doplní Dodavatel</w:t>
      </w:r>
      <w:r w:rsidR="00552B99" w:rsidRPr="00F93A89">
        <w:rPr>
          <w:sz w:val="22"/>
          <w:szCs w:val="22"/>
        </w:rPr>
        <w:t>]</w:t>
      </w:r>
    </w:p>
    <w:p w14:paraId="4AA4D3FC" w14:textId="68E7D099" w:rsidR="00F94BD8" w:rsidRPr="00F93A89" w:rsidRDefault="00F94BD8" w:rsidP="00F94BD8">
      <w:pPr>
        <w:ind w:left="1985" w:hanging="1985"/>
        <w:rPr>
          <w:sz w:val="22"/>
          <w:szCs w:val="22"/>
        </w:rPr>
      </w:pPr>
      <w:r w:rsidRPr="00F93A89">
        <w:rPr>
          <w:sz w:val="22"/>
          <w:szCs w:val="22"/>
        </w:rPr>
        <w:t>Zástupce:</w:t>
      </w:r>
      <w:r w:rsidRPr="00F93A89">
        <w:rPr>
          <w:sz w:val="22"/>
          <w:szCs w:val="22"/>
        </w:rPr>
        <w:tab/>
      </w:r>
      <w:r w:rsidR="00323E06" w:rsidRPr="00323E06">
        <w:rPr>
          <w:sz w:val="22"/>
          <w:szCs w:val="22"/>
          <w:highlight w:val="yellow"/>
        </w:rPr>
        <w:t>[</w:t>
      </w:r>
      <w:r w:rsidR="00323E06" w:rsidRPr="00323E06">
        <w:rPr>
          <w:b/>
          <w:bCs/>
          <w:sz w:val="22"/>
          <w:szCs w:val="22"/>
          <w:highlight w:val="yellow"/>
        </w:rPr>
        <w:t>doplní Dodavatel</w:t>
      </w:r>
      <w:r w:rsidR="00323E06" w:rsidRPr="00323E06">
        <w:rPr>
          <w:sz w:val="22"/>
          <w:szCs w:val="22"/>
          <w:highlight w:val="yellow"/>
        </w:rPr>
        <w:t>]</w:t>
      </w:r>
    </w:p>
    <w:p w14:paraId="30653A0C" w14:textId="79F093A0" w:rsidR="00F94BD8" w:rsidRPr="00F93A89" w:rsidRDefault="00F94BD8" w:rsidP="00F94BD8">
      <w:pPr>
        <w:ind w:left="1985" w:hanging="1985"/>
        <w:rPr>
          <w:sz w:val="22"/>
          <w:szCs w:val="22"/>
        </w:rPr>
      </w:pPr>
      <w:r w:rsidRPr="00F93A89">
        <w:rPr>
          <w:sz w:val="22"/>
          <w:szCs w:val="22"/>
        </w:rPr>
        <w:t>Kontaktní osoba:</w:t>
      </w:r>
      <w:r w:rsidRPr="00F93A89">
        <w:rPr>
          <w:sz w:val="22"/>
          <w:szCs w:val="22"/>
        </w:rPr>
        <w:tab/>
      </w:r>
      <w:r w:rsidR="00552B99" w:rsidRPr="00F93A89">
        <w:rPr>
          <w:sz w:val="22"/>
          <w:szCs w:val="22"/>
        </w:rPr>
        <w:t>[</w:t>
      </w:r>
      <w:r w:rsidR="00323E06" w:rsidRPr="00323E06">
        <w:rPr>
          <w:sz w:val="22"/>
          <w:szCs w:val="22"/>
          <w:highlight w:val="yellow"/>
        </w:rPr>
        <w:t>[</w:t>
      </w:r>
      <w:r w:rsidR="00323E06" w:rsidRPr="00323E06">
        <w:rPr>
          <w:b/>
          <w:bCs/>
          <w:sz w:val="22"/>
          <w:szCs w:val="22"/>
          <w:highlight w:val="yellow"/>
        </w:rPr>
        <w:t>doplní Dodavatel</w:t>
      </w:r>
      <w:r w:rsidR="00323E06" w:rsidRPr="00323E06">
        <w:rPr>
          <w:sz w:val="22"/>
          <w:szCs w:val="22"/>
          <w:highlight w:val="yellow"/>
        </w:rPr>
        <w:t>]</w:t>
      </w:r>
    </w:p>
    <w:p w14:paraId="3670AD7C" w14:textId="7CB55DC2" w:rsidR="00F94BD8" w:rsidRPr="00F93A89" w:rsidRDefault="00F94BD8" w:rsidP="00F94BD8">
      <w:pPr>
        <w:ind w:left="1985" w:hanging="1985"/>
        <w:rPr>
          <w:sz w:val="22"/>
          <w:szCs w:val="22"/>
        </w:rPr>
      </w:pPr>
      <w:r w:rsidRPr="00F93A89">
        <w:rPr>
          <w:sz w:val="22"/>
          <w:szCs w:val="22"/>
        </w:rPr>
        <w:t>Bankovní spojení:</w:t>
      </w:r>
      <w:r w:rsidRPr="00F93A89">
        <w:rPr>
          <w:sz w:val="22"/>
          <w:szCs w:val="22"/>
        </w:rPr>
        <w:tab/>
      </w:r>
      <w:r w:rsidR="00323E06" w:rsidRPr="00323E06">
        <w:rPr>
          <w:sz w:val="22"/>
          <w:szCs w:val="22"/>
          <w:highlight w:val="yellow"/>
        </w:rPr>
        <w:t>[</w:t>
      </w:r>
      <w:r w:rsidR="00323E06" w:rsidRPr="00323E06">
        <w:rPr>
          <w:b/>
          <w:bCs/>
          <w:sz w:val="22"/>
          <w:szCs w:val="22"/>
          <w:highlight w:val="yellow"/>
        </w:rPr>
        <w:t>doplní Dodavatel</w:t>
      </w:r>
      <w:r w:rsidR="00323E06" w:rsidRPr="00323E06">
        <w:rPr>
          <w:sz w:val="22"/>
          <w:szCs w:val="22"/>
          <w:highlight w:val="yellow"/>
        </w:rPr>
        <w:t>]</w:t>
      </w:r>
    </w:p>
    <w:p w14:paraId="1BBC40B2" w14:textId="6AD157E4" w:rsidR="00F94BD8" w:rsidRPr="00F93A89" w:rsidRDefault="00F94BD8" w:rsidP="00F94BD8">
      <w:pPr>
        <w:ind w:left="1985" w:hanging="1985"/>
        <w:rPr>
          <w:sz w:val="22"/>
          <w:szCs w:val="22"/>
        </w:rPr>
      </w:pPr>
      <w:r w:rsidRPr="00F93A89">
        <w:rPr>
          <w:sz w:val="22"/>
          <w:szCs w:val="22"/>
        </w:rPr>
        <w:t>č. účtu:</w:t>
      </w:r>
      <w:r w:rsidRPr="00F93A89">
        <w:rPr>
          <w:sz w:val="22"/>
          <w:szCs w:val="22"/>
        </w:rPr>
        <w:tab/>
      </w:r>
      <w:r w:rsidR="00323E06" w:rsidRPr="00323E06">
        <w:rPr>
          <w:sz w:val="22"/>
          <w:szCs w:val="22"/>
          <w:highlight w:val="yellow"/>
        </w:rPr>
        <w:t>[</w:t>
      </w:r>
      <w:r w:rsidR="00323E06" w:rsidRPr="00323E06">
        <w:rPr>
          <w:b/>
          <w:bCs/>
          <w:sz w:val="22"/>
          <w:szCs w:val="22"/>
          <w:highlight w:val="yellow"/>
        </w:rPr>
        <w:t>doplní Dodavatel</w:t>
      </w:r>
      <w:r w:rsidR="00323E06" w:rsidRPr="00323E06">
        <w:rPr>
          <w:sz w:val="22"/>
          <w:szCs w:val="22"/>
          <w:highlight w:val="yellow"/>
        </w:rPr>
        <w:t>]</w:t>
      </w:r>
    </w:p>
    <w:p w14:paraId="200AAD8E" w14:textId="5760CE9B" w:rsidR="00421204" w:rsidRPr="00F93A89" w:rsidRDefault="00F94BD8" w:rsidP="00F94BD8">
      <w:pPr>
        <w:ind w:left="1985" w:hanging="1985"/>
        <w:rPr>
          <w:sz w:val="22"/>
          <w:szCs w:val="22"/>
        </w:rPr>
      </w:pPr>
      <w:r w:rsidRPr="00F93A89">
        <w:rPr>
          <w:sz w:val="22"/>
          <w:szCs w:val="22"/>
        </w:rPr>
        <w:t xml:space="preserve"> </w:t>
      </w:r>
      <w:r w:rsidR="000F1860" w:rsidRPr="00F93A89">
        <w:rPr>
          <w:sz w:val="22"/>
          <w:szCs w:val="22"/>
        </w:rPr>
        <w:t>(dále jen</w:t>
      </w:r>
      <w:r w:rsidR="00FF5517">
        <w:rPr>
          <w:sz w:val="22"/>
          <w:szCs w:val="22"/>
        </w:rPr>
        <w:t xml:space="preserve"> „Pronajímatel“ či</w:t>
      </w:r>
      <w:r w:rsidR="000F1860" w:rsidRPr="00F93A89">
        <w:rPr>
          <w:sz w:val="22"/>
          <w:szCs w:val="22"/>
        </w:rPr>
        <w:t xml:space="preserve"> „</w:t>
      </w:r>
      <w:r w:rsidR="00FF5517">
        <w:rPr>
          <w:b/>
          <w:sz w:val="22"/>
          <w:szCs w:val="22"/>
        </w:rPr>
        <w:t>Dodavatel</w:t>
      </w:r>
      <w:r w:rsidR="000F1860" w:rsidRPr="00F93A89">
        <w:rPr>
          <w:sz w:val="22"/>
          <w:szCs w:val="22"/>
        </w:rPr>
        <w:t>“)</w:t>
      </w:r>
      <w:r w:rsidR="002E5247" w:rsidRPr="00F93A89">
        <w:rPr>
          <w:sz w:val="22"/>
          <w:szCs w:val="22"/>
        </w:rPr>
        <w:t>,</w:t>
      </w:r>
    </w:p>
    <w:p w14:paraId="54B0DF9A" w14:textId="77777777" w:rsidR="00421204" w:rsidRPr="00F93A89" w:rsidRDefault="00421204" w:rsidP="00B24330">
      <w:pPr>
        <w:rPr>
          <w:sz w:val="22"/>
          <w:szCs w:val="22"/>
        </w:rPr>
      </w:pPr>
    </w:p>
    <w:p w14:paraId="207EE792" w14:textId="755974CF" w:rsidR="004B4D17" w:rsidRPr="00F93A89" w:rsidRDefault="002E5247" w:rsidP="004E47F6">
      <w:pPr>
        <w:jc w:val="both"/>
        <w:rPr>
          <w:sz w:val="22"/>
          <w:szCs w:val="22"/>
        </w:rPr>
      </w:pPr>
      <w:r w:rsidRPr="00F93A89">
        <w:rPr>
          <w:sz w:val="22"/>
          <w:szCs w:val="22"/>
        </w:rPr>
        <w:t>(</w:t>
      </w:r>
      <w:r w:rsidR="00FF5517">
        <w:rPr>
          <w:sz w:val="22"/>
          <w:szCs w:val="22"/>
        </w:rPr>
        <w:t>Nájemce</w:t>
      </w:r>
      <w:r w:rsidRPr="00F93A89">
        <w:rPr>
          <w:sz w:val="22"/>
          <w:szCs w:val="22"/>
        </w:rPr>
        <w:t xml:space="preserve"> a </w:t>
      </w:r>
      <w:r w:rsidR="00FF5517">
        <w:rPr>
          <w:sz w:val="22"/>
          <w:szCs w:val="22"/>
        </w:rPr>
        <w:t>Pronajímatel</w:t>
      </w:r>
      <w:r w:rsidRPr="00F93A89">
        <w:rPr>
          <w:sz w:val="22"/>
          <w:szCs w:val="22"/>
        </w:rPr>
        <w:t xml:space="preserve"> společně jen „</w:t>
      </w:r>
      <w:r w:rsidRPr="00F93A89">
        <w:rPr>
          <w:b/>
          <w:sz w:val="22"/>
          <w:szCs w:val="22"/>
        </w:rPr>
        <w:t>Smluvní strany</w:t>
      </w:r>
      <w:r w:rsidRPr="00F93A89">
        <w:rPr>
          <w:sz w:val="22"/>
          <w:szCs w:val="22"/>
        </w:rPr>
        <w:t>“ a samostatně též jako „</w:t>
      </w:r>
      <w:r w:rsidRPr="00F93A89">
        <w:rPr>
          <w:b/>
          <w:sz w:val="22"/>
          <w:szCs w:val="22"/>
        </w:rPr>
        <w:t>Smluvní strana</w:t>
      </w:r>
      <w:r w:rsidRPr="00F93A89">
        <w:rPr>
          <w:sz w:val="22"/>
          <w:szCs w:val="22"/>
        </w:rPr>
        <w:t>“)</w:t>
      </w:r>
      <w:r w:rsidR="004E47F6" w:rsidRPr="00F93A89">
        <w:rPr>
          <w:sz w:val="22"/>
          <w:szCs w:val="22"/>
        </w:rPr>
        <w:t xml:space="preserve"> </w:t>
      </w:r>
      <w:r w:rsidR="00ED517D" w:rsidRPr="00F93A89">
        <w:rPr>
          <w:sz w:val="22"/>
          <w:szCs w:val="22"/>
        </w:rPr>
        <w:t>uzavřel</w:t>
      </w:r>
      <w:r w:rsidR="004E47F6" w:rsidRPr="00F93A89">
        <w:rPr>
          <w:sz w:val="22"/>
          <w:szCs w:val="22"/>
        </w:rPr>
        <w:t>i</w:t>
      </w:r>
      <w:r w:rsidR="00ED517D" w:rsidRPr="00F93A89">
        <w:rPr>
          <w:sz w:val="22"/>
          <w:szCs w:val="22"/>
        </w:rPr>
        <w:t xml:space="preserve"> </w:t>
      </w:r>
      <w:r w:rsidR="00E261B1" w:rsidRPr="00F93A89">
        <w:rPr>
          <w:sz w:val="22"/>
          <w:szCs w:val="22"/>
        </w:rPr>
        <w:t>níže uvedeného dne, měsíce a roku t</w:t>
      </w:r>
      <w:r w:rsidR="00843903" w:rsidRPr="00F93A89">
        <w:rPr>
          <w:sz w:val="22"/>
          <w:szCs w:val="22"/>
        </w:rPr>
        <w:t>u</w:t>
      </w:r>
      <w:r w:rsidR="00E261B1" w:rsidRPr="00F93A89">
        <w:rPr>
          <w:sz w:val="22"/>
          <w:szCs w:val="22"/>
        </w:rPr>
        <w:t xml:space="preserve">to </w:t>
      </w:r>
      <w:r w:rsidR="00A52C7B" w:rsidRPr="00F93A89">
        <w:rPr>
          <w:sz w:val="22"/>
          <w:szCs w:val="22"/>
        </w:rPr>
        <w:t>smlouvu</w:t>
      </w:r>
      <w:r w:rsidR="00CD4E08">
        <w:rPr>
          <w:sz w:val="22"/>
          <w:szCs w:val="22"/>
        </w:rPr>
        <w:t xml:space="preserve"> o zprostředkování operativního leasingu</w:t>
      </w:r>
      <w:r w:rsidR="00FD5D0E">
        <w:rPr>
          <w:sz w:val="22"/>
          <w:szCs w:val="22"/>
        </w:rPr>
        <w:t xml:space="preserve"> </w:t>
      </w:r>
      <w:r w:rsidR="00B9796B" w:rsidRPr="00F93A89">
        <w:rPr>
          <w:sz w:val="22"/>
          <w:szCs w:val="22"/>
        </w:rPr>
        <w:t>(dále jen „</w:t>
      </w:r>
      <w:r w:rsidR="00B9796B" w:rsidRPr="00F93A89">
        <w:rPr>
          <w:b/>
          <w:sz w:val="22"/>
          <w:szCs w:val="22"/>
        </w:rPr>
        <w:t>Smlouva</w:t>
      </w:r>
      <w:r w:rsidR="00B9796B" w:rsidRPr="00F93A89">
        <w:rPr>
          <w:sz w:val="22"/>
          <w:szCs w:val="22"/>
        </w:rPr>
        <w:t>“)</w:t>
      </w:r>
      <w:r w:rsidR="004B4D17" w:rsidRPr="00F93A89">
        <w:rPr>
          <w:sz w:val="22"/>
          <w:szCs w:val="22"/>
        </w:rPr>
        <w:t>.</w:t>
      </w:r>
    </w:p>
    <w:p w14:paraId="3F869099" w14:textId="77777777" w:rsidR="00FF42E2" w:rsidRPr="00F93A89" w:rsidRDefault="00FF42E2" w:rsidP="007B21A6">
      <w:pPr>
        <w:pStyle w:val="Nadpis1"/>
        <w:keepNext/>
        <w:keepLines w:val="0"/>
      </w:pPr>
      <w:bookmarkStart w:id="2" w:name="_Ref511144635"/>
      <w:r w:rsidRPr="00F93A89">
        <w:t>Preambule</w:t>
      </w:r>
    </w:p>
    <w:p w14:paraId="28661F24" w14:textId="74ECB796" w:rsidR="003D1E5E" w:rsidRDefault="00CD4E08" w:rsidP="006808C4">
      <w:pPr>
        <w:pStyle w:val="Nadpis2"/>
      </w:pPr>
      <w:r>
        <w:t>Nájemce</w:t>
      </w:r>
      <w:r w:rsidR="003D1E5E" w:rsidRPr="00F93A89">
        <w:t xml:space="preserve"> je státním podnikem, právnickou osobou zřízenou a pověřenou Českou republikou – </w:t>
      </w:r>
      <w:r w:rsidR="00C16AB4" w:rsidRPr="00F93A89">
        <w:t>M</w:t>
      </w:r>
      <w:r w:rsidR="003D1E5E" w:rsidRPr="00F93A89">
        <w:t>inisterstvem dopravy a jeho činnost se řídí</w:t>
      </w:r>
      <w:r w:rsidR="00283F7F">
        <w:t xml:space="preserve"> mj.</w:t>
      </w:r>
      <w:r w:rsidR="003D1E5E" w:rsidRPr="00F93A89">
        <w:t xml:space="preserve"> zákonem č. 77/1997 Sb., o státním podniku ve znění pozdějších předpisů (dále jen „</w:t>
      </w:r>
      <w:r w:rsidR="003D1E5E" w:rsidRPr="00F93A89">
        <w:rPr>
          <w:b/>
        </w:rPr>
        <w:t>Zákon o státním podniku</w:t>
      </w:r>
      <w:r w:rsidR="003D1E5E" w:rsidRPr="00F93A89">
        <w:t>“).</w:t>
      </w:r>
    </w:p>
    <w:p w14:paraId="70C56E95" w14:textId="54991771" w:rsidR="00536EA5" w:rsidRPr="00F93A89" w:rsidRDefault="00536EA5" w:rsidP="006808C4">
      <w:pPr>
        <w:pStyle w:val="Nadpis2"/>
      </w:pPr>
      <w:r>
        <w:t xml:space="preserve">Účelem této </w:t>
      </w:r>
      <w:r w:rsidR="003E7990">
        <w:t xml:space="preserve">Smlouvy </w:t>
      </w:r>
      <w:r>
        <w:t xml:space="preserve">je </w:t>
      </w:r>
      <w:r w:rsidR="00CD4E08">
        <w:t xml:space="preserve">zajistit užívání </w:t>
      </w:r>
      <w:r w:rsidR="00851797">
        <w:t xml:space="preserve">3 </w:t>
      </w:r>
      <w:r w:rsidR="00CD4E08">
        <w:t>vozidel formou operativního leasingu</w:t>
      </w:r>
      <w:r w:rsidRPr="00F96529">
        <w:t>.</w:t>
      </w:r>
      <w:r w:rsidR="003C2268">
        <w:t xml:space="preserve"> Dodaná vozidla musí být nová dosud neprovozovaná (tedy např. nepůjčovaná či nenasazená ani jako předváděcí vůz). Najaté kilometry u každého </w:t>
      </w:r>
      <w:r w:rsidR="0085078E">
        <w:t xml:space="preserve">jednotlivého </w:t>
      </w:r>
      <w:r w:rsidR="003C2268">
        <w:t>vozu nesmí přesáhnout 100 kilometrů, které byly najety z důvodu standardní manipulace</w:t>
      </w:r>
      <w:r w:rsidR="0085078E">
        <w:t xml:space="preserve"> s vozidlem</w:t>
      </w:r>
      <w:r w:rsidR="003C2268">
        <w:t xml:space="preserve"> a přeprav</w:t>
      </w:r>
      <w:r w:rsidR="0085078E">
        <w:t>ou</w:t>
      </w:r>
      <w:r w:rsidR="003C2268">
        <w:t xml:space="preserve"> vozidla. </w:t>
      </w:r>
    </w:p>
    <w:p w14:paraId="61304768" w14:textId="6A26366F" w:rsidR="00142123" w:rsidRPr="00F93A89" w:rsidRDefault="00FF42E2" w:rsidP="00961688">
      <w:pPr>
        <w:pStyle w:val="Nadpis2"/>
        <w:rPr>
          <w:lang w:eastAsia="en-US"/>
        </w:rPr>
      </w:pPr>
      <w:r w:rsidRPr="00134694">
        <w:rPr>
          <w:lang w:eastAsia="en-US"/>
        </w:rPr>
        <w:lastRenderedPageBreak/>
        <w:t xml:space="preserve">Tato </w:t>
      </w:r>
      <w:r w:rsidR="0048300C" w:rsidRPr="00134694">
        <w:rPr>
          <w:lang w:eastAsia="en-US"/>
        </w:rPr>
        <w:t>S</w:t>
      </w:r>
      <w:r w:rsidR="003E7990" w:rsidRPr="00134694">
        <w:rPr>
          <w:lang w:eastAsia="en-US"/>
        </w:rPr>
        <w:t xml:space="preserve">mlouva </w:t>
      </w:r>
      <w:r w:rsidRPr="00134694">
        <w:rPr>
          <w:lang w:eastAsia="en-US"/>
        </w:rPr>
        <w:t xml:space="preserve">se uzavírá na základě výsledku zadávacího řízení </w:t>
      </w:r>
      <w:r w:rsidR="00C81B9F" w:rsidRPr="00134694">
        <w:rPr>
          <w:lang w:eastAsia="en-US"/>
        </w:rPr>
        <w:t xml:space="preserve">veřejné </w:t>
      </w:r>
      <w:r w:rsidRPr="00134694">
        <w:rPr>
          <w:lang w:eastAsia="en-US"/>
        </w:rPr>
        <w:t>zakázky s názvem „</w:t>
      </w:r>
      <w:r w:rsidR="00886572" w:rsidRPr="00134694">
        <w:rPr>
          <w:b/>
          <w:szCs w:val="22"/>
        </w:rPr>
        <w:t>SLUŽBY OPERATIVNÍHO LEASINGU VOZIDEL</w:t>
      </w:r>
      <w:r w:rsidRPr="00134694">
        <w:rPr>
          <w:lang w:eastAsia="en-US"/>
        </w:rPr>
        <w:t xml:space="preserve">“, vypsané </w:t>
      </w:r>
      <w:r w:rsidR="00CD4E08" w:rsidRPr="00134694">
        <w:rPr>
          <w:lang w:eastAsia="en-US"/>
        </w:rPr>
        <w:t>Nájemcem</w:t>
      </w:r>
      <w:r w:rsidRPr="00134694">
        <w:rPr>
          <w:lang w:eastAsia="en-US"/>
        </w:rPr>
        <w:t xml:space="preserve"> </w:t>
      </w:r>
      <w:r w:rsidR="00F7672C" w:rsidRPr="00134694">
        <w:rPr>
          <w:lang w:eastAsia="en-US"/>
        </w:rPr>
        <w:t xml:space="preserve">(zadavatelem) </w:t>
      </w:r>
      <w:r w:rsidRPr="00134694">
        <w:rPr>
          <w:lang w:eastAsia="en-US"/>
        </w:rPr>
        <w:t>podle zákona č.</w:t>
      </w:r>
      <w:r w:rsidR="009E28C4" w:rsidRPr="00134694">
        <w:rPr>
          <w:lang w:eastAsia="en-US"/>
        </w:rPr>
        <w:t> </w:t>
      </w:r>
      <w:r w:rsidRPr="00134694">
        <w:rPr>
          <w:lang w:eastAsia="en-US"/>
        </w:rPr>
        <w:t>134/2016 Sb., o zadávání veřejných zakázek, v platném</w:t>
      </w:r>
      <w:r w:rsidRPr="00F93A89">
        <w:rPr>
          <w:lang w:eastAsia="en-US"/>
        </w:rPr>
        <w:t xml:space="preserve"> znění (dále jen „</w:t>
      </w:r>
      <w:r w:rsidRPr="00F93A89">
        <w:rPr>
          <w:b/>
          <w:lang w:eastAsia="en-US"/>
        </w:rPr>
        <w:t>Zákon</w:t>
      </w:r>
      <w:r w:rsidR="005C3034">
        <w:rPr>
          <w:b/>
          <w:lang w:eastAsia="en-US"/>
        </w:rPr>
        <w:t xml:space="preserve"> či ZZVZ</w:t>
      </w:r>
      <w:r w:rsidRPr="00F93A89">
        <w:rPr>
          <w:lang w:eastAsia="en-US"/>
        </w:rPr>
        <w:t xml:space="preserve">”) a zveřejněné </w:t>
      </w:r>
      <w:r w:rsidR="00552B99" w:rsidRPr="00F93A89">
        <w:rPr>
          <w:lang w:eastAsia="en-US"/>
        </w:rPr>
        <w:t>na profilu zadava</w:t>
      </w:r>
      <w:r w:rsidR="00552B99" w:rsidRPr="00EA2249">
        <w:rPr>
          <w:lang w:eastAsia="en-US"/>
        </w:rPr>
        <w:t>tele</w:t>
      </w:r>
      <w:r w:rsidR="00961688">
        <w:rPr>
          <w:lang w:eastAsia="en-US"/>
        </w:rPr>
        <w:t xml:space="preserve"> </w:t>
      </w:r>
      <w:r w:rsidRPr="00F93A89">
        <w:rPr>
          <w:lang w:eastAsia="en-US"/>
        </w:rPr>
        <w:t>(dále jen „</w:t>
      </w:r>
      <w:r w:rsidRPr="00961688">
        <w:rPr>
          <w:b/>
          <w:lang w:eastAsia="en-US"/>
        </w:rPr>
        <w:t>Veřejná zakázka</w:t>
      </w:r>
      <w:r w:rsidR="00101960" w:rsidRPr="00F93A89">
        <w:rPr>
          <w:lang w:eastAsia="en-US"/>
        </w:rPr>
        <w:t>”).</w:t>
      </w:r>
    </w:p>
    <w:p w14:paraId="14305599" w14:textId="7BF728A0" w:rsidR="005B1C78" w:rsidRPr="00F93A89" w:rsidRDefault="00CD4E08" w:rsidP="0046312B">
      <w:pPr>
        <w:pStyle w:val="Nadpis2"/>
        <w:spacing w:after="0"/>
        <w:rPr>
          <w:lang w:eastAsia="en-US"/>
        </w:rPr>
      </w:pPr>
      <w:r>
        <w:rPr>
          <w:lang w:eastAsia="en-US"/>
        </w:rPr>
        <w:t>Dodavatel</w:t>
      </w:r>
      <w:r w:rsidR="005B1C78" w:rsidRPr="00F93A89">
        <w:rPr>
          <w:lang w:eastAsia="en-US"/>
        </w:rPr>
        <w:t xml:space="preserve"> je právnickou osobou, která splňuje veškeré podmínky a požadavky stanovené v</w:t>
      </w:r>
      <w:r w:rsidR="00C545E3">
        <w:rPr>
          <w:lang w:eastAsia="en-US"/>
        </w:rPr>
        <w:t> </w:t>
      </w:r>
      <w:r w:rsidR="005B1C78" w:rsidRPr="00F93A89">
        <w:rPr>
          <w:lang w:eastAsia="en-US"/>
        </w:rPr>
        <w:t>zadávacích podmínkách Veřejné zakázky a v této Smlouvě a je oprávněn tuto Smlouvu uzavřít a řádně plnit závazky v ní obsažené.</w:t>
      </w:r>
    </w:p>
    <w:p w14:paraId="4C4BEF38" w14:textId="3F0F4B1B" w:rsidR="005C3034" w:rsidRDefault="005C3034" w:rsidP="0046312B">
      <w:pPr>
        <w:pStyle w:val="Nadpis2"/>
        <w:keepLines w:val="0"/>
        <w:spacing w:after="0"/>
        <w:rPr>
          <w:lang w:eastAsia="en-US"/>
        </w:rPr>
      </w:pPr>
      <w:r>
        <w:rPr>
          <w:lang w:eastAsia="en-US"/>
        </w:rPr>
        <w:t>Technické požadavky Nájemce na plnění Veřejné zakázky tvoří přílohu č. 1 této Smlouvy.</w:t>
      </w:r>
    </w:p>
    <w:p w14:paraId="359FDF5A" w14:textId="6A40DE01" w:rsidR="00FF42E2" w:rsidRPr="00F93A89" w:rsidRDefault="00CD4E08" w:rsidP="0046312B">
      <w:pPr>
        <w:pStyle w:val="Nadpis2"/>
        <w:keepLines w:val="0"/>
        <w:spacing w:after="0"/>
        <w:rPr>
          <w:lang w:eastAsia="en-US"/>
        </w:rPr>
      </w:pPr>
      <w:r>
        <w:rPr>
          <w:lang w:eastAsia="en-US"/>
        </w:rPr>
        <w:t>Technická specifikace</w:t>
      </w:r>
      <w:r w:rsidR="00FF42E2" w:rsidRPr="00F93A89">
        <w:rPr>
          <w:lang w:eastAsia="en-US"/>
        </w:rPr>
        <w:t xml:space="preserve"> </w:t>
      </w:r>
      <w:r>
        <w:rPr>
          <w:lang w:eastAsia="en-US"/>
        </w:rPr>
        <w:t>nabízeného plnění Dodavatele</w:t>
      </w:r>
      <w:r w:rsidR="00FF42E2" w:rsidRPr="00F93A89">
        <w:rPr>
          <w:lang w:eastAsia="en-US"/>
        </w:rPr>
        <w:t xml:space="preserve"> na plnění Veřejné zakázky tvoří přílohu č. </w:t>
      </w:r>
      <w:r w:rsidR="00142123" w:rsidRPr="00933FD1">
        <w:rPr>
          <w:lang w:eastAsia="en-US"/>
        </w:rPr>
        <w:t>2</w:t>
      </w:r>
      <w:r w:rsidR="00FF42E2" w:rsidRPr="002B5698">
        <w:rPr>
          <w:lang w:eastAsia="en-US"/>
        </w:rPr>
        <w:t xml:space="preserve"> této Smlouvy</w:t>
      </w:r>
      <w:r w:rsidRPr="002B5698">
        <w:rPr>
          <w:lang w:eastAsia="en-US"/>
        </w:rPr>
        <w:t>.</w:t>
      </w:r>
      <w:r w:rsidR="005C3034" w:rsidRPr="002B5698">
        <w:rPr>
          <w:lang w:eastAsia="en-US"/>
        </w:rPr>
        <w:t xml:space="preserve"> Dodavatel prohlašuje, že příloha č. 2 Smlouvy je plně v souladu s přílohou č. 1 Smlouvy</w:t>
      </w:r>
      <w:r w:rsidR="005C3034">
        <w:rPr>
          <w:lang w:eastAsia="en-US"/>
        </w:rPr>
        <w:t>.</w:t>
      </w:r>
      <w:r w:rsidR="005C3034" w:rsidRPr="005C3034">
        <w:rPr>
          <w:lang w:eastAsia="en-US"/>
        </w:rPr>
        <w:t xml:space="preserve"> </w:t>
      </w:r>
      <w:r w:rsidR="005C3034">
        <w:rPr>
          <w:lang w:eastAsia="en-US"/>
        </w:rPr>
        <w:t>V případě rozporu mezi dokumenty má přednost tato Smlouva, následně příloha č. 1 Smlouvy před přílohou č. 2 Smlouvy.</w:t>
      </w:r>
    </w:p>
    <w:p w14:paraId="514861B3" w14:textId="3FD892CC" w:rsidR="00D241F9" w:rsidRDefault="00D241F9" w:rsidP="0046312B">
      <w:pPr>
        <w:pStyle w:val="Nadpis2"/>
        <w:keepLines w:val="0"/>
        <w:spacing w:after="0"/>
        <w:rPr>
          <w:lang w:eastAsia="en-US"/>
        </w:rPr>
      </w:pPr>
      <w:r w:rsidRPr="00F93A89">
        <w:rPr>
          <w:lang w:eastAsia="en-US"/>
        </w:rPr>
        <w:t xml:space="preserve">Ustanovení této Smlouvy je třeba v případě nejasností vykládat v souladu se zadávacími podmínkami stanovenými v </w:t>
      </w:r>
      <w:r w:rsidR="00CD4E08">
        <w:rPr>
          <w:lang w:eastAsia="en-US"/>
        </w:rPr>
        <w:t>z</w:t>
      </w:r>
      <w:r w:rsidRPr="00F93A89">
        <w:rPr>
          <w:lang w:eastAsia="en-US"/>
        </w:rPr>
        <w:t>adávací dokumentaci na plnění Veřejné zakázky včetně příloh, vysvětlení či doplnění</w:t>
      </w:r>
      <w:r w:rsidR="00855550">
        <w:rPr>
          <w:lang w:eastAsia="en-US"/>
        </w:rPr>
        <w:t xml:space="preserve"> (dále jen „</w:t>
      </w:r>
      <w:r w:rsidR="00855550" w:rsidRPr="00882EB7">
        <w:rPr>
          <w:b/>
          <w:bCs/>
          <w:lang w:eastAsia="en-US"/>
        </w:rPr>
        <w:t>Zadávací dokumentace</w:t>
      </w:r>
      <w:r w:rsidR="00855550">
        <w:rPr>
          <w:lang w:eastAsia="en-US"/>
        </w:rPr>
        <w:t>“)</w:t>
      </w:r>
      <w:r w:rsidRPr="00F93A89">
        <w:rPr>
          <w:lang w:eastAsia="en-US"/>
        </w:rPr>
        <w:t>.</w:t>
      </w:r>
    </w:p>
    <w:p w14:paraId="60D90058" w14:textId="77777777" w:rsidR="00703601" w:rsidRPr="00F93A89" w:rsidRDefault="00A32CE0" w:rsidP="00B75448">
      <w:pPr>
        <w:pStyle w:val="Nadpis1"/>
      </w:pPr>
      <w:bookmarkStart w:id="3" w:name="_Ref22808022"/>
      <w:r w:rsidRPr="00F93A89">
        <w:t xml:space="preserve">Předmět </w:t>
      </w:r>
      <w:r w:rsidR="00703601" w:rsidRPr="00F93A89">
        <w:t>SMLOUVY</w:t>
      </w:r>
      <w:bookmarkEnd w:id="2"/>
      <w:bookmarkEnd w:id="3"/>
    </w:p>
    <w:p w14:paraId="27E2D2CC" w14:textId="77777777" w:rsidR="001A7C22" w:rsidRPr="001A7C22" w:rsidRDefault="001A7C22" w:rsidP="00A92EB6">
      <w:pPr>
        <w:pStyle w:val="Nadpis2"/>
        <w:rPr>
          <w:lang w:eastAsia="en-US"/>
        </w:rPr>
      </w:pPr>
      <w:bookmarkStart w:id="4" w:name="_Ref192171457"/>
      <w:r w:rsidRPr="001A7C22">
        <w:rPr>
          <w:rFonts w:eastAsiaTheme="minorHAnsi"/>
          <w:lang w:eastAsia="en-US"/>
        </w:rPr>
        <w:t>Předmětem této smlouvy je pronájem</w:t>
      </w:r>
      <w:r>
        <w:rPr>
          <w:rFonts w:eastAsiaTheme="minorHAnsi"/>
          <w:lang w:eastAsia="en-US"/>
        </w:rPr>
        <w:t>:</w:t>
      </w:r>
    </w:p>
    <w:p w14:paraId="2276077C" w14:textId="4C3FBFDD" w:rsidR="0046711C" w:rsidRPr="00134694" w:rsidRDefault="0046711C" w:rsidP="001A7C22">
      <w:pPr>
        <w:pStyle w:val="Nadpis3"/>
      </w:pPr>
      <w:r>
        <w:rPr>
          <w:rFonts w:eastAsiaTheme="minorHAnsi"/>
        </w:rPr>
        <w:t xml:space="preserve">dvou vozidel kategorie M1 </w:t>
      </w:r>
      <w:r w:rsidRPr="00986AB7">
        <w:rPr>
          <w:rFonts w:eastAsiaTheme="minorHAnsi"/>
        </w:rPr>
        <w:t xml:space="preserve">specifikovaných v Příloze č. </w:t>
      </w:r>
      <w:r w:rsidR="00323E06" w:rsidRPr="00986AB7">
        <w:rPr>
          <w:rFonts w:eastAsiaTheme="minorHAnsi"/>
        </w:rPr>
        <w:t>1</w:t>
      </w:r>
      <w:r w:rsidRPr="00986AB7">
        <w:rPr>
          <w:rFonts w:eastAsiaTheme="minorHAnsi"/>
        </w:rPr>
        <w:t xml:space="preserve"> této Smlouvy</w:t>
      </w:r>
      <w:r w:rsidRPr="00134694">
        <w:rPr>
          <w:rFonts w:eastAsiaTheme="minorHAnsi"/>
        </w:rPr>
        <w:t>;</w:t>
      </w:r>
    </w:p>
    <w:p w14:paraId="284121C9" w14:textId="4958B31D" w:rsidR="0046711C" w:rsidRPr="00134694" w:rsidRDefault="00622C06" w:rsidP="001A7C22">
      <w:pPr>
        <w:pStyle w:val="Nadpis3"/>
      </w:pPr>
      <w:r>
        <w:rPr>
          <w:rFonts w:eastAsiaTheme="minorHAnsi"/>
        </w:rPr>
        <w:t>jedno vozidlo</w:t>
      </w:r>
      <w:r w:rsidR="0046711C" w:rsidRPr="00134694">
        <w:rPr>
          <w:rFonts w:eastAsiaTheme="minorHAnsi"/>
        </w:rPr>
        <w:t xml:space="preserve"> kategorie N1</w:t>
      </w:r>
      <w:r w:rsidR="0046711C" w:rsidRPr="00986AB7">
        <w:rPr>
          <w:rFonts w:eastAsiaTheme="minorHAnsi"/>
        </w:rPr>
        <w:t xml:space="preserve"> specifikovaných v Příloze č. </w:t>
      </w:r>
      <w:r w:rsidR="00323E06" w:rsidRPr="00986AB7">
        <w:rPr>
          <w:rFonts w:eastAsiaTheme="minorHAnsi"/>
        </w:rPr>
        <w:t>1</w:t>
      </w:r>
      <w:r w:rsidR="0046711C" w:rsidRPr="00986AB7">
        <w:rPr>
          <w:rFonts w:eastAsiaTheme="minorHAnsi"/>
        </w:rPr>
        <w:t xml:space="preserve"> této Smlouvy</w:t>
      </w:r>
      <w:r w:rsidR="00166D28" w:rsidRPr="00134694">
        <w:rPr>
          <w:rFonts w:eastAsiaTheme="minorHAnsi"/>
        </w:rPr>
        <w:t>;</w:t>
      </w:r>
    </w:p>
    <w:p w14:paraId="7FEF1485" w14:textId="0C80D730" w:rsidR="00294B3C" w:rsidRPr="00134694" w:rsidRDefault="0032784E" w:rsidP="0046711C">
      <w:pPr>
        <w:pStyle w:val="Nadpis3"/>
        <w:numPr>
          <w:ilvl w:val="0"/>
          <w:numId w:val="0"/>
        </w:numPr>
        <w:ind w:left="720"/>
      </w:pPr>
      <w:r w:rsidRPr="00134694">
        <w:rPr>
          <w:rFonts w:eastAsiaTheme="minorHAnsi"/>
        </w:rPr>
        <w:t>(dále jen „</w:t>
      </w:r>
      <w:r w:rsidRPr="00134694">
        <w:rPr>
          <w:rFonts w:eastAsiaTheme="minorHAnsi"/>
          <w:b/>
          <w:bCs/>
        </w:rPr>
        <w:t xml:space="preserve">Předmět </w:t>
      </w:r>
      <w:r w:rsidR="0046711C" w:rsidRPr="00134694">
        <w:rPr>
          <w:rFonts w:eastAsiaTheme="minorHAnsi"/>
          <w:b/>
          <w:bCs/>
        </w:rPr>
        <w:t>nájmu</w:t>
      </w:r>
      <w:r w:rsidRPr="00134694">
        <w:rPr>
          <w:rFonts w:eastAsiaTheme="minorHAnsi"/>
        </w:rPr>
        <w:t>“).</w:t>
      </w:r>
      <w:bookmarkEnd w:id="4"/>
      <w:r w:rsidRPr="00134694">
        <w:rPr>
          <w:rFonts w:eastAsiaTheme="minorHAnsi"/>
        </w:rPr>
        <w:t xml:space="preserve">  </w:t>
      </w:r>
    </w:p>
    <w:p w14:paraId="1156D59F" w14:textId="05FF6EBA" w:rsidR="00166D28" w:rsidRPr="00134694" w:rsidRDefault="00166D28" w:rsidP="00157C4F">
      <w:pPr>
        <w:pStyle w:val="Nadpis2"/>
        <w:rPr>
          <w:lang w:eastAsia="en-US"/>
        </w:rPr>
      </w:pPr>
      <w:r w:rsidRPr="00134694">
        <w:rPr>
          <w:lang w:eastAsia="en-US"/>
        </w:rPr>
        <w:t>Doba nájmu je stanovena na 48 měsíců od převzetí předmětu nájmu nájemcem.</w:t>
      </w:r>
    </w:p>
    <w:p w14:paraId="075151F5" w14:textId="6BD2CEDD" w:rsidR="0046711C" w:rsidRPr="00134694" w:rsidRDefault="0046711C" w:rsidP="00157C4F">
      <w:pPr>
        <w:pStyle w:val="Nadpis2"/>
        <w:rPr>
          <w:lang w:eastAsia="en-US"/>
        </w:rPr>
      </w:pPr>
      <w:r w:rsidRPr="00134694">
        <w:rPr>
          <w:lang w:eastAsia="en-US"/>
        </w:rPr>
        <w:t xml:space="preserve">Dodavatel prohlašuje, že Předmět nájmu splňuje </w:t>
      </w:r>
      <w:r w:rsidRPr="00134694">
        <w:rPr>
          <w:rFonts w:eastAsiaTheme="minorHAnsi"/>
        </w:rPr>
        <w:t xml:space="preserve">požadavky Nájemce dle Technické specifikace </w:t>
      </w:r>
      <w:r w:rsidRPr="00986AB7">
        <w:rPr>
          <w:rFonts w:eastAsiaTheme="minorHAnsi"/>
        </w:rPr>
        <w:t>tvořící Přílohu č. 1</w:t>
      </w:r>
      <w:r w:rsidRPr="00134694">
        <w:rPr>
          <w:rFonts w:eastAsiaTheme="minorHAnsi"/>
        </w:rPr>
        <w:t xml:space="preserve"> Smlouvy.</w:t>
      </w:r>
    </w:p>
    <w:p w14:paraId="40B11176" w14:textId="52324202" w:rsidR="0032784E" w:rsidRDefault="0046711C" w:rsidP="00157C4F">
      <w:pPr>
        <w:pStyle w:val="Nadpis2"/>
        <w:rPr>
          <w:lang w:eastAsia="en-US"/>
        </w:rPr>
      </w:pPr>
      <w:bookmarkStart w:id="5" w:name="_Ref204095739"/>
      <w:r>
        <w:t xml:space="preserve">Maximální limit nájezdu </w:t>
      </w:r>
      <w:r w:rsidR="006A59F2">
        <w:t>je</w:t>
      </w:r>
      <w:r w:rsidRPr="0046711C">
        <w:t xml:space="preserve"> stanoven ve výši </w:t>
      </w:r>
      <w:r w:rsidR="006A59F2">
        <w:t xml:space="preserve">60 </w:t>
      </w:r>
      <w:r w:rsidR="004758CD">
        <w:t>00</w:t>
      </w:r>
      <w:r>
        <w:t>0</w:t>
      </w:r>
      <w:r w:rsidRPr="0046711C">
        <w:t xml:space="preserve"> km za vozidlo </w:t>
      </w:r>
      <w:r w:rsidR="004758CD">
        <w:t>kategorie M1 z</w:t>
      </w:r>
      <w:r w:rsidRPr="0046711C">
        <w:t xml:space="preserve">a </w:t>
      </w:r>
      <w:r w:rsidR="006A59F2">
        <w:t>4 roky</w:t>
      </w:r>
      <w:r w:rsidRPr="0046711C">
        <w:t xml:space="preserve"> trvání operativního leasingu. Překročí-li nájemce sjednaný nájezd km</w:t>
      </w:r>
      <w:r w:rsidR="006D08AA">
        <w:t xml:space="preserve"> o více jak </w:t>
      </w:r>
      <w:r w:rsidR="00C73471">
        <w:t xml:space="preserve">3500 </w:t>
      </w:r>
      <w:r w:rsidR="006D08AA">
        <w:t>km</w:t>
      </w:r>
      <w:r w:rsidR="00134694">
        <w:t xml:space="preserve"> v rámci jednoho vozidla</w:t>
      </w:r>
      <w:r w:rsidRPr="0046711C">
        <w:t xml:space="preserve">, je povinen uhradit za každý další 1 km částku ve výši </w:t>
      </w:r>
      <w:r w:rsidR="007E4F84">
        <w:rPr>
          <w:highlight w:val="yellow"/>
        </w:rPr>
        <w:t>(BUDE DOPLNĚNO DLE NABÍDKY)</w:t>
      </w:r>
      <w:r w:rsidR="007E4F84" w:rsidRPr="0046711C">
        <w:rPr>
          <w:highlight w:val="yellow"/>
        </w:rPr>
        <w:t xml:space="preserve"> </w:t>
      </w:r>
      <w:r w:rsidRPr="0046711C">
        <w:rPr>
          <w:highlight w:val="yellow"/>
        </w:rPr>
        <w:t>Kč bez DPH</w:t>
      </w:r>
      <w:r w:rsidRPr="0046711C">
        <w:t xml:space="preserve">. V případě, že nájemce sjednaný nájezd v km nedosáhne, není povinen hradit </w:t>
      </w:r>
      <w:r w:rsidR="007E4F84">
        <w:t>Dodavateli a Dodavatel není povinen hradit Nájemci</w:t>
      </w:r>
      <w:r w:rsidR="007E4F84" w:rsidRPr="0046711C">
        <w:t xml:space="preserve"> </w:t>
      </w:r>
      <w:r w:rsidRPr="0046711C">
        <w:t>za neujeté km žádné finanční plnění ani sankce.</w:t>
      </w:r>
      <w:bookmarkEnd w:id="5"/>
    </w:p>
    <w:p w14:paraId="2F7ED3F0" w14:textId="3AA4BD63" w:rsidR="004758CD" w:rsidRDefault="004758CD" w:rsidP="00157C4F">
      <w:pPr>
        <w:pStyle w:val="Nadpis2"/>
        <w:rPr>
          <w:lang w:eastAsia="en-US"/>
        </w:rPr>
      </w:pPr>
      <w:bookmarkStart w:id="6" w:name="_Ref204095741"/>
      <w:r>
        <w:t xml:space="preserve">Maximální limit nájezdu </w:t>
      </w:r>
      <w:r w:rsidRPr="0046711C">
        <w:t xml:space="preserve">bude stanoven ve výši </w:t>
      </w:r>
      <w:r w:rsidR="006A59F2">
        <w:t>165</w:t>
      </w:r>
      <w:r w:rsidR="006A59F2" w:rsidRPr="0046711C">
        <w:t> </w:t>
      </w:r>
      <w:r w:rsidR="006A59F2">
        <w:t>00</w:t>
      </w:r>
      <w:r>
        <w:t>0</w:t>
      </w:r>
      <w:r w:rsidRPr="0046711C">
        <w:t xml:space="preserve"> km za vozidlo </w:t>
      </w:r>
      <w:r>
        <w:t>kategorie N1 z</w:t>
      </w:r>
      <w:r w:rsidRPr="0046711C">
        <w:t xml:space="preserve">a </w:t>
      </w:r>
      <w:r w:rsidR="006A59F2">
        <w:t>4 roky</w:t>
      </w:r>
      <w:r w:rsidRPr="0046711C">
        <w:t xml:space="preserve"> trvání operativního leasingu. Překročí-li nájemce sjednaný nájezd km</w:t>
      </w:r>
      <w:r w:rsidR="006D08AA">
        <w:t xml:space="preserve"> o více jak </w:t>
      </w:r>
      <w:r w:rsidR="00C73471">
        <w:t xml:space="preserve">3500 </w:t>
      </w:r>
      <w:r w:rsidR="006D08AA">
        <w:t>km</w:t>
      </w:r>
      <w:r w:rsidR="00134694">
        <w:t xml:space="preserve"> v rámci jednoho vozidla,</w:t>
      </w:r>
      <w:r w:rsidRPr="0046711C">
        <w:t xml:space="preserve"> je povinen uhradit za každý další 1 km částku ve výši </w:t>
      </w:r>
      <w:r w:rsidR="007E4F84">
        <w:rPr>
          <w:highlight w:val="yellow"/>
        </w:rPr>
        <w:t>BUDE DOPLNĚNO DLE NABÍDKY)</w:t>
      </w:r>
      <w:r w:rsidRPr="0046711C">
        <w:rPr>
          <w:highlight w:val="yellow"/>
        </w:rPr>
        <w:t xml:space="preserve"> Kč bez DPH</w:t>
      </w:r>
      <w:r w:rsidRPr="0046711C">
        <w:t xml:space="preserve">. </w:t>
      </w:r>
      <w:r w:rsidR="007E4F84" w:rsidRPr="0046711C">
        <w:t xml:space="preserve">V případě, že nájemce sjednaný nájezd v km nedosáhne, není povinen hradit </w:t>
      </w:r>
      <w:r w:rsidR="007E4F84">
        <w:t>Dodavateli a Dodavatel není povinen hradit Nájemci</w:t>
      </w:r>
      <w:r w:rsidR="007E4F84" w:rsidRPr="0046711C">
        <w:t xml:space="preserve"> za neujeté km žádné finanční plnění ani sankce</w:t>
      </w:r>
      <w:r w:rsidR="007E4F84">
        <w:t>.</w:t>
      </w:r>
      <w:bookmarkEnd w:id="6"/>
    </w:p>
    <w:p w14:paraId="23A1C12C" w14:textId="33BBAA5A" w:rsidR="00157C4F" w:rsidRDefault="002B48F7" w:rsidP="00157C4F">
      <w:pPr>
        <w:pStyle w:val="Nadpis1"/>
        <w:keepNext/>
      </w:pPr>
      <w:bookmarkStart w:id="7" w:name="_Ref36561356"/>
      <w:r>
        <w:lastRenderedPageBreak/>
        <w:t>Předání a převzetí</w:t>
      </w:r>
      <w:r w:rsidR="00157C4F">
        <w:t xml:space="preserve"> PŘEDMĚTU </w:t>
      </w:r>
      <w:r>
        <w:t>nájmu</w:t>
      </w:r>
    </w:p>
    <w:p w14:paraId="72615A33" w14:textId="2D0AA36C" w:rsidR="00B34F82" w:rsidRPr="009D0E45" w:rsidRDefault="002B48F7" w:rsidP="00B34F82">
      <w:pPr>
        <w:pStyle w:val="Nadpis2"/>
      </w:pPr>
      <w:bookmarkStart w:id="8" w:name="_Ref192162276"/>
      <w:r>
        <w:t>Dodavatel</w:t>
      </w:r>
      <w:r w:rsidR="00B34F82" w:rsidRPr="009D0E45">
        <w:t xml:space="preserve"> je povinen odevzdat</w:t>
      </w:r>
      <w:r w:rsidR="006A517A">
        <w:t xml:space="preserve"> 1 vozidlo kategorie M1 a 1 vozidlo kategorie N1</w:t>
      </w:r>
      <w:r>
        <w:t xml:space="preserve"> </w:t>
      </w:r>
      <w:r w:rsidR="00B34F82" w:rsidRPr="009D0E45">
        <w:t xml:space="preserve">na sjednaném místě plnění, </w:t>
      </w:r>
      <w:r w:rsidR="00287435">
        <w:t>a to</w:t>
      </w:r>
      <w:r w:rsidR="006A517A" w:rsidRPr="009D0E45">
        <w:t xml:space="preserve"> </w:t>
      </w:r>
      <w:r w:rsidR="00287435" w:rsidRPr="00933FD1">
        <w:rPr>
          <w:b/>
          <w:bCs/>
        </w:rPr>
        <w:t>K Židovskému hřbitovu, 530 02 Pardubice</w:t>
      </w:r>
      <w:r w:rsidRPr="002B5698">
        <w:t xml:space="preserve">, a to nejpozději </w:t>
      </w:r>
      <w:r w:rsidRPr="00933FD1">
        <w:t xml:space="preserve">do </w:t>
      </w:r>
      <w:r w:rsidR="006A517A" w:rsidRPr="00933FD1">
        <w:t xml:space="preserve">1 </w:t>
      </w:r>
      <w:r w:rsidRPr="00933FD1">
        <w:t>měsíc</w:t>
      </w:r>
      <w:r w:rsidR="006A517A" w:rsidRPr="00933FD1">
        <w:t>e</w:t>
      </w:r>
      <w:r w:rsidRPr="00933FD1">
        <w:t xml:space="preserve"> od účinnosti Smlouvy</w:t>
      </w:r>
      <w:r w:rsidR="008D68C3" w:rsidRPr="009D0E45">
        <w:t>.</w:t>
      </w:r>
      <w:bookmarkEnd w:id="8"/>
      <w:r w:rsidR="006A517A">
        <w:t xml:space="preserve"> Dodavatel</w:t>
      </w:r>
      <w:r w:rsidR="006A517A" w:rsidRPr="009D0E45">
        <w:t xml:space="preserve"> je povinen </w:t>
      </w:r>
      <w:r w:rsidR="006A517A">
        <w:t xml:space="preserve">zbývající vozidlo kategorie M1 odevzdat </w:t>
      </w:r>
      <w:r w:rsidR="006A517A" w:rsidRPr="009D0E45">
        <w:t xml:space="preserve">na sjednaném </w:t>
      </w:r>
      <w:r w:rsidR="006A517A" w:rsidRPr="00933FD1">
        <w:t xml:space="preserve">místě plnění, </w:t>
      </w:r>
      <w:r w:rsidR="00287435" w:rsidRPr="00933FD1">
        <w:t xml:space="preserve">a to </w:t>
      </w:r>
      <w:r w:rsidR="00287435" w:rsidRPr="00933FD1">
        <w:rPr>
          <w:b/>
          <w:bCs/>
        </w:rPr>
        <w:t>K Židovskému hřbitovu, 530 02 Pardubice</w:t>
      </w:r>
      <w:r w:rsidR="006A517A" w:rsidRPr="00933FD1">
        <w:t>, a to nejpozději do 15. 12. 2025 či 1 měsíce od účinnosti Smlouvy dle toho, která ze skutečností nastane později. Dodavatel může zbývající v</w:t>
      </w:r>
      <w:r w:rsidR="002B5698" w:rsidRPr="00933FD1">
        <w:t>ůz</w:t>
      </w:r>
      <w:r w:rsidR="006A517A" w:rsidRPr="00933FD1">
        <w:t xml:space="preserve"> odevzdat spolu s prvními předanými vozy, o této skutečnosti je povinen Nájemce informovat.</w:t>
      </w:r>
      <w:r w:rsidRPr="00933FD1">
        <w:t xml:space="preserve"> Dodavatel je povinen Nájemce písemně informovat o chystaném předání</w:t>
      </w:r>
      <w:r w:rsidR="009132B3" w:rsidRPr="00933FD1">
        <w:t xml:space="preserve"> včetně termínu předání</w:t>
      </w:r>
      <w:r w:rsidR="006A59F2" w:rsidRPr="00933FD1">
        <w:t>, a to alespoň 7 dní před stanoveným</w:t>
      </w:r>
      <w:r w:rsidR="006A59F2">
        <w:t xml:space="preserve"> termínem předání</w:t>
      </w:r>
      <w:r>
        <w:t>. Nájemce je oprávněn navrhnout jiný termín, který nebude vzdálen od navrženého termínu více jak 7 dní.</w:t>
      </w:r>
      <w:r w:rsidRPr="002B48F7">
        <w:rPr>
          <w:rFonts w:ascii="Arial Narrow" w:eastAsia="Times New Roman" w:hAnsi="Arial Narrow" w:cs="Times New Roman"/>
          <w:sz w:val="18"/>
          <w:szCs w:val="20"/>
        </w:rPr>
        <w:t xml:space="preserve"> </w:t>
      </w:r>
      <w:r w:rsidRPr="002B48F7">
        <w:t>Nájemce je povinen vozidlo převzít v případě, že splňuje veškeré podmínky stanovené v zadávací dokumentaci a technické specifikaci</w:t>
      </w:r>
      <w:r w:rsidR="004F7313">
        <w:t xml:space="preserve">. </w:t>
      </w:r>
      <w:r w:rsidR="004F7313" w:rsidRPr="004F7313">
        <w:t>Pronajímatel je povinen poskytnout nezbytnou součinnost při předání vozidla</w:t>
      </w:r>
      <w:r w:rsidR="004F7313">
        <w:t>.</w:t>
      </w:r>
    </w:p>
    <w:p w14:paraId="0825D845" w14:textId="77777777" w:rsidR="006A59F2" w:rsidRDefault="00B34F82" w:rsidP="00B34F82">
      <w:pPr>
        <w:pStyle w:val="Nadpis2"/>
      </w:pPr>
      <w:bookmarkStart w:id="9" w:name="_Ref192161793"/>
      <w:r w:rsidRPr="00B34F82">
        <w:t xml:space="preserve">Předmět </w:t>
      </w:r>
      <w:r w:rsidR="002B48F7">
        <w:t>nájmu</w:t>
      </w:r>
      <w:r w:rsidRPr="00B34F82">
        <w:t xml:space="preserve"> je považován za odevzdaný </w:t>
      </w:r>
      <w:r w:rsidR="002B48F7">
        <w:t>Nájemci</w:t>
      </w:r>
      <w:r w:rsidRPr="00B34F82">
        <w:t xml:space="preserve"> až v okamžiku podpisu Protokolu o převzetí </w:t>
      </w:r>
      <w:r w:rsidR="002B48F7">
        <w:t>Nájemcem i Dodavatelem</w:t>
      </w:r>
      <w:r w:rsidRPr="00B34F82">
        <w:t>.</w:t>
      </w:r>
      <w:bookmarkEnd w:id="9"/>
      <w:r w:rsidRPr="00B34F82">
        <w:t xml:space="preserve"> </w:t>
      </w:r>
      <w:r w:rsidR="0056197B">
        <w:t xml:space="preserve">Za </w:t>
      </w:r>
      <w:r w:rsidR="002B48F7">
        <w:t>Nájemce</w:t>
      </w:r>
      <w:r w:rsidR="0056197B">
        <w:t xml:space="preserve"> </w:t>
      </w:r>
      <w:r w:rsidR="0032428C">
        <w:t xml:space="preserve">je odpovědná osoba za </w:t>
      </w:r>
      <w:r w:rsidR="00CC0033">
        <w:t>převzetí předmětu</w:t>
      </w:r>
      <w:r w:rsidR="00917AB6">
        <w:t xml:space="preserve"> nájmu</w:t>
      </w:r>
      <w:r w:rsidR="006A59F2">
        <w:t xml:space="preserve"> jedna z níže uvedených osob</w:t>
      </w:r>
      <w:r w:rsidR="009132B3">
        <w:t>:</w:t>
      </w:r>
    </w:p>
    <w:p w14:paraId="53A26213" w14:textId="721F8DED" w:rsidR="006A59F2" w:rsidRDefault="00CC0033" w:rsidP="007A6646">
      <w:pPr>
        <w:pStyle w:val="Nadpis3"/>
      </w:pPr>
      <w:r>
        <w:t xml:space="preserve"> </w:t>
      </w:r>
      <w:r w:rsidR="006A59F2">
        <w:t xml:space="preserve">Martin Kolář (email: </w:t>
      </w:r>
      <w:hyperlink r:id="rId9" w:history="1">
        <w:r w:rsidR="006A59F2" w:rsidRPr="006A59F2">
          <w:rPr>
            <w:rStyle w:val="Hypertextovodkaz"/>
          </w:rPr>
          <w:t>martin.kolar@cendis.cz</w:t>
        </w:r>
      </w:hyperlink>
      <w:r w:rsidR="006A59F2">
        <w:t xml:space="preserve">, tel. </w:t>
      </w:r>
      <w:r w:rsidR="006A59F2" w:rsidRPr="006A59F2">
        <w:t>773 758</w:t>
      </w:r>
      <w:r w:rsidR="00D501A4">
        <w:t> </w:t>
      </w:r>
      <w:r w:rsidR="006A59F2" w:rsidRPr="006A59F2">
        <w:t>870</w:t>
      </w:r>
      <w:r w:rsidR="00D501A4">
        <w:t>)</w:t>
      </w:r>
      <w:r w:rsidR="006A59F2">
        <w:t>;</w:t>
      </w:r>
    </w:p>
    <w:p w14:paraId="6404C6B7" w14:textId="31D115D1" w:rsidR="00B34F82" w:rsidRPr="00B34F82" w:rsidRDefault="006A59F2" w:rsidP="00986AB7">
      <w:pPr>
        <w:pStyle w:val="Nadpis3"/>
      </w:pPr>
      <w:r>
        <w:t>Lukáš Janoušek (email: l</w:t>
      </w:r>
      <w:hyperlink r:id="rId10" w:history="1">
        <w:r w:rsidRPr="006A59F2">
          <w:rPr>
            <w:rStyle w:val="Hypertextovodkaz"/>
          </w:rPr>
          <w:t>ukas.janousek@cendis.cz</w:t>
        </w:r>
      </w:hyperlink>
      <w:r>
        <w:t>, tel. 777 454</w:t>
      </w:r>
      <w:r w:rsidR="00D501A4">
        <w:t> </w:t>
      </w:r>
      <w:r>
        <w:t>862</w:t>
      </w:r>
      <w:r w:rsidR="00D501A4">
        <w:t>)</w:t>
      </w:r>
      <w:r w:rsidR="00E23BF8">
        <w:t>.</w:t>
      </w:r>
      <w:r w:rsidR="0056197B">
        <w:t xml:space="preserve"> </w:t>
      </w:r>
    </w:p>
    <w:p w14:paraId="32EC50B5" w14:textId="565117E8" w:rsidR="00157C4F" w:rsidRDefault="00026CCD" w:rsidP="00E97171">
      <w:pPr>
        <w:pStyle w:val="Nadpis2"/>
      </w:pPr>
      <w:bookmarkStart w:id="10" w:name="_Ref192163914"/>
      <w:r>
        <w:t xml:space="preserve">Nájemce </w:t>
      </w:r>
      <w:r w:rsidR="00B34F82" w:rsidRPr="009D0E45">
        <w:t xml:space="preserve">není povinen </w:t>
      </w:r>
      <w:r w:rsidR="00200C44" w:rsidRPr="009D0E45">
        <w:t>P</w:t>
      </w:r>
      <w:r w:rsidR="00B34F82" w:rsidRPr="009D0E45">
        <w:t xml:space="preserve">ředmět </w:t>
      </w:r>
      <w:r>
        <w:t>nájmu</w:t>
      </w:r>
      <w:r w:rsidR="00B34F82" w:rsidRPr="009D0E45">
        <w:t xml:space="preserve"> převzít v případě výskytu podstatné vady </w:t>
      </w:r>
      <w:r w:rsidR="00200C44" w:rsidRPr="009D0E45">
        <w:t>P</w:t>
      </w:r>
      <w:r w:rsidR="00B34F82" w:rsidRPr="009D0E45">
        <w:t xml:space="preserve">ředmětu </w:t>
      </w:r>
      <w:r>
        <w:t>nájmu</w:t>
      </w:r>
      <w:r w:rsidR="00B34F82" w:rsidRPr="009D0E45">
        <w:t xml:space="preserve">. Za podstatnou vadu se považuje taková, která brání </w:t>
      </w:r>
      <w:r>
        <w:t xml:space="preserve">či podstatně ztěžuje </w:t>
      </w:r>
      <w:r w:rsidR="00B34F82" w:rsidRPr="009D0E45">
        <w:t xml:space="preserve">řádné užívání </w:t>
      </w:r>
      <w:r w:rsidR="00200C44" w:rsidRPr="009D0E45">
        <w:t>P</w:t>
      </w:r>
      <w:r w:rsidR="00B34F82" w:rsidRPr="009D0E45">
        <w:t xml:space="preserve">ředmětu </w:t>
      </w:r>
      <w:r>
        <w:t>nájmu</w:t>
      </w:r>
      <w:r w:rsidR="00B34F82" w:rsidRPr="009D0E45">
        <w:t xml:space="preserve">. </w:t>
      </w:r>
      <w:r>
        <w:t xml:space="preserve">Nájemce </w:t>
      </w:r>
      <w:r w:rsidR="00B34F82" w:rsidRPr="009D0E45">
        <w:t xml:space="preserve">není povinen předmět </w:t>
      </w:r>
      <w:r>
        <w:t>nájmu</w:t>
      </w:r>
      <w:r w:rsidR="00B34F82" w:rsidRPr="009D0E45">
        <w:t xml:space="preserve"> převzít v případě, že zjistí mnohost vad</w:t>
      </w:r>
      <w:r w:rsidR="00200C44" w:rsidRPr="009D0E45">
        <w:t>,</w:t>
      </w:r>
      <w:r w:rsidR="00B34F82" w:rsidRPr="009D0E45">
        <w:t xml:space="preserve"> a to nejméně dv</w:t>
      </w:r>
      <w:r w:rsidR="00200C44" w:rsidRPr="009D0E45">
        <w:t>ě</w:t>
      </w:r>
      <w:r w:rsidR="00B34F82" w:rsidRPr="009D0E45">
        <w:t xml:space="preserve"> vad</w:t>
      </w:r>
      <w:r w:rsidR="00200C44" w:rsidRPr="009D0E45">
        <w:t>y</w:t>
      </w:r>
      <w:r w:rsidR="00B34F82" w:rsidRPr="009D0E45">
        <w:t xml:space="preserve"> v množství, kvalitě či jakosti na </w:t>
      </w:r>
      <w:r w:rsidR="00200C44" w:rsidRPr="009D0E45">
        <w:t>P</w:t>
      </w:r>
      <w:r w:rsidR="00B34F82" w:rsidRPr="009D0E45">
        <w:t xml:space="preserve">ředmětu </w:t>
      </w:r>
      <w:r>
        <w:t>nájmu</w:t>
      </w:r>
      <w:r w:rsidR="00B34F82" w:rsidRPr="009D0E45">
        <w:t xml:space="preserve"> jako celku.</w:t>
      </w:r>
      <w:bookmarkEnd w:id="10"/>
      <w:r w:rsidR="00B34F82" w:rsidRPr="009D0E45">
        <w:t xml:space="preserve"> </w:t>
      </w:r>
    </w:p>
    <w:p w14:paraId="788CE7CE" w14:textId="41CA5CF5" w:rsidR="00026CCD" w:rsidRDefault="00026CCD" w:rsidP="00E97171">
      <w:pPr>
        <w:pStyle w:val="Nadpis2"/>
      </w:pPr>
      <w:r>
        <w:t>Předávací protokol bude minimálně obsahovat:</w:t>
      </w:r>
    </w:p>
    <w:p w14:paraId="7801776C" w14:textId="73F40B5A" w:rsidR="00026CCD" w:rsidRPr="00026CCD" w:rsidRDefault="00026CCD" w:rsidP="00026CCD">
      <w:pPr>
        <w:pStyle w:val="Nadpis3"/>
      </w:pPr>
      <w:r w:rsidRPr="00026CCD">
        <w:t>přesnou identifikaci vozidla</w:t>
      </w:r>
      <w:r w:rsidR="00166D28">
        <w:t>;</w:t>
      </w:r>
      <w:r w:rsidRPr="00026CCD">
        <w:t xml:space="preserve"> </w:t>
      </w:r>
    </w:p>
    <w:p w14:paraId="6B4F6D6E" w14:textId="77777777" w:rsidR="00026CCD" w:rsidRPr="00026CCD" w:rsidRDefault="00026CCD" w:rsidP="00026CCD">
      <w:pPr>
        <w:pStyle w:val="Nadpis3"/>
      </w:pPr>
      <w:r w:rsidRPr="00026CCD">
        <w:t>stavu tachometru (najetých kilometrů)</w:t>
      </w:r>
      <w:r w:rsidRPr="00026CCD">
        <w:rPr>
          <w:rFonts w:cstheme="majorBidi"/>
          <w:szCs w:val="26"/>
        </w:rPr>
        <w:t xml:space="preserve">, </w:t>
      </w:r>
    </w:p>
    <w:p w14:paraId="5C7ACD12" w14:textId="77777777" w:rsidR="009132B3" w:rsidRDefault="00026CCD" w:rsidP="00026CCD">
      <w:pPr>
        <w:pStyle w:val="Nadpis3"/>
      </w:pPr>
      <w:r w:rsidRPr="00026CCD">
        <w:t xml:space="preserve">seznam předaného příslušenství a veškerých dokladů nezbytných k řádnému užívaní vozidla. </w:t>
      </w:r>
    </w:p>
    <w:p w14:paraId="09627BE3" w14:textId="51F5C45C" w:rsidR="00026CCD" w:rsidRDefault="00026CCD" w:rsidP="009132B3">
      <w:pPr>
        <w:pStyle w:val="Nadpis2"/>
      </w:pPr>
      <w:r w:rsidRPr="00026CCD">
        <w:t>Nebezpečí škody na vozidle přechází okamžikem podpisu předávacího protokolu</w:t>
      </w:r>
      <w:r>
        <w:t xml:space="preserve"> na Nájemce.</w:t>
      </w:r>
    </w:p>
    <w:p w14:paraId="5BD9A110" w14:textId="45900DF3" w:rsidR="00026CCD" w:rsidRDefault="00026CCD" w:rsidP="00353011">
      <w:pPr>
        <w:pStyle w:val="Nadpis2"/>
      </w:pPr>
      <w:r>
        <w:t>Dodavatel před podpisem předávacího protokolu provede předvedení vozidla a jeho funkčnosti a zaškolí přítomný personál Nájemce.</w:t>
      </w:r>
      <w:r w:rsidR="009132B3">
        <w:t xml:space="preserve"> Nájemce je oprávněn pořizovat fotografie či videozáznamy při převzetí vozidla sloužící k zaznamenání stavu předávaného vozidla.</w:t>
      </w:r>
    </w:p>
    <w:p w14:paraId="1771CDC9" w14:textId="68DC736B" w:rsidR="004F7313" w:rsidRDefault="004F7313" w:rsidP="00353011">
      <w:pPr>
        <w:pStyle w:val="Nadpis2"/>
      </w:pPr>
      <w:r>
        <w:t>Nejpozději současně s předáním Předmětu nájmu předá Pronajímatel Nájemci minimálně následující doklady a příslušenství</w:t>
      </w:r>
      <w:r w:rsidR="006D09CB">
        <w:t xml:space="preserve"> (ke každému vozidlu)</w:t>
      </w:r>
      <w:r>
        <w:t>:</w:t>
      </w:r>
    </w:p>
    <w:p w14:paraId="1349CE9D" w14:textId="2B56E182" w:rsidR="004F7313" w:rsidRDefault="004F7313" w:rsidP="004F7313">
      <w:pPr>
        <w:pStyle w:val="Nadpis3"/>
      </w:pPr>
      <w:r>
        <w:t>technický průkaz, potvrzení o oprávnění k používání vozidla;</w:t>
      </w:r>
    </w:p>
    <w:p w14:paraId="68E07FE4" w14:textId="12128620" w:rsidR="004F7313" w:rsidRPr="004F7313" w:rsidRDefault="004F7313" w:rsidP="004F7313">
      <w:pPr>
        <w:pStyle w:val="Nadpis3"/>
      </w:pPr>
      <w:r w:rsidRPr="006D09CB">
        <w:t>osvědčení o registraci vozidla</w:t>
      </w:r>
      <w:r w:rsidR="006D09CB" w:rsidRPr="006D09CB">
        <w:t>;</w:t>
      </w:r>
    </w:p>
    <w:p w14:paraId="480D7E44" w14:textId="6BB028C1" w:rsidR="004F7313" w:rsidRPr="004F7313" w:rsidRDefault="004F7313" w:rsidP="004F7313">
      <w:pPr>
        <w:pStyle w:val="Nadpis3"/>
      </w:pPr>
      <w:r w:rsidRPr="006D09CB">
        <w:t>doklad o uzavření zákonného pojištění odpovědnosti za újmu způsobenou provozem vozidla</w:t>
      </w:r>
      <w:r w:rsidR="006D09CB" w:rsidRPr="006D09CB">
        <w:t>;</w:t>
      </w:r>
    </w:p>
    <w:p w14:paraId="6C9DB7B5" w14:textId="6018579E" w:rsidR="004F7313" w:rsidRPr="004F7313" w:rsidRDefault="004F7313" w:rsidP="004F7313">
      <w:pPr>
        <w:pStyle w:val="Nadpis3"/>
      </w:pPr>
      <w:r w:rsidRPr="006D09CB">
        <w:t>doklad o uzavření havarijního pojištění</w:t>
      </w:r>
      <w:r w:rsidR="006D09CB" w:rsidRPr="006D09CB">
        <w:t>;</w:t>
      </w:r>
    </w:p>
    <w:p w14:paraId="35A2D954" w14:textId="20E62AA2" w:rsidR="004F7313" w:rsidRPr="004F7313" w:rsidRDefault="004F7313" w:rsidP="004F7313">
      <w:pPr>
        <w:pStyle w:val="Nadpis3"/>
      </w:pPr>
      <w:r w:rsidRPr="006D09CB">
        <w:t>doklad o uzavření doplňkového pojištění</w:t>
      </w:r>
      <w:r w:rsidR="006D09CB" w:rsidRPr="006D09CB">
        <w:t>;</w:t>
      </w:r>
    </w:p>
    <w:p w14:paraId="262C905B" w14:textId="38FE4159" w:rsidR="004F7313" w:rsidRPr="004F7313" w:rsidRDefault="004F7313" w:rsidP="004F7313">
      <w:pPr>
        <w:pStyle w:val="Nadpis3"/>
      </w:pPr>
      <w:r w:rsidRPr="006D09CB">
        <w:t>návod k použití vozidla</w:t>
      </w:r>
      <w:r w:rsidR="006D09CB" w:rsidRPr="006D09CB">
        <w:t>;</w:t>
      </w:r>
    </w:p>
    <w:p w14:paraId="75E96CF4" w14:textId="4B15A580" w:rsidR="004F7313" w:rsidRPr="004F7313" w:rsidRDefault="004F7313" w:rsidP="004F7313">
      <w:pPr>
        <w:pStyle w:val="Nadpis3"/>
      </w:pPr>
      <w:r w:rsidRPr="006D09CB">
        <w:t>kartu silniční asistence</w:t>
      </w:r>
      <w:r w:rsidR="006D09CB" w:rsidRPr="006D09CB">
        <w:t>;</w:t>
      </w:r>
    </w:p>
    <w:p w14:paraId="7E03BD92" w14:textId="187B06D4" w:rsidR="004F7313" w:rsidRPr="004F7313" w:rsidRDefault="004F7313" w:rsidP="004F7313">
      <w:pPr>
        <w:pStyle w:val="Nadpis3"/>
      </w:pPr>
      <w:r w:rsidRPr="006D09CB">
        <w:t>registrační značky</w:t>
      </w:r>
      <w:r w:rsidR="006D09CB" w:rsidRPr="006D09CB">
        <w:t>;</w:t>
      </w:r>
    </w:p>
    <w:p w14:paraId="7C23ADF3" w14:textId="4273F853" w:rsidR="004F7313" w:rsidRPr="004F7313" w:rsidRDefault="004F7313" w:rsidP="004F7313">
      <w:pPr>
        <w:pStyle w:val="Nadpis3"/>
      </w:pPr>
      <w:r w:rsidRPr="006D09CB">
        <w:t>2x klíč</w:t>
      </w:r>
      <w:r w:rsidR="009132B3">
        <w:t>e</w:t>
      </w:r>
      <w:r w:rsidR="006D09CB" w:rsidRPr="006D09CB">
        <w:t>;</w:t>
      </w:r>
    </w:p>
    <w:p w14:paraId="66ED3745" w14:textId="3E834E25" w:rsidR="004F7313" w:rsidRPr="004F7313" w:rsidRDefault="004F7313" w:rsidP="004F7313">
      <w:pPr>
        <w:pStyle w:val="Nadpis3"/>
      </w:pPr>
      <w:r w:rsidRPr="006D09CB">
        <w:lastRenderedPageBreak/>
        <w:t>potvrzení o zakoupení elektronické dálniční známky k</w:t>
      </w:r>
      <w:r w:rsidR="006D09CB" w:rsidRPr="006D09CB">
        <w:t> </w:t>
      </w:r>
      <w:r w:rsidRPr="006D09CB">
        <w:t>vozidlu</w:t>
      </w:r>
      <w:r w:rsidR="006D09CB" w:rsidRPr="006D09CB">
        <w:t>;</w:t>
      </w:r>
    </w:p>
    <w:p w14:paraId="4CA4656B" w14:textId="6FA11794" w:rsidR="004F7313" w:rsidRPr="009D0E45" w:rsidRDefault="004F7313" w:rsidP="004F7313">
      <w:pPr>
        <w:pStyle w:val="Nadpis3"/>
      </w:pPr>
      <w:r w:rsidRPr="006D09CB">
        <w:t>další nezbytné doklady plynoucí z povahy věci či dány touto Smlouvou</w:t>
      </w:r>
      <w:r w:rsidR="006D09CB" w:rsidRPr="006D09CB">
        <w:t>.</w:t>
      </w:r>
    </w:p>
    <w:p w14:paraId="090895C5" w14:textId="77AE99D2" w:rsidR="000A1431" w:rsidRPr="00F93A89" w:rsidRDefault="00A301C7" w:rsidP="00C5627F">
      <w:pPr>
        <w:pStyle w:val="Nadpis1"/>
        <w:keepNext/>
      </w:pPr>
      <w:bookmarkStart w:id="11" w:name="_Ref192158518"/>
      <w:bookmarkEnd w:id="7"/>
      <w:proofErr w:type="gramStart"/>
      <w:r>
        <w:t>CENA</w:t>
      </w:r>
      <w:bookmarkEnd w:id="11"/>
      <w:r w:rsidR="007275DF">
        <w:t xml:space="preserve"> - nájemné</w:t>
      </w:r>
      <w:proofErr w:type="gramEnd"/>
    </w:p>
    <w:p w14:paraId="0979BE08" w14:textId="77777777" w:rsidR="007275DF" w:rsidRDefault="007275DF" w:rsidP="000C6152">
      <w:pPr>
        <w:pStyle w:val="Nadpis2"/>
      </w:pPr>
      <w:bookmarkStart w:id="12" w:name="_Ref36561493"/>
      <w:r>
        <w:rPr>
          <w:lang w:eastAsia="en-US"/>
        </w:rPr>
        <w:t>Nájemné</w:t>
      </w:r>
      <w:r w:rsidR="00E85549" w:rsidRPr="00F93A89">
        <w:rPr>
          <w:lang w:eastAsia="en-US"/>
        </w:rPr>
        <w:t xml:space="preserve"> </w:t>
      </w:r>
      <w:r w:rsidR="001F5716">
        <w:rPr>
          <w:lang w:eastAsia="en-US"/>
        </w:rPr>
        <w:t xml:space="preserve">za </w:t>
      </w:r>
      <w:r w:rsidR="00197793">
        <w:rPr>
          <w:lang w:eastAsia="en-US"/>
        </w:rPr>
        <w:t xml:space="preserve">Předmět </w:t>
      </w:r>
      <w:r>
        <w:rPr>
          <w:lang w:eastAsia="en-US"/>
        </w:rPr>
        <w:t>nájmu</w:t>
      </w:r>
      <w:r w:rsidR="001F5716">
        <w:rPr>
          <w:lang w:eastAsia="en-US"/>
        </w:rPr>
        <w:t xml:space="preserve"> </w:t>
      </w:r>
      <w:r w:rsidR="00197793">
        <w:rPr>
          <w:lang w:eastAsia="en-US"/>
        </w:rPr>
        <w:t>dle</w:t>
      </w:r>
      <w:r w:rsidR="004E65B5">
        <w:rPr>
          <w:lang w:eastAsia="en-US"/>
        </w:rPr>
        <w:t xml:space="preserve"> </w:t>
      </w:r>
      <w:r w:rsidR="001F5716">
        <w:rPr>
          <w:lang w:eastAsia="en-US"/>
        </w:rPr>
        <w:t>této Smlouvy</w:t>
      </w:r>
      <w:r w:rsidR="00D84343">
        <w:rPr>
          <w:lang w:eastAsia="en-US"/>
        </w:rPr>
        <w:t xml:space="preserve"> </w:t>
      </w:r>
      <w:r>
        <w:t>se skládá z:</w:t>
      </w:r>
    </w:p>
    <w:p w14:paraId="29665F24" w14:textId="498B2AFF" w:rsidR="001F5716" w:rsidRDefault="007275DF" w:rsidP="007275DF">
      <w:pPr>
        <w:pStyle w:val="Nadpis3"/>
      </w:pPr>
      <w:r>
        <w:t xml:space="preserve">ceny nájemného </w:t>
      </w:r>
      <w:r>
        <w:rPr>
          <w:rFonts w:eastAsiaTheme="minorHAnsi"/>
        </w:rPr>
        <w:t xml:space="preserve">dvou vozidel kategorie M1 v měsíční výši </w:t>
      </w:r>
      <w:r w:rsidRPr="007275DF">
        <w:rPr>
          <w:rFonts w:eastAsiaTheme="minorHAnsi"/>
          <w:highlight w:val="yellow"/>
        </w:rPr>
        <w:t>BUDE DOPLNĚNO DLE NABÍDKY</w:t>
      </w:r>
      <w:r>
        <w:rPr>
          <w:rFonts w:eastAsiaTheme="minorHAnsi"/>
        </w:rPr>
        <w:t xml:space="preserve"> Kč bez DPH</w:t>
      </w:r>
      <w:bookmarkEnd w:id="12"/>
      <w:r w:rsidR="00166D28">
        <w:rPr>
          <w:rFonts w:eastAsiaTheme="minorHAnsi"/>
        </w:rPr>
        <w:t>;</w:t>
      </w:r>
    </w:p>
    <w:p w14:paraId="757B73A4" w14:textId="2826F532" w:rsidR="007275DF" w:rsidRDefault="00933FD1" w:rsidP="007275DF">
      <w:pPr>
        <w:pStyle w:val="Nadpis3"/>
      </w:pPr>
      <w:r>
        <w:t xml:space="preserve">cena </w:t>
      </w:r>
      <w:r w:rsidR="007275DF">
        <w:t>nájemného</w:t>
      </w:r>
      <w:r w:rsidR="007275DF" w:rsidRPr="007275DF">
        <w:rPr>
          <w:rFonts w:eastAsiaTheme="minorHAnsi"/>
        </w:rPr>
        <w:t xml:space="preserve"> </w:t>
      </w:r>
      <w:r w:rsidR="002B5698">
        <w:rPr>
          <w:rFonts w:eastAsiaTheme="minorHAnsi"/>
        </w:rPr>
        <w:t>jednoho vozidla</w:t>
      </w:r>
      <w:r w:rsidR="007275DF">
        <w:rPr>
          <w:rFonts w:eastAsiaTheme="minorHAnsi"/>
        </w:rPr>
        <w:t xml:space="preserve"> kategorie N1</w:t>
      </w:r>
      <w:r w:rsidR="007275DF" w:rsidRPr="007275DF">
        <w:rPr>
          <w:rFonts w:eastAsiaTheme="minorHAnsi"/>
        </w:rPr>
        <w:t xml:space="preserve"> </w:t>
      </w:r>
      <w:r w:rsidR="007275DF">
        <w:rPr>
          <w:rFonts w:eastAsiaTheme="minorHAnsi"/>
        </w:rPr>
        <w:t xml:space="preserve">měsíční výši </w:t>
      </w:r>
      <w:r w:rsidR="007275DF" w:rsidRPr="007275DF">
        <w:rPr>
          <w:rFonts w:eastAsiaTheme="minorHAnsi"/>
          <w:highlight w:val="yellow"/>
        </w:rPr>
        <w:t>BUDE DOPLNĚNO DLE NABÍDKY</w:t>
      </w:r>
      <w:r w:rsidR="007275DF">
        <w:rPr>
          <w:rFonts w:eastAsiaTheme="minorHAnsi"/>
        </w:rPr>
        <w:t xml:space="preserve"> Kč bez DPH</w:t>
      </w:r>
      <w:r w:rsidR="00166D28">
        <w:t>;</w:t>
      </w:r>
    </w:p>
    <w:p w14:paraId="617E8DC3" w14:textId="7748688C" w:rsidR="00166D28" w:rsidRDefault="00166D28" w:rsidP="00166D28">
      <w:pPr>
        <w:pStyle w:val="Nadpis3"/>
        <w:numPr>
          <w:ilvl w:val="0"/>
          <w:numId w:val="0"/>
        </w:numPr>
        <w:ind w:left="720"/>
      </w:pPr>
      <w:r>
        <w:t>(souhrnně také jako „Nájemné“).</w:t>
      </w:r>
    </w:p>
    <w:p w14:paraId="0F0EF6D8" w14:textId="5DA55B0E" w:rsidR="00FB638A" w:rsidRDefault="00FB638A" w:rsidP="00406C61">
      <w:pPr>
        <w:pStyle w:val="Nadpis2"/>
        <w:rPr>
          <w:lang w:eastAsia="en-US"/>
        </w:rPr>
      </w:pPr>
      <w:r>
        <w:rPr>
          <w:lang w:eastAsia="en-US"/>
        </w:rPr>
        <w:t>Cena za překročení limitu nájezdu činí:</w:t>
      </w:r>
    </w:p>
    <w:p w14:paraId="2832FB5F" w14:textId="6055B1A0" w:rsidR="00FB638A" w:rsidRDefault="00FB638A" w:rsidP="00FB638A">
      <w:pPr>
        <w:pStyle w:val="Nadpis3"/>
      </w:pPr>
      <w:r w:rsidRPr="007275DF">
        <w:rPr>
          <w:rFonts w:eastAsiaTheme="minorHAnsi"/>
          <w:highlight w:val="yellow"/>
        </w:rPr>
        <w:t>BUDE DOPLNĚNO DLE NABÍDKY</w:t>
      </w:r>
      <w:r>
        <w:rPr>
          <w:rFonts w:eastAsiaTheme="minorHAnsi"/>
        </w:rPr>
        <w:t xml:space="preserve"> Kč bez DPH</w:t>
      </w:r>
      <w:r>
        <w:t xml:space="preserve"> za překročený km ve smyslu čl. </w:t>
      </w:r>
      <w:r>
        <w:fldChar w:fldCharType="begin"/>
      </w:r>
      <w:r>
        <w:instrText xml:space="preserve"> REF _Ref204095739 \r \h </w:instrText>
      </w:r>
      <w:r>
        <w:fldChar w:fldCharType="separate"/>
      </w:r>
      <w:r>
        <w:t>2.4</w:t>
      </w:r>
      <w:r>
        <w:fldChar w:fldCharType="end"/>
      </w:r>
      <w:r w:rsidR="00134694">
        <w:t xml:space="preserve"> a čl. </w:t>
      </w:r>
      <w:r w:rsidR="00134694">
        <w:fldChar w:fldCharType="begin"/>
      </w:r>
      <w:r w:rsidR="00134694">
        <w:instrText xml:space="preserve"> REF _Ref204095741 \r \h </w:instrText>
      </w:r>
      <w:r w:rsidR="00134694">
        <w:fldChar w:fldCharType="separate"/>
      </w:r>
      <w:r w:rsidR="00134694">
        <w:t>2.5</w:t>
      </w:r>
      <w:r w:rsidR="00134694">
        <w:fldChar w:fldCharType="end"/>
      </w:r>
      <w:r>
        <w:t xml:space="preserve"> této Smlouvy u vozidla kategorie M1</w:t>
      </w:r>
      <w:r w:rsidR="00134694">
        <w:t xml:space="preserve"> a N1</w:t>
      </w:r>
    </w:p>
    <w:p w14:paraId="63E75781" w14:textId="742E6426" w:rsidR="00FB638A" w:rsidRDefault="00FB638A" w:rsidP="00FB638A">
      <w:pPr>
        <w:pStyle w:val="Nadpis3"/>
        <w:numPr>
          <w:ilvl w:val="0"/>
          <w:numId w:val="0"/>
        </w:numPr>
        <w:ind w:left="720"/>
      </w:pPr>
      <w:r>
        <w:rPr>
          <w:rFonts w:eastAsiaTheme="minorHAnsi"/>
        </w:rPr>
        <w:t>(</w:t>
      </w:r>
      <w:r w:rsidR="00134694">
        <w:rPr>
          <w:rFonts w:eastAsiaTheme="minorHAnsi"/>
        </w:rPr>
        <w:t xml:space="preserve">dále </w:t>
      </w:r>
      <w:r>
        <w:rPr>
          <w:rFonts w:eastAsiaTheme="minorHAnsi"/>
        </w:rPr>
        <w:t>také jako Cena za překročení limitu)</w:t>
      </w:r>
      <w:r w:rsidR="009132B3">
        <w:rPr>
          <w:rFonts w:eastAsiaTheme="minorHAnsi"/>
        </w:rPr>
        <w:t>.</w:t>
      </w:r>
    </w:p>
    <w:p w14:paraId="66166540" w14:textId="3D2D7843" w:rsidR="006A59F2" w:rsidRDefault="00166D28" w:rsidP="00406C61">
      <w:pPr>
        <w:pStyle w:val="Nadpis2"/>
        <w:rPr>
          <w:lang w:eastAsia="en-US"/>
        </w:rPr>
      </w:pPr>
      <w:r>
        <w:rPr>
          <w:lang w:eastAsia="en-US"/>
        </w:rPr>
        <w:t>V případě, že předání předmětu nájmu neproběhne v 1. kalendářním dni měsíce, bude v rámci prvního a posledního měsíce hrazena částka odpovídají poměru dní trvání nájmu v daném měsíci a celkového počtu dnů v</w:t>
      </w:r>
      <w:r w:rsidR="00134694">
        <w:rPr>
          <w:lang w:eastAsia="en-US"/>
        </w:rPr>
        <w:t> </w:t>
      </w:r>
      <w:r>
        <w:rPr>
          <w:lang w:eastAsia="en-US"/>
        </w:rPr>
        <w:t>měsíci</w:t>
      </w:r>
      <w:r w:rsidR="00134694">
        <w:rPr>
          <w:lang w:eastAsia="en-US"/>
        </w:rPr>
        <w:t xml:space="preserve"> pro každé vozidlo</w:t>
      </w:r>
      <w:r>
        <w:rPr>
          <w:lang w:eastAsia="en-US"/>
        </w:rPr>
        <w:t xml:space="preserve">. </w:t>
      </w:r>
    </w:p>
    <w:p w14:paraId="303EFFE7" w14:textId="72F2BC45" w:rsidR="00406C61" w:rsidRPr="00406C61" w:rsidRDefault="00166D28" w:rsidP="00406C61">
      <w:pPr>
        <w:pStyle w:val="Nadpis2"/>
        <w:rPr>
          <w:lang w:eastAsia="en-US"/>
        </w:rPr>
      </w:pPr>
      <w:r>
        <w:rPr>
          <w:lang w:eastAsia="en-US"/>
        </w:rPr>
        <w:t xml:space="preserve">V případě, že by z jakéhokoli důvodu bylo nezbytné při posuzování limitu nájezdu vycházet z kratšího období, než </w:t>
      </w:r>
      <w:r w:rsidR="006A59F2">
        <w:rPr>
          <w:lang w:eastAsia="en-US"/>
        </w:rPr>
        <w:t>jsou 4 roky</w:t>
      </w:r>
      <w:r>
        <w:rPr>
          <w:lang w:eastAsia="en-US"/>
        </w:rPr>
        <w:t>, v</w:t>
      </w:r>
      <w:r w:rsidR="009132B3">
        <w:rPr>
          <w:lang w:eastAsia="en-US"/>
        </w:rPr>
        <w:t>y</w:t>
      </w:r>
      <w:r>
        <w:rPr>
          <w:lang w:eastAsia="en-US"/>
        </w:rPr>
        <w:t xml:space="preserve">počte se limit jako poměr počtu dnů trvání nájmu a celkový počet dnů </w:t>
      </w:r>
      <w:r w:rsidR="006A59F2">
        <w:rPr>
          <w:lang w:eastAsia="en-US"/>
        </w:rPr>
        <w:t>ve 4 kalendářních letech</w:t>
      </w:r>
      <w:r w:rsidR="007A6646">
        <w:rPr>
          <w:lang w:eastAsia="en-US"/>
        </w:rPr>
        <w:t xml:space="preserve"> (1 461)</w:t>
      </w:r>
      <w:r>
        <w:rPr>
          <w:lang w:eastAsia="en-US"/>
        </w:rPr>
        <w:t>.</w:t>
      </w:r>
      <w:r w:rsidR="007A6646">
        <w:rPr>
          <w:lang w:eastAsia="en-US"/>
        </w:rPr>
        <w:t xml:space="preserve"> Dodržení limitu nájezdu bude účtováno ke skončení nájmu ve vztahu ke každému vozidlu jednotlivě.</w:t>
      </w:r>
    </w:p>
    <w:p w14:paraId="2B935FAD" w14:textId="1476D359" w:rsidR="00406C61" w:rsidRPr="00406C61" w:rsidRDefault="007275DF" w:rsidP="00406C61">
      <w:pPr>
        <w:pStyle w:val="Nadpis2"/>
        <w:rPr>
          <w:lang w:eastAsia="en-US"/>
        </w:rPr>
      </w:pPr>
      <w:r w:rsidRPr="007275DF">
        <w:rPr>
          <w:lang w:eastAsia="en-US"/>
        </w:rPr>
        <w:t xml:space="preserve">Nájemné je sjednáno jako </w:t>
      </w:r>
      <w:r>
        <w:rPr>
          <w:lang w:eastAsia="en-US"/>
        </w:rPr>
        <w:t>pevná</w:t>
      </w:r>
      <w:r w:rsidRPr="007275DF">
        <w:rPr>
          <w:lang w:eastAsia="en-US"/>
        </w:rPr>
        <w:t xml:space="preserve"> částka a zahrnuje v sobě veškeré náklady pronajímatele za všechny poskytované služby uvedené v této Smlouvě a zadávacích podmínkách</w:t>
      </w:r>
      <w:r w:rsidR="00406C61" w:rsidRPr="00406C61">
        <w:rPr>
          <w:lang w:eastAsia="en-US"/>
        </w:rPr>
        <w:t>.</w:t>
      </w:r>
    </w:p>
    <w:p w14:paraId="54DBFD74" w14:textId="54DE3936" w:rsidR="00406C61" w:rsidRPr="00F93A89" w:rsidRDefault="00E85549" w:rsidP="00406C61">
      <w:pPr>
        <w:pStyle w:val="Nadpis2"/>
        <w:rPr>
          <w:lang w:eastAsia="en-US"/>
        </w:rPr>
      </w:pPr>
      <w:r w:rsidRPr="00F93A89">
        <w:rPr>
          <w:lang w:eastAsia="en-US"/>
        </w:rPr>
        <w:t xml:space="preserve">DPH </w:t>
      </w:r>
      <w:r w:rsidR="007275DF">
        <w:rPr>
          <w:lang w:eastAsia="en-US"/>
        </w:rPr>
        <w:t xml:space="preserve">bude účtována </w:t>
      </w:r>
      <w:r w:rsidRPr="00F93A89">
        <w:rPr>
          <w:lang w:eastAsia="en-US"/>
        </w:rPr>
        <w:t>v zákonné výši podle platných a účinných právních předpisů.</w:t>
      </w:r>
    </w:p>
    <w:p w14:paraId="0DC8E415" w14:textId="77777777" w:rsidR="00D01CE2" w:rsidRPr="00F93A89" w:rsidRDefault="00D01CE2" w:rsidP="00D01CE2">
      <w:pPr>
        <w:pStyle w:val="Nadpis1"/>
        <w:keepNext/>
      </w:pPr>
      <w:bookmarkStart w:id="13" w:name="_Ref4918662"/>
      <w:r w:rsidRPr="00F93A89">
        <w:t>Platební podmínky</w:t>
      </w:r>
    </w:p>
    <w:p w14:paraId="0F153456" w14:textId="77777777" w:rsidR="00FB638A" w:rsidRDefault="00166D28" w:rsidP="00E97A25">
      <w:pPr>
        <w:pStyle w:val="Nadpis2"/>
      </w:pPr>
      <w:r>
        <w:rPr>
          <w:lang w:eastAsia="en-US"/>
        </w:rPr>
        <w:t>Nájemné se hradí na základě daňového dokladu vystaveného Dodavatelem</w:t>
      </w:r>
      <w:r w:rsidR="00E97A25" w:rsidRPr="00E97A25">
        <w:t xml:space="preserve"> </w:t>
      </w:r>
      <w:r w:rsidR="00E97A25">
        <w:t>(dále jen „</w:t>
      </w:r>
      <w:r w:rsidR="00E97A25" w:rsidRPr="00E97A25">
        <w:rPr>
          <w:b/>
          <w:bCs/>
        </w:rPr>
        <w:t>Faktura</w:t>
      </w:r>
      <w:r w:rsidR="00E97A25">
        <w:t>“)</w:t>
      </w:r>
      <w:r w:rsidR="00E97A25" w:rsidRPr="00E97A25">
        <w:t xml:space="preserve">. </w:t>
      </w:r>
      <w:r w:rsidR="00D31ED0" w:rsidRPr="00D31ED0">
        <w:t xml:space="preserve">Faktura bude </w:t>
      </w:r>
      <w:r w:rsidR="00D31ED0" w:rsidRPr="005D5592">
        <w:t xml:space="preserve">vystavena </w:t>
      </w:r>
      <w:r>
        <w:rPr>
          <w:lang w:eastAsia="en-US"/>
        </w:rPr>
        <w:t>k poslednímu kalendářnímu dni každého měsíce, v kterém byl Předmět nájmu pronajímán</w:t>
      </w:r>
      <w:r w:rsidR="00D31ED0" w:rsidRPr="005D5592">
        <w:t>.</w:t>
      </w:r>
    </w:p>
    <w:p w14:paraId="6EE2B798" w14:textId="4E5A2F6E" w:rsidR="00D01CE2" w:rsidRPr="005D5592" w:rsidRDefault="00FB638A" w:rsidP="00E97A25">
      <w:pPr>
        <w:pStyle w:val="Nadpis2"/>
      </w:pPr>
      <w:r>
        <w:t>Cena za překročení limitu</w:t>
      </w:r>
      <w:r w:rsidR="00EF1AA0">
        <w:t xml:space="preserve"> nájezdu</w:t>
      </w:r>
      <w:r w:rsidR="00165E96">
        <w:t>, vznikl-li na ni nárok,</w:t>
      </w:r>
      <w:r>
        <w:t xml:space="preserve"> </w:t>
      </w:r>
      <w:r w:rsidR="00EF1AA0">
        <w:t xml:space="preserve">může být </w:t>
      </w:r>
      <w:r>
        <w:t>vystavena</w:t>
      </w:r>
      <w:r w:rsidR="00EF1AA0">
        <w:t xml:space="preserve"> nejdříve</w:t>
      </w:r>
      <w:r>
        <w:t xml:space="preserve"> </w:t>
      </w:r>
      <w:r w:rsidR="00EF1AA0">
        <w:t>den následující po skončení nájmu ve vztahu k vozidlu pro nějž je překročení počítáno</w:t>
      </w:r>
      <w:r>
        <w:t>.</w:t>
      </w:r>
      <w:r w:rsidR="00D31ED0" w:rsidRPr="005D5592">
        <w:t xml:space="preserve"> </w:t>
      </w:r>
    </w:p>
    <w:p w14:paraId="3C424EEB" w14:textId="680EEB6F" w:rsidR="00D01CE2" w:rsidRPr="005D5592" w:rsidRDefault="00D01CE2" w:rsidP="00D01CE2">
      <w:pPr>
        <w:pStyle w:val="Nadpis2"/>
      </w:pPr>
      <w:r w:rsidRPr="005D5592">
        <w:t xml:space="preserve">Splatnost Faktury je 30 dnů ode dne jejího doručení </w:t>
      </w:r>
      <w:r w:rsidR="0064318C">
        <w:t>Nájemci</w:t>
      </w:r>
      <w:r w:rsidRPr="005D5592">
        <w:t xml:space="preserve">. </w:t>
      </w:r>
    </w:p>
    <w:p w14:paraId="56DA5141" w14:textId="7406B303" w:rsidR="00D01CE2" w:rsidRPr="00F93A89" w:rsidRDefault="00D01CE2" w:rsidP="00D01CE2">
      <w:pPr>
        <w:pStyle w:val="Nadpis2"/>
      </w:pPr>
      <w:r w:rsidRPr="00F93A89">
        <w:t>Faktura musí obsahovat všechny náležitosti řádného účetního a daňového dokladu ve smyslu</w:t>
      </w:r>
      <w:r>
        <w:t xml:space="preserve"> aplikovatelných zákonných ustanovení;</w:t>
      </w:r>
      <w:r w:rsidRPr="00F93A89">
        <w:t xml:space="preserve"> </w:t>
      </w:r>
      <w:r w:rsidRPr="00E37D8A">
        <w:t>zejména zákona č. 563/1991 Sb., o účetnictví, ve znění pozdějších předpisů,</w:t>
      </w:r>
      <w:r>
        <w:t xml:space="preserve"> </w:t>
      </w:r>
      <w:r w:rsidR="00D432B4" w:rsidRPr="00E37D8A">
        <w:t>ust</w:t>
      </w:r>
      <w:r w:rsidR="00D432B4">
        <w:t>anovení</w:t>
      </w:r>
      <w:r w:rsidR="00D432B4" w:rsidRPr="00E37D8A">
        <w:t xml:space="preserve"> </w:t>
      </w:r>
      <w:r w:rsidRPr="00E37D8A">
        <w:t>§ 29 zákona č. 235/2004 Sb., o dani z přidané hodnoty, ve znění pozdějších předpisů</w:t>
      </w:r>
      <w:r w:rsidR="00494949">
        <w:t xml:space="preserve"> (dále jen „</w:t>
      </w:r>
      <w:r w:rsidR="00494949" w:rsidRPr="00707B7A">
        <w:rPr>
          <w:b/>
          <w:bCs/>
        </w:rPr>
        <w:t>zákon o DPH</w:t>
      </w:r>
      <w:r w:rsidR="00494949">
        <w:t>“)</w:t>
      </w:r>
      <w:r w:rsidRPr="00E37D8A">
        <w:t xml:space="preserve"> a ust</w:t>
      </w:r>
      <w:r>
        <w:t>anovení</w:t>
      </w:r>
      <w:r w:rsidRPr="00E37D8A">
        <w:t xml:space="preserve"> § 435 </w:t>
      </w:r>
      <w:r>
        <w:t>Ob</w:t>
      </w:r>
      <w:r w:rsidR="00494949">
        <w:t>čanského</w:t>
      </w:r>
      <w:r>
        <w:t xml:space="preserve"> zákoníku;</w:t>
      </w:r>
      <w:r w:rsidRPr="00F93A89">
        <w:t xml:space="preserve"> Faktura musí dále obsahovat odkaz na </w:t>
      </w:r>
      <w:r>
        <w:t>S</w:t>
      </w:r>
      <w:r w:rsidRPr="00F93A89">
        <w:t xml:space="preserve">mlouvu a </w:t>
      </w:r>
      <w:r>
        <w:t xml:space="preserve">kopii </w:t>
      </w:r>
      <w:r w:rsidR="00E97A25">
        <w:t xml:space="preserve">oběma Smluvními stranami podepsaného </w:t>
      </w:r>
      <w:r w:rsidR="00E97A25" w:rsidRPr="00B34F82">
        <w:t>Protokol</w:t>
      </w:r>
      <w:r w:rsidR="00E97A25">
        <w:t>u</w:t>
      </w:r>
      <w:r w:rsidR="00E97A25" w:rsidRPr="00B34F82">
        <w:t xml:space="preserve"> o převzetí </w:t>
      </w:r>
      <w:r w:rsidR="00E97A25">
        <w:t>P</w:t>
      </w:r>
      <w:r w:rsidR="00E97A25" w:rsidRPr="00B34F82">
        <w:t>ředmětu koupě</w:t>
      </w:r>
      <w:r w:rsidRPr="00F93A89">
        <w:t>.</w:t>
      </w:r>
    </w:p>
    <w:p w14:paraId="106C1A2F" w14:textId="75865237" w:rsidR="00D01CE2" w:rsidRPr="00F93A89" w:rsidRDefault="00D01CE2" w:rsidP="00D01CE2">
      <w:pPr>
        <w:pStyle w:val="Nadpis2"/>
      </w:pPr>
      <w:r w:rsidRPr="00F93A89">
        <w:t xml:space="preserve">V případě, že </w:t>
      </w:r>
      <w:r>
        <w:t>F</w:t>
      </w:r>
      <w:r w:rsidRPr="00F93A89">
        <w:t xml:space="preserve">aktura nebude mít odpovídající náležitosti, je </w:t>
      </w:r>
      <w:r w:rsidR="0064318C">
        <w:t xml:space="preserve">Nájemce </w:t>
      </w:r>
      <w:r w:rsidRPr="00F93A89">
        <w:t xml:space="preserve">oprávněn zaslat ji ve lhůtě splatnosti zpět </w:t>
      </w:r>
      <w:r w:rsidR="0064318C">
        <w:t xml:space="preserve">Dodavateli </w:t>
      </w:r>
      <w:r w:rsidRPr="00F93A89">
        <w:t xml:space="preserve">k doplnění či opravě, aniž se tak dostane do prodlení se splatností; lhůta splatnosti počíná běžet celá znovu od opětovného doručení náležitě doplněné či opravené </w:t>
      </w:r>
      <w:r>
        <w:t>Faktury</w:t>
      </w:r>
      <w:r w:rsidRPr="00F93A89">
        <w:t>.</w:t>
      </w:r>
    </w:p>
    <w:p w14:paraId="1E35424F" w14:textId="1A6B219E" w:rsidR="00D01CE2" w:rsidRDefault="0064318C" w:rsidP="00D01CE2">
      <w:pPr>
        <w:pStyle w:val="Nadpis2"/>
      </w:pPr>
      <w:r>
        <w:lastRenderedPageBreak/>
        <w:t>Nájemné</w:t>
      </w:r>
      <w:r w:rsidR="00DE2722">
        <w:t xml:space="preserve"> dle</w:t>
      </w:r>
      <w:r w:rsidR="00D01CE2" w:rsidRPr="00F93A89">
        <w:t xml:space="preserve"> této Smlouvy bude </w:t>
      </w:r>
      <w:r>
        <w:t>Dodavateli</w:t>
      </w:r>
      <w:r w:rsidR="00D01CE2" w:rsidRPr="00F93A89">
        <w:t xml:space="preserve"> uhrazena bezhotovostním převodem na účet uvedený na titulní stránce </w:t>
      </w:r>
      <w:r w:rsidR="00D01CE2">
        <w:t>S</w:t>
      </w:r>
      <w:r w:rsidR="00D01CE2" w:rsidRPr="00F93A89">
        <w:t xml:space="preserve">mlouvy, popřípadě na účet sdělený na </w:t>
      </w:r>
      <w:r w:rsidR="00D01CE2">
        <w:t>F</w:t>
      </w:r>
      <w:r w:rsidR="00D01CE2" w:rsidRPr="00F93A89">
        <w:t>aktuře.</w:t>
      </w:r>
    </w:p>
    <w:p w14:paraId="7C3DA43E" w14:textId="5CFB62E8" w:rsidR="00D01CE2" w:rsidRDefault="00D01CE2" w:rsidP="00D01CE2">
      <w:pPr>
        <w:pStyle w:val="Nadpis2"/>
      </w:pPr>
      <w:r>
        <w:t xml:space="preserve">Riziko kurzových rozdílů v případě platby do zahraničí nese </w:t>
      </w:r>
      <w:r w:rsidR="0064318C">
        <w:t>Dodavatel</w:t>
      </w:r>
      <w:r>
        <w:t>.</w:t>
      </w:r>
    </w:p>
    <w:p w14:paraId="63D2CCAB" w14:textId="26BFCBA0" w:rsidR="00D01CE2" w:rsidRPr="00F93A89" w:rsidRDefault="00D01CE2" w:rsidP="00D01CE2">
      <w:pPr>
        <w:pStyle w:val="Nadpis2"/>
      </w:pPr>
      <w:r>
        <w:t>P</w:t>
      </w:r>
      <w:r w:rsidRPr="000E044D">
        <w:t xml:space="preserve">ovinnost úhrady Faktury vystavené </w:t>
      </w:r>
      <w:r w:rsidR="0064318C">
        <w:t>Dodavatelem</w:t>
      </w:r>
      <w:r>
        <w:t xml:space="preserve"> </w:t>
      </w:r>
      <w:r w:rsidRPr="000E044D">
        <w:t>je splněna okamžikem ode</w:t>
      </w:r>
      <w:r w:rsidR="00DE2722">
        <w:t>slání</w:t>
      </w:r>
      <w:r w:rsidRPr="000E044D">
        <w:t xml:space="preserve"> příslušné peněžní částky ve prospěch účtu </w:t>
      </w:r>
      <w:r w:rsidR="0064318C">
        <w:t>Dodavatele</w:t>
      </w:r>
      <w:r>
        <w:t xml:space="preserve"> </w:t>
      </w:r>
      <w:r w:rsidRPr="000E044D">
        <w:t xml:space="preserve">uvedeného </w:t>
      </w:r>
      <w:r>
        <w:t xml:space="preserve">ve Smlouvě nebo </w:t>
      </w:r>
      <w:r w:rsidRPr="000E044D">
        <w:t>na Faktuře.</w:t>
      </w:r>
    </w:p>
    <w:p w14:paraId="6356CF01" w14:textId="563371B4" w:rsidR="00D01CE2" w:rsidRPr="00F93A89" w:rsidRDefault="00D01CE2" w:rsidP="004234D2">
      <w:pPr>
        <w:pStyle w:val="Nadpis2"/>
        <w:rPr>
          <w:lang w:eastAsia="en-US"/>
        </w:rPr>
      </w:pPr>
      <w:r w:rsidRPr="00F93A89">
        <w:t xml:space="preserve">V případě, že </w:t>
      </w:r>
      <w:r w:rsidR="0064318C">
        <w:t xml:space="preserve">Dodavatel </w:t>
      </w:r>
      <w:r w:rsidRPr="00F93A89">
        <w:t>bude v okamžiku plnění předmětu této smlouvy uveden správcem daně jako „</w:t>
      </w:r>
      <w:r w:rsidRPr="00F93A89">
        <w:rPr>
          <w:b/>
        </w:rPr>
        <w:t>Nespolehlivý plátce</w:t>
      </w:r>
      <w:r w:rsidRPr="00F93A89">
        <w:t xml:space="preserve">“ dle § 106a zákona </w:t>
      </w:r>
      <w:r w:rsidR="00494949">
        <w:t>o DPH</w:t>
      </w:r>
      <w:r w:rsidRPr="00F93A89">
        <w:t xml:space="preserve"> nebo že účet </w:t>
      </w:r>
      <w:r w:rsidR="004234D2">
        <w:t>Dodavatele</w:t>
      </w:r>
      <w:r w:rsidRPr="00F93A89">
        <w:t xml:space="preserve">, který </w:t>
      </w:r>
      <w:r w:rsidR="004234D2">
        <w:rPr>
          <w:lang w:eastAsia="en-US"/>
        </w:rPr>
        <w:t>Dodavatel</w:t>
      </w:r>
      <w:r w:rsidR="00DE2722" w:rsidRPr="00F93A89">
        <w:t xml:space="preserve"> </w:t>
      </w:r>
      <w:r w:rsidRPr="00F93A89">
        <w:t xml:space="preserve">uvedl na jím vystaveném daňovém dokladu, nebude zveřejněn správcem daně podle § 98 písm. d) zákona o DPH, nebo že účet </w:t>
      </w:r>
      <w:r w:rsidR="004234D2">
        <w:t>Dodavatele</w:t>
      </w:r>
      <w:r w:rsidRPr="00F93A89">
        <w:t xml:space="preserve">, který </w:t>
      </w:r>
      <w:r w:rsidR="004234D2">
        <w:t>Dodavatel</w:t>
      </w:r>
      <w:r w:rsidRPr="00F93A89">
        <w:t xml:space="preserve"> uvedl na jím vystaveném daňovém dokladu, bude účtem vedeným poskytovatelem platebních služeb mimo tuzemsko (ČR), bude plnění dle této smlouvy považováno za uhrazené i tak, že </w:t>
      </w:r>
      <w:r w:rsidR="004234D2">
        <w:t>Nájemce</w:t>
      </w:r>
      <w:r w:rsidR="00DE2722">
        <w:t xml:space="preserve"> </w:t>
      </w:r>
      <w:r w:rsidRPr="00F93A89">
        <w:t xml:space="preserve">uhradí </w:t>
      </w:r>
      <w:r w:rsidR="004234D2">
        <w:t>Dodavateli</w:t>
      </w:r>
      <w:r w:rsidR="00DE2722" w:rsidRPr="00F93A89">
        <w:t xml:space="preserve"> </w:t>
      </w:r>
      <w:r w:rsidRPr="00F93A89">
        <w:t>pouze cenu bez DPH a DPH uhradí přímo na účet příslušného finančního úřa</w:t>
      </w:r>
      <w:r w:rsidRPr="00F93A89">
        <w:rPr>
          <w:lang w:eastAsia="en-US"/>
        </w:rPr>
        <w:t>du.</w:t>
      </w:r>
    </w:p>
    <w:bookmarkEnd w:id="13"/>
    <w:p w14:paraId="14503827" w14:textId="5F2A164A" w:rsidR="009E28C4" w:rsidRPr="00F93A89" w:rsidRDefault="00BF77E3" w:rsidP="00B75448">
      <w:pPr>
        <w:pStyle w:val="Nadpis1"/>
      </w:pPr>
      <w:r>
        <w:t>PRÁVA A POVINNOSTI SMLUVNÍCH STRAN</w:t>
      </w:r>
    </w:p>
    <w:p w14:paraId="70A32749" w14:textId="6545D243" w:rsidR="009C463F" w:rsidRPr="004C6EE9" w:rsidRDefault="004F7313" w:rsidP="009C463F">
      <w:pPr>
        <w:pStyle w:val="Nadpis2"/>
      </w:pPr>
      <w:r w:rsidRPr="004F7313">
        <w:t>Nájemce je povinen užívat vozidlo řádně, v souladu s touto Smlouvou a v souladu se zvláštními technickými podmínkami užívání, se kterými byl při převzetí vozidel řádně seznámen</w:t>
      </w:r>
      <w:r w:rsidR="009C463F" w:rsidRPr="004C6EE9">
        <w:t>.</w:t>
      </w:r>
    </w:p>
    <w:p w14:paraId="1FEC3B53" w14:textId="4A430C81" w:rsidR="009C463F" w:rsidRDefault="004F7313" w:rsidP="004C6EE9">
      <w:pPr>
        <w:pStyle w:val="Nadpis2"/>
      </w:pPr>
      <w:bookmarkStart w:id="14" w:name="_Ref192171469"/>
      <w:r w:rsidRPr="004F7313">
        <w:t>Nájemce má právo vozidlo nerušeně užívat po celou dobu trvání nájmu</w:t>
      </w:r>
      <w:r w:rsidR="004C6EE9" w:rsidRPr="004C6EE9">
        <w:t>.</w:t>
      </w:r>
      <w:bookmarkEnd w:id="14"/>
      <w:r w:rsidR="004C6EE9" w:rsidRPr="004C6EE9">
        <w:t xml:space="preserve">  </w:t>
      </w:r>
    </w:p>
    <w:p w14:paraId="791A1465" w14:textId="39EE6560" w:rsidR="004F7313" w:rsidRPr="004F7313" w:rsidRDefault="004F7313" w:rsidP="004C6EE9">
      <w:pPr>
        <w:pStyle w:val="Nadpis2"/>
      </w:pPr>
      <w:r w:rsidRPr="004F7313">
        <w:t>Nájemce je povinen hradit za užívání vozidla Nájemné.</w:t>
      </w:r>
    </w:p>
    <w:p w14:paraId="53BC794B" w14:textId="0A02BD71" w:rsidR="004F7313" w:rsidRPr="004F7313" w:rsidRDefault="004F7313" w:rsidP="004C6EE9">
      <w:pPr>
        <w:pStyle w:val="Nadpis2"/>
      </w:pPr>
      <w:r w:rsidRPr="004F7313">
        <w:t>Nájemce je povinen neprodleně hlásit pronajímateli veškeré závady či škody na vozidle a je oprávněn požadovat jejich odstranění v souladu se Smlouvou.</w:t>
      </w:r>
    </w:p>
    <w:p w14:paraId="429FC92F" w14:textId="3646512D" w:rsidR="004F7313" w:rsidRDefault="004F7313" w:rsidP="004C6EE9">
      <w:pPr>
        <w:pStyle w:val="Nadpis2"/>
      </w:pPr>
      <w:r w:rsidRPr="004F7313">
        <w:t>Nájemce není oprávněn bez písemného souhlasu pronajímatele provádět jakékoliv úpravy vozidel.</w:t>
      </w:r>
    </w:p>
    <w:p w14:paraId="064CFD17" w14:textId="32900411" w:rsidR="004F7313" w:rsidRPr="004F7313" w:rsidRDefault="004F7313" w:rsidP="004C6EE9">
      <w:pPr>
        <w:pStyle w:val="Nadpis2"/>
      </w:pPr>
      <w:r w:rsidRPr="004F7313">
        <w:t>Pronajímatel je povinen dodat vozidlo nájemci ve stavu, který v souladu s obecně závaznými předpisy umožňuje jeho okamžité použití v provozu na všech obecně dostupných typech komunikací.</w:t>
      </w:r>
    </w:p>
    <w:p w14:paraId="3735E6A4" w14:textId="18D27F4E" w:rsidR="004F7313" w:rsidRPr="004F7313" w:rsidRDefault="004F7313" w:rsidP="004C6EE9">
      <w:pPr>
        <w:pStyle w:val="Nadpis2"/>
      </w:pPr>
      <w:r w:rsidRPr="004F7313">
        <w:t>Pronajímatel nemá právo požadovat vrácení vozidel před skončením doby nájmu.</w:t>
      </w:r>
    </w:p>
    <w:p w14:paraId="386963BC" w14:textId="06B3FA1C" w:rsidR="004F7313" w:rsidRPr="004F7313" w:rsidRDefault="004F7313" w:rsidP="004C6EE9">
      <w:pPr>
        <w:pStyle w:val="Nadpis2"/>
      </w:pPr>
      <w:r w:rsidRPr="004F7313">
        <w:t>Pronajímatel je povinen seznámit nájemce se zvláštními technickými podmínkami užívání vozidel a provést zaškolení při předání Předmětu nájmu.</w:t>
      </w:r>
    </w:p>
    <w:p w14:paraId="191A24A5" w14:textId="6A3FD5EC" w:rsidR="004F7313" w:rsidRDefault="00B14069" w:rsidP="004C6EE9">
      <w:pPr>
        <w:pStyle w:val="Nadpis2"/>
      </w:pPr>
      <w:bookmarkStart w:id="15" w:name="_Ref204157467"/>
      <w:r w:rsidRPr="00B14069">
        <w:t>Pronajímatel je povinen po celou dobu trvání nájmu vozidla zajistit veškeré služby a uhradit veškeré náklady související s provozem vozidla s výjimkou ceny pohonných hmot, mytí a čištění karoserie zvenčí i v interiéru a kapaliny do ostřikovačů. Zajištěním služeb se rozumí zejména:</w:t>
      </w:r>
      <w:bookmarkEnd w:id="15"/>
    </w:p>
    <w:p w14:paraId="287407EE" w14:textId="4E2E572A" w:rsidR="00B14069" w:rsidRPr="00B14069" w:rsidRDefault="00B14069" w:rsidP="00B14069">
      <w:pPr>
        <w:pStyle w:val="Nadpis3"/>
      </w:pPr>
      <w:r w:rsidRPr="00B14069">
        <w:t>provádění technických prohlídek vozidla vyžadovaných obecně závaznými právními předpisy;</w:t>
      </w:r>
    </w:p>
    <w:p w14:paraId="4A4E4EAF" w14:textId="134390B8" w:rsidR="00B14069" w:rsidRPr="00B14069" w:rsidRDefault="00B14069" w:rsidP="00B14069">
      <w:pPr>
        <w:pStyle w:val="Nadpis3"/>
      </w:pPr>
      <w:r w:rsidRPr="00B14069">
        <w:t>zajištění pravidelné údržby a oprav vozidel související s běžným opotřebením včetně dodání potřebných náhradních dílů</w:t>
      </w:r>
      <w:r w:rsidR="005F7544">
        <w:t xml:space="preserve"> (záruční i pozáruční včetně spotřebního materiálu)</w:t>
      </w:r>
      <w:r w:rsidRPr="00B14069">
        <w:t>;</w:t>
      </w:r>
    </w:p>
    <w:p w14:paraId="45CA85C8" w14:textId="20B4B896" w:rsidR="00B14069" w:rsidRPr="00B14069" w:rsidRDefault="00B14069" w:rsidP="00B14069">
      <w:pPr>
        <w:pStyle w:val="Nadpis3"/>
      </w:pPr>
      <w:r w:rsidRPr="00B14069">
        <w:t xml:space="preserve">dodávka sezónních pneumatik (letních a zimních), výměna a jejich uskladnění; </w:t>
      </w:r>
    </w:p>
    <w:p w14:paraId="2F4F3F89" w14:textId="62E7AFF5" w:rsidR="00B14069" w:rsidRPr="00B14069" w:rsidRDefault="00B14069" w:rsidP="00B14069">
      <w:pPr>
        <w:pStyle w:val="Nadpis3"/>
      </w:pPr>
      <w:r w:rsidRPr="00B14069">
        <w:t>pronajímatel je povinen s nájemcem předem konzultovat výrobní značku, typ a provedení pneumatik, které hodlá namontovat na pronajaté vozidlo v rámci sezónní změny pneumatik nebo při výměně opotřebených pneumatik za nové. Pronajímatel je povinen osadit pronajaté vozidlo takovými pneumatikami, které svými vlastnostmi nebudou ohrožovat bezpečnost silničního provozu, zejména bezpečnost přepravovaných osob;</w:t>
      </w:r>
    </w:p>
    <w:p w14:paraId="4355878E" w14:textId="216AA46F" w:rsidR="00B14069" w:rsidRPr="00B14069" w:rsidRDefault="00B14069" w:rsidP="00B14069">
      <w:pPr>
        <w:pStyle w:val="Nadpis3"/>
      </w:pPr>
      <w:r w:rsidRPr="00B14069">
        <w:lastRenderedPageBreak/>
        <w:t>asistenční služby 24hod. denně /7 dní v týdnu – řešení pojistných a jiných událostí souvisejících s provozem vozidla, požadavky na servis a opravy, a to na území České republiky a Evropy, v případě větší poruchy nebo nehody bude vozidlo odtaženo do nejbližšího autorizovaného servisu;</w:t>
      </w:r>
    </w:p>
    <w:p w14:paraId="33417B90" w14:textId="6C3A9F91" w:rsidR="00B14069" w:rsidRPr="00B14069" w:rsidRDefault="00B14069" w:rsidP="00B14069">
      <w:pPr>
        <w:pStyle w:val="Nadpis3"/>
      </w:pPr>
      <w:bookmarkStart w:id="16" w:name="_Ref204157260"/>
      <w:r w:rsidRPr="00B14069">
        <w:t>zajištění náhradního vozidla do 24 hod. a asistenční služby do 2 hodin od nahlášení nájemcem;</w:t>
      </w:r>
      <w:bookmarkEnd w:id="16"/>
    </w:p>
    <w:p w14:paraId="2FE830D2" w14:textId="121C8C2F" w:rsidR="00B14069" w:rsidRPr="00B14069" w:rsidRDefault="00B14069" w:rsidP="00B14069">
      <w:pPr>
        <w:pStyle w:val="Nadpis3"/>
      </w:pPr>
      <w:r w:rsidRPr="00B14069">
        <w:t>úhrada dálničních poplatků na území České republiky;</w:t>
      </w:r>
    </w:p>
    <w:p w14:paraId="1DA90B24" w14:textId="1F476C90" w:rsidR="00B14069" w:rsidRPr="00B14069" w:rsidRDefault="00B14069" w:rsidP="00B14069">
      <w:pPr>
        <w:pStyle w:val="Nadpis3"/>
      </w:pPr>
      <w:r w:rsidRPr="00B14069">
        <w:t>úhrada rozhlasového poplatku dle zákona č. 348/2005 Sb., o rozhlasových a televizních poplatcích a změně některých zákonů, ve znění pozdějších předpisů;</w:t>
      </w:r>
    </w:p>
    <w:p w14:paraId="6260670A" w14:textId="707A4F77" w:rsidR="00B14069" w:rsidRPr="002B5698" w:rsidRDefault="00B14069" w:rsidP="00B14069">
      <w:pPr>
        <w:pStyle w:val="Nadpis3"/>
      </w:pPr>
      <w:r w:rsidRPr="002B5698">
        <w:t>přihlášení/odhlášení vozidel k registraci na příslušném úřadu;</w:t>
      </w:r>
    </w:p>
    <w:p w14:paraId="01CF7B55" w14:textId="3FA3425B" w:rsidR="00B14069" w:rsidRPr="002B5698" w:rsidRDefault="00B14069" w:rsidP="00B14069">
      <w:pPr>
        <w:pStyle w:val="Nadpis3"/>
      </w:pPr>
      <w:bookmarkStart w:id="17" w:name="_Ref205445554"/>
      <w:r w:rsidRPr="002B5698">
        <w:t>sjednání pojištění v minimálním rozsahu;</w:t>
      </w:r>
      <w:bookmarkEnd w:id="17"/>
    </w:p>
    <w:p w14:paraId="490152B5" w14:textId="3A8DA85A" w:rsidR="00665BA3" w:rsidRPr="002B5698" w:rsidRDefault="00665BA3" w:rsidP="00D32899">
      <w:pPr>
        <w:pStyle w:val="Nadpis3"/>
        <w:numPr>
          <w:ilvl w:val="0"/>
          <w:numId w:val="30"/>
        </w:numPr>
      </w:pPr>
      <w:r w:rsidRPr="002B5698">
        <w:t>havarijní pojištění pro území Č</w:t>
      </w:r>
      <w:r w:rsidR="00D32899" w:rsidRPr="002B5698">
        <w:t>eské republiky</w:t>
      </w:r>
      <w:r w:rsidRPr="002B5698">
        <w:t xml:space="preserve"> a Evropy, se spoluúčastí max. 5 %, rizika pojištění: havárie, živelní událost, odcizení vozidla</w:t>
      </w:r>
      <w:r w:rsidR="00D32899" w:rsidRPr="002B5698">
        <w:t xml:space="preserve"> (či jeho části),</w:t>
      </w:r>
      <w:r w:rsidRPr="002B5698">
        <w:t xml:space="preserve"> vandalismus, střet jedoucího vozidla se zvířetem vč. poškození zaparkovaného vozidla zvířetem</w:t>
      </w:r>
      <w:r w:rsidR="00D32899" w:rsidRPr="002B5698">
        <w:t>, pád předmětu na vozidlo</w:t>
      </w:r>
      <w:r w:rsidRPr="002B5698">
        <w:t>;</w:t>
      </w:r>
    </w:p>
    <w:p w14:paraId="273D59CF" w14:textId="64516770" w:rsidR="00665BA3" w:rsidRPr="002B5698" w:rsidRDefault="00665BA3" w:rsidP="00D32899">
      <w:pPr>
        <w:pStyle w:val="Nadpis3"/>
        <w:numPr>
          <w:ilvl w:val="0"/>
          <w:numId w:val="30"/>
        </w:numPr>
      </w:pPr>
      <w:r w:rsidRPr="002B5698">
        <w:t xml:space="preserve">pojištění odpovědnosti z provozu vozidla dle zákona č. 168/1999 Sb., o pojištění odpovědnosti z provozu vozidla, ve znění pozdějších předpisů; limit pojistného plnění do výše 50 000 000 Kč (pro škodu na zdraví nebo usmrcení na každého zraněného nebo usmrceného dle § 6, odst. 2, písm. a) zákona č. 168/1999 Sb., pro věcnou škodu a ušlý zisk bez ohledu na počet poškozených dle § 6, odst. 2, písm. b) a c) zákona č. 168/1999 Sb.), územní platnost </w:t>
      </w:r>
      <w:r w:rsidR="00D32899" w:rsidRPr="002B5698">
        <w:t xml:space="preserve">Česká republika a </w:t>
      </w:r>
      <w:r w:rsidRPr="002B5698">
        <w:t>Evropa</w:t>
      </w:r>
      <w:r w:rsidR="002B5698" w:rsidRPr="002B5698">
        <w:t>;</w:t>
      </w:r>
    </w:p>
    <w:p w14:paraId="52622C1D" w14:textId="622E4091" w:rsidR="00665BA3" w:rsidRPr="002B5698" w:rsidRDefault="00665BA3" w:rsidP="002B5698">
      <w:pPr>
        <w:pStyle w:val="Nadpis3"/>
        <w:numPr>
          <w:ilvl w:val="0"/>
          <w:numId w:val="30"/>
        </w:numPr>
      </w:pPr>
      <w:r w:rsidRPr="002B5698">
        <w:t>doplňkové pojištění všech skel ve vozidle v limitu pojistného plnění 30 000 Kč na jednotlivou škodní událost</w:t>
      </w:r>
      <w:r w:rsidR="002B5698" w:rsidRPr="002B5698">
        <w:t>.</w:t>
      </w:r>
    </w:p>
    <w:p w14:paraId="26231118" w14:textId="1C6BB715" w:rsidR="001044D9" w:rsidRDefault="001044D9" w:rsidP="001044D9">
      <w:pPr>
        <w:pStyle w:val="Nadpis1"/>
      </w:pPr>
      <w:r>
        <w:t>SANKCE</w:t>
      </w:r>
    </w:p>
    <w:p w14:paraId="7FB9486B" w14:textId="7DDC55C7" w:rsidR="00C71470" w:rsidRDefault="00C71470" w:rsidP="00C71470">
      <w:pPr>
        <w:pStyle w:val="Nadpis2"/>
      </w:pPr>
      <w:r w:rsidRPr="009D0E45">
        <w:t xml:space="preserve">Smluvní strany se dohodly, že v případě, že </w:t>
      </w:r>
      <w:r w:rsidR="00F165A7">
        <w:t>bude-li</w:t>
      </w:r>
      <w:r w:rsidR="00F165A7" w:rsidRPr="00F165A7">
        <w:t xml:space="preserve"> </w:t>
      </w:r>
      <w:r w:rsidR="00F165A7">
        <w:t>Dodavatel v prodlení s předáním vozidla, které je Předmětem nájmu</w:t>
      </w:r>
      <w:r w:rsidRPr="009D0E45">
        <w:t xml:space="preserve">, je </w:t>
      </w:r>
      <w:r w:rsidR="00F165A7">
        <w:t>Dodavatel</w:t>
      </w:r>
      <w:r w:rsidRPr="009D0E45">
        <w:t xml:space="preserve"> povinen uhradit </w:t>
      </w:r>
      <w:r w:rsidR="00F165A7">
        <w:t>Nájemci</w:t>
      </w:r>
      <w:r w:rsidRPr="009D0E45">
        <w:t xml:space="preserve"> smluvní pokutu ve výši </w:t>
      </w:r>
      <w:r w:rsidR="00F165A7">
        <w:t>4 000 Kč</w:t>
      </w:r>
      <w:r w:rsidRPr="009D0E45">
        <w:t>, a to za každ</w:t>
      </w:r>
      <w:r w:rsidR="00F165A7">
        <w:t>ý den prodlení s předáním vozidla</w:t>
      </w:r>
      <w:r w:rsidRPr="009D0E45">
        <w:t>.</w:t>
      </w:r>
      <w:r>
        <w:t xml:space="preserve"> </w:t>
      </w:r>
      <w:r w:rsidR="00F165A7">
        <w:t>Tato smluvní pokuta se počítá pro každé vozidlo zvlášť, je-li kupříkladu Dodavatel v prodlení s předáním třech vozidel, výše smluvní pokuty činí 12 000 Kč za každý den prodlení.</w:t>
      </w:r>
    </w:p>
    <w:p w14:paraId="3D185B32" w14:textId="7DA62B6B" w:rsidR="00F165A7" w:rsidRDefault="00D43852" w:rsidP="00C71470">
      <w:pPr>
        <w:pStyle w:val="Nadpis2"/>
      </w:pPr>
      <w:r w:rsidRPr="009D0E45">
        <w:t xml:space="preserve">Smluvní strany se dohodly, že v případě, že </w:t>
      </w:r>
      <w:r>
        <w:t>bude-li</w:t>
      </w:r>
      <w:r w:rsidRPr="00F165A7">
        <w:t xml:space="preserve"> </w:t>
      </w:r>
      <w:r>
        <w:t>Dodavatel v prodlení se splněním povinnosti zajištění náhradního vozidla dle čl. </w:t>
      </w:r>
      <w:r>
        <w:fldChar w:fldCharType="begin"/>
      </w:r>
      <w:r>
        <w:instrText xml:space="preserve"> REF _Ref204157260 \r \h </w:instrText>
      </w:r>
      <w:r>
        <w:fldChar w:fldCharType="separate"/>
      </w:r>
      <w:r>
        <w:t>6.9.6</w:t>
      </w:r>
      <w:r>
        <w:fldChar w:fldCharType="end"/>
      </w:r>
      <w:r>
        <w:t xml:space="preserve"> Smlouvy</w:t>
      </w:r>
      <w:r w:rsidRPr="00D43852">
        <w:t xml:space="preserve"> </w:t>
      </w:r>
      <w:r w:rsidRPr="009D0E45">
        <w:t xml:space="preserve">je </w:t>
      </w:r>
      <w:r>
        <w:t>Dodavatel</w:t>
      </w:r>
      <w:r w:rsidRPr="009D0E45">
        <w:t xml:space="preserve"> povinen uhradit </w:t>
      </w:r>
      <w:r>
        <w:t>Nájemci</w:t>
      </w:r>
      <w:r w:rsidRPr="009D0E45">
        <w:t xml:space="preserve"> smluvní pokutu ve výši </w:t>
      </w:r>
      <w:r>
        <w:t>5 000 Kč</w:t>
      </w:r>
      <w:r w:rsidRPr="009D0E45">
        <w:t>, a to za každ</w:t>
      </w:r>
      <w:r>
        <w:t>ý den prodlení se zajištěním náhradního vozidla.</w:t>
      </w:r>
    </w:p>
    <w:p w14:paraId="09AEE369" w14:textId="0DFAB738" w:rsidR="005F7544" w:rsidRDefault="005F7544" w:rsidP="00C71470">
      <w:pPr>
        <w:pStyle w:val="Nadpis2"/>
      </w:pPr>
      <w:r w:rsidRPr="009D0E45">
        <w:t xml:space="preserve">Smluvní strany se dohodly, že v případě, že </w:t>
      </w:r>
      <w:r>
        <w:t>bude-li</w:t>
      </w:r>
      <w:r w:rsidRPr="00F165A7">
        <w:t xml:space="preserve"> </w:t>
      </w:r>
      <w:r>
        <w:t xml:space="preserve">Dodavatel v prodlení se splněním povinnosti dle čl. </w:t>
      </w:r>
      <w:r>
        <w:fldChar w:fldCharType="begin"/>
      </w:r>
      <w:r>
        <w:instrText xml:space="preserve"> REF _Ref205445554 \r \h </w:instrText>
      </w:r>
      <w:r>
        <w:fldChar w:fldCharType="separate"/>
      </w:r>
      <w:r>
        <w:t>6.9.10</w:t>
      </w:r>
      <w:r>
        <w:fldChar w:fldCharType="end"/>
      </w:r>
      <w:r>
        <w:t xml:space="preserve"> Smlouvy mít sjednané pojištění v určeném minimálním rozsahu </w:t>
      </w:r>
      <w:r w:rsidRPr="009D0E45">
        <w:t xml:space="preserve">je </w:t>
      </w:r>
      <w:r>
        <w:t>Dodavatel</w:t>
      </w:r>
      <w:r w:rsidRPr="009D0E45">
        <w:t xml:space="preserve"> povinen uhradit </w:t>
      </w:r>
      <w:r>
        <w:t>Nájemci</w:t>
      </w:r>
      <w:r w:rsidRPr="009D0E45">
        <w:t xml:space="preserve"> smluvní pokutu ve výši</w:t>
      </w:r>
      <w:r>
        <w:t xml:space="preserve"> 10 000 Kč za každý den prodlení.</w:t>
      </w:r>
    </w:p>
    <w:p w14:paraId="2BC74E11" w14:textId="489898E1" w:rsidR="00D43852" w:rsidRDefault="00D43852" w:rsidP="00C71470">
      <w:pPr>
        <w:pStyle w:val="Nadpis2"/>
      </w:pPr>
      <w:r w:rsidRPr="009D0E45">
        <w:t>Smluvní strany se dohodly, že v případě, že</w:t>
      </w:r>
      <w:r>
        <w:t xml:space="preserve"> Dodavatel nezajistí požadované služby dle čl. </w:t>
      </w:r>
      <w:r>
        <w:fldChar w:fldCharType="begin"/>
      </w:r>
      <w:r>
        <w:instrText xml:space="preserve"> REF _Ref204157467 \r \h </w:instrText>
      </w:r>
      <w:r>
        <w:fldChar w:fldCharType="separate"/>
      </w:r>
      <w:r>
        <w:t>6.9</w:t>
      </w:r>
      <w:r>
        <w:fldChar w:fldCharType="end"/>
      </w:r>
      <w:r>
        <w:t xml:space="preserve"> této Smlouvy a </w:t>
      </w:r>
      <w:proofErr w:type="spellStart"/>
      <w:r>
        <w:t>podčláncích</w:t>
      </w:r>
      <w:proofErr w:type="spellEnd"/>
      <w:r>
        <w:t xml:space="preserve"> (vyjma čl. </w:t>
      </w:r>
      <w:r>
        <w:fldChar w:fldCharType="begin"/>
      </w:r>
      <w:r>
        <w:instrText xml:space="preserve"> REF _Ref204157260 \r \h </w:instrText>
      </w:r>
      <w:r>
        <w:fldChar w:fldCharType="separate"/>
      </w:r>
      <w:r>
        <w:t>6.9.6</w:t>
      </w:r>
      <w:r>
        <w:fldChar w:fldCharType="end"/>
      </w:r>
      <w:r>
        <w:t xml:space="preserve"> Smlouvy</w:t>
      </w:r>
      <w:r w:rsidR="005F7544">
        <w:t xml:space="preserve"> a čl. </w:t>
      </w:r>
      <w:r w:rsidR="005F7544">
        <w:fldChar w:fldCharType="begin"/>
      </w:r>
      <w:r w:rsidR="005F7544">
        <w:instrText xml:space="preserve"> REF _Ref205445554 \r \h </w:instrText>
      </w:r>
      <w:r w:rsidR="005F7544">
        <w:fldChar w:fldCharType="separate"/>
      </w:r>
      <w:r w:rsidR="005F7544">
        <w:t>6.9.10</w:t>
      </w:r>
      <w:r w:rsidR="005F7544">
        <w:fldChar w:fldCharType="end"/>
      </w:r>
      <w:r w:rsidR="005F7544">
        <w:t xml:space="preserve"> Smlouvy</w:t>
      </w:r>
      <w:r>
        <w:t xml:space="preserve">, na </w:t>
      </w:r>
      <w:r w:rsidR="005F7544">
        <w:t xml:space="preserve">které </w:t>
      </w:r>
      <w:r>
        <w:t>je stanovena samostatná smluvní pokuta), je</w:t>
      </w:r>
      <w:r w:rsidRPr="00D43852">
        <w:t xml:space="preserve"> </w:t>
      </w:r>
      <w:r>
        <w:t>Dodavatel</w:t>
      </w:r>
      <w:r w:rsidRPr="009D0E45">
        <w:t xml:space="preserve"> povinen uhradit </w:t>
      </w:r>
      <w:r>
        <w:t>Nájemci</w:t>
      </w:r>
      <w:r w:rsidRPr="009D0E45">
        <w:t xml:space="preserve"> smluvní pokutu ve výši </w:t>
      </w:r>
      <w:r>
        <w:t>5 000 Kč</w:t>
      </w:r>
      <w:r w:rsidRPr="009D0E45">
        <w:t>, a to za každ</w:t>
      </w:r>
      <w:r>
        <w:t>ý jednotlivý případ porušení.</w:t>
      </w:r>
    </w:p>
    <w:p w14:paraId="5625CBE5" w14:textId="3899CF7A" w:rsidR="000E0580" w:rsidRPr="000E0580" w:rsidRDefault="000E0580" w:rsidP="000E0580">
      <w:pPr>
        <w:pStyle w:val="Nadpis2"/>
      </w:pPr>
      <w:r w:rsidRPr="000E0580">
        <w:t xml:space="preserve">Smluvní pokuta je splatná do třiceti dní od data, kdy byla povinné straně doručena písemná výzva k jejímu zaplacení oprávněnou stranou, a to na účet oprávněné strany uvedený v písemné výzvě. </w:t>
      </w:r>
    </w:p>
    <w:p w14:paraId="561A99F8" w14:textId="1F697CA5" w:rsidR="001044D9" w:rsidRPr="001044D9" w:rsidRDefault="000E0580" w:rsidP="00B03ED8">
      <w:pPr>
        <w:pStyle w:val="Nadpis2"/>
      </w:pPr>
      <w:r w:rsidRPr="000E0580">
        <w:t>Ustanovením o smluvní pokutě není dotčeno právo oprávněné strany na náhradu škody v plné výši</w:t>
      </w:r>
      <w:r w:rsidR="00345CCB">
        <w:t xml:space="preserve"> (tzn. v rozsahu smluvní pokutou krytém i v rozsahu smluvní pokutu přesahujícím)</w:t>
      </w:r>
      <w:r w:rsidR="00B03ED8">
        <w:t xml:space="preserve">. </w:t>
      </w:r>
    </w:p>
    <w:p w14:paraId="4D6708BA" w14:textId="553166BE" w:rsidR="0012398D" w:rsidRDefault="00AE0719" w:rsidP="0012398D">
      <w:pPr>
        <w:pStyle w:val="Nadpis1"/>
      </w:pPr>
      <w:r>
        <w:lastRenderedPageBreak/>
        <w:t>ukončení</w:t>
      </w:r>
      <w:r w:rsidR="0012398D">
        <w:t xml:space="preserve"> SMLOUVY</w:t>
      </w:r>
    </w:p>
    <w:p w14:paraId="7635F027" w14:textId="592C8161" w:rsidR="009615EC" w:rsidRDefault="009615EC" w:rsidP="0012398D">
      <w:pPr>
        <w:pStyle w:val="Nadpis2"/>
      </w:pPr>
      <w:r>
        <w:t>Smlouvu lze ukončit dohodou Smluvních stran.</w:t>
      </w:r>
    </w:p>
    <w:p w14:paraId="24CBBAF4" w14:textId="1E6FAE95" w:rsidR="009615EC" w:rsidRDefault="009615EC" w:rsidP="0012398D">
      <w:pPr>
        <w:pStyle w:val="Nadpis2"/>
      </w:pPr>
      <w:r w:rsidRPr="009615EC">
        <w:t>Každá ze Smluvních stran je oprávněna od smlouvy odstoupit z důvodů sjednaných ve Smlouvě nebo stanoví-li tak zákon</w:t>
      </w:r>
      <w:r>
        <w:t>. Každá ze Smluvních stran je oprávněna odstoupit, pokud druhá smluvní strana porušila smlouvu podstatným způsobem.</w:t>
      </w:r>
    </w:p>
    <w:p w14:paraId="4524AF8F" w14:textId="60E6C135" w:rsidR="009615EC" w:rsidRDefault="009615EC" w:rsidP="0012398D">
      <w:pPr>
        <w:pStyle w:val="Nadpis2"/>
      </w:pPr>
      <w:r>
        <w:t xml:space="preserve">Podstatným porušením Smlouvy Nájemcem je prodlení se zaplacením Nájemného v délce přesahující 60 dnů. </w:t>
      </w:r>
    </w:p>
    <w:p w14:paraId="7B1F7338" w14:textId="7237CD25" w:rsidR="009615EC" w:rsidRDefault="009615EC" w:rsidP="0012398D">
      <w:pPr>
        <w:pStyle w:val="Nadpis2"/>
      </w:pPr>
      <w:r>
        <w:t>Podstatným porušením ze strany Dodavatele je mimo jiné:</w:t>
      </w:r>
    </w:p>
    <w:p w14:paraId="014606CE" w14:textId="2724BAAD" w:rsidR="009615EC" w:rsidRDefault="009615EC" w:rsidP="009615EC">
      <w:pPr>
        <w:pStyle w:val="Nadpis3"/>
      </w:pPr>
      <w:r>
        <w:t>prodlení Dodavatele s předáním vozidla přesahující 14</w:t>
      </w:r>
      <w:r w:rsidR="009A2562">
        <w:t xml:space="preserve"> kalendářních</w:t>
      </w:r>
      <w:r>
        <w:t xml:space="preserve"> dnů</w:t>
      </w:r>
      <w:r w:rsidR="009A2562">
        <w:t>;</w:t>
      </w:r>
    </w:p>
    <w:p w14:paraId="17AC925C" w14:textId="525E30B9" w:rsidR="009615EC" w:rsidRDefault="009A2562" w:rsidP="009615EC">
      <w:pPr>
        <w:pStyle w:val="Nadpis3"/>
      </w:pPr>
      <w:r>
        <w:t>předání vozidla nesplňující požadavky na Předmět nájmu či neodstranění skutečnosti vedoucí k tomu, že vozidlo nesplňuje požadavky na Předmět nájmu do 14</w:t>
      </w:r>
      <w:r w:rsidRPr="009A2562">
        <w:t xml:space="preserve"> </w:t>
      </w:r>
      <w:r>
        <w:t>kalendářních dnů</w:t>
      </w:r>
    </w:p>
    <w:p w14:paraId="5616ECAC" w14:textId="73BE212D" w:rsidR="009A2562" w:rsidRDefault="009A2562" w:rsidP="009615EC">
      <w:pPr>
        <w:pStyle w:val="Nadpis3"/>
      </w:pPr>
      <w:r>
        <w:t>porušení povinností</w:t>
      </w:r>
      <w:r w:rsidR="00D716D7">
        <w:t xml:space="preserve">, z </w:t>
      </w:r>
      <w:r w:rsidR="005F7544">
        <w:t>nichž</w:t>
      </w:r>
      <w:r>
        <w:t xml:space="preserve"> byl Nájemce oprávněn požadovat smluvní pokuty v součtu přesahující 250 000 Kč v průběhu trvání smlouvy.</w:t>
      </w:r>
    </w:p>
    <w:p w14:paraId="35CFB8C8" w14:textId="475DC2ED" w:rsidR="00881CC9" w:rsidRDefault="00881CC9" w:rsidP="00881CC9">
      <w:pPr>
        <w:pStyle w:val="Nadpis2"/>
      </w:pPr>
      <w:r w:rsidRPr="0012398D">
        <w:t xml:space="preserve">Odstoupení od </w:t>
      </w:r>
      <w:r>
        <w:t>S</w:t>
      </w:r>
      <w:r w:rsidRPr="0012398D">
        <w:t xml:space="preserve">mlouvy musí být provedeno písemnou formou a je účinné okamžikem jeho doručení druhé </w:t>
      </w:r>
      <w:r>
        <w:t>S</w:t>
      </w:r>
      <w:r w:rsidRPr="0012398D">
        <w:t>mluvní straně.</w:t>
      </w:r>
    </w:p>
    <w:p w14:paraId="1DAB14BA" w14:textId="211FF09B" w:rsidR="009A2562" w:rsidRDefault="009A2562" w:rsidP="00881CC9">
      <w:pPr>
        <w:pStyle w:val="Nadpis2"/>
      </w:pPr>
      <w:r w:rsidRPr="009A2562">
        <w:t>Nájemce je oprávněn tuto Smlouvu kdykoli vypovědět bez udání důvodu. Smlouva tak zaniká uplynutím šestiměsíční výpovědní doby, která začíná běžet prvním dnem kalendářního měsíce následujícího po doručení výpovědi Dodavateli.</w:t>
      </w:r>
    </w:p>
    <w:p w14:paraId="171B35AA" w14:textId="63C3BA88" w:rsidR="009A2562" w:rsidRPr="009A2562" w:rsidRDefault="009A2562" w:rsidP="00881CC9">
      <w:pPr>
        <w:pStyle w:val="Nadpis2"/>
      </w:pPr>
      <w:r w:rsidRPr="009A2562">
        <w:t>Ukončením účinnosti Smlouvy nejsou dotčena ustanovení smlouvy týkající se nároků z povinnosti nahradit škodu a nároků ze smluvních pokut, ani další ustanovení a nároky, z jejichž povahy vyplývá, že mají trvat i po zániku účinnosti smlouvy.</w:t>
      </w:r>
    </w:p>
    <w:p w14:paraId="034534E5" w14:textId="21F7D703" w:rsidR="009A2562" w:rsidRPr="0012398D" w:rsidRDefault="009A2562" w:rsidP="00881CC9">
      <w:pPr>
        <w:pStyle w:val="Nadpis2"/>
      </w:pPr>
      <w:r w:rsidRPr="009A2562">
        <w:t xml:space="preserve">Nájemce je povinen do 15 dnů ode dne ukončení této Smlouvy vrátit </w:t>
      </w:r>
      <w:r>
        <w:t xml:space="preserve">Předmět nájmu </w:t>
      </w:r>
      <w:r w:rsidRPr="009A2562">
        <w:t>Dodavateli.</w:t>
      </w:r>
    </w:p>
    <w:bookmarkEnd w:id="0"/>
    <w:bookmarkEnd w:id="1"/>
    <w:p w14:paraId="71954133" w14:textId="77066795" w:rsidR="009A2562" w:rsidRDefault="009A2562" w:rsidP="00B75448">
      <w:pPr>
        <w:pStyle w:val="Nadpis1"/>
      </w:pPr>
      <w:r>
        <w:t>Vyhrazená změna závazku</w:t>
      </w:r>
      <w:r w:rsidR="003F414A">
        <w:t xml:space="preserve"> dle § 100 odst. 1 ZZVZ</w:t>
      </w:r>
    </w:p>
    <w:p w14:paraId="1F1DC824" w14:textId="76BC6059" w:rsidR="009A2562" w:rsidRPr="009A2562" w:rsidRDefault="009A2562" w:rsidP="009A2562">
      <w:pPr>
        <w:pStyle w:val="Nadpis2"/>
        <w:rPr>
          <w:lang w:eastAsia="en-US"/>
        </w:rPr>
      </w:pPr>
      <w:r>
        <w:rPr>
          <w:lang w:eastAsia="en-US"/>
        </w:rPr>
        <w:t>Dojde-li v průběhu trvání této Smlouvy ke zničení či odcizení vozidla, zmenšuje se Předmět nájmu o toto vozidlo. Nájemné se snižuje o částku připadající na nájem zničeného či odcizeného vozidla. Za den zničení vozidla se</w:t>
      </w:r>
      <w:r w:rsidR="003F414A">
        <w:rPr>
          <w:lang w:eastAsia="en-US"/>
        </w:rPr>
        <w:t xml:space="preserve"> pro účely této Smlouvy</w:t>
      </w:r>
      <w:r>
        <w:rPr>
          <w:lang w:eastAsia="en-US"/>
        </w:rPr>
        <w:t xml:space="preserve"> považuje </w:t>
      </w:r>
      <w:r w:rsidR="003F414A">
        <w:rPr>
          <w:lang w:eastAsia="en-US"/>
        </w:rPr>
        <w:t xml:space="preserve">označení zničení v protokolu pojistitele, nedohodnou-li se Smluvní strany jinak. Za den odcizení vozidla se pro účely této Smlouvy považuje den </w:t>
      </w:r>
      <w:r w:rsidR="003F414A" w:rsidRPr="003F414A">
        <w:rPr>
          <w:lang w:eastAsia="en-US"/>
        </w:rPr>
        <w:t>vydání rozhodnutí policejního orgánu,</w:t>
      </w:r>
      <w:r w:rsidR="003F414A">
        <w:rPr>
          <w:lang w:eastAsia="en-US"/>
        </w:rPr>
        <w:t xml:space="preserve"> v němž bude uvedeno odcizení vozidla, nedohodnou-li se Smluvní strany jinak.</w:t>
      </w:r>
    </w:p>
    <w:p w14:paraId="51FCEF1D" w14:textId="3C004649" w:rsidR="006118B6" w:rsidRDefault="006118B6" w:rsidP="00B75448">
      <w:pPr>
        <w:pStyle w:val="Nadpis1"/>
      </w:pPr>
      <w:r>
        <w:t xml:space="preserve">Další ujednání </w:t>
      </w:r>
    </w:p>
    <w:p w14:paraId="4044EEA6" w14:textId="0C204B45" w:rsidR="006118B6" w:rsidRPr="00216E7D" w:rsidRDefault="006118B6" w:rsidP="006118B6">
      <w:pPr>
        <w:pStyle w:val="Nadpis2"/>
        <w:rPr>
          <w:rFonts w:cstheme="minorHAnsi"/>
          <w:szCs w:val="22"/>
        </w:rPr>
      </w:pPr>
      <w:r w:rsidRPr="00216E7D">
        <w:rPr>
          <w:rFonts w:cstheme="minorHAnsi"/>
          <w:szCs w:val="22"/>
        </w:rPr>
        <w:t xml:space="preserve">Pokud </w:t>
      </w:r>
      <w:r w:rsidR="003F414A">
        <w:rPr>
          <w:rFonts w:cstheme="minorHAnsi"/>
          <w:szCs w:val="22"/>
        </w:rPr>
        <w:t>Dodavatel</w:t>
      </w:r>
      <w:r w:rsidRPr="00216E7D">
        <w:rPr>
          <w:rFonts w:cstheme="minorHAnsi"/>
          <w:szCs w:val="22"/>
        </w:rPr>
        <w:t xml:space="preserve"> provádí část plnění dle této Smlouvy prostřednictvím poddodavatele, platí, že případná změna poddodavatele vyžaduje předchozí písemný souhlas </w:t>
      </w:r>
      <w:r w:rsidR="003F414A">
        <w:rPr>
          <w:rFonts w:cstheme="minorHAnsi"/>
          <w:szCs w:val="22"/>
        </w:rPr>
        <w:t>Nájemce</w:t>
      </w:r>
      <w:r w:rsidRPr="00216E7D">
        <w:rPr>
          <w:rFonts w:cstheme="minorHAnsi"/>
          <w:szCs w:val="22"/>
        </w:rPr>
        <w:t xml:space="preserve">. V případě, že </w:t>
      </w:r>
      <w:r w:rsidR="00EB6B82">
        <w:rPr>
          <w:rFonts w:cstheme="minorHAnsi"/>
          <w:szCs w:val="22"/>
        </w:rPr>
        <w:t>Dodavatel</w:t>
      </w:r>
      <w:r w:rsidR="00DF55A5" w:rsidRPr="00216E7D">
        <w:rPr>
          <w:rFonts w:cstheme="minorHAnsi"/>
          <w:szCs w:val="22"/>
        </w:rPr>
        <w:t xml:space="preserve"> </w:t>
      </w:r>
      <w:r w:rsidRPr="00216E7D">
        <w:rPr>
          <w:rFonts w:cstheme="minorHAnsi"/>
          <w:szCs w:val="22"/>
        </w:rPr>
        <w:t xml:space="preserve">neobdrží předchozí písemný souhlas </w:t>
      </w:r>
      <w:r w:rsidR="00EB6B82">
        <w:rPr>
          <w:rFonts w:cstheme="minorHAnsi"/>
          <w:szCs w:val="22"/>
        </w:rPr>
        <w:t>Nájemce</w:t>
      </w:r>
      <w:r w:rsidRPr="00216E7D">
        <w:rPr>
          <w:rFonts w:cstheme="minorHAnsi"/>
          <w:szCs w:val="22"/>
        </w:rPr>
        <w:t xml:space="preserve"> dle předchozí věty, není oprávněn poddodavatele do plnění této Smlouvy zapojit. Při změně poddodavatele, prostřednictvím kterého </w:t>
      </w:r>
      <w:r w:rsidR="003F414A">
        <w:rPr>
          <w:rFonts w:cstheme="minorHAnsi"/>
          <w:szCs w:val="22"/>
        </w:rPr>
        <w:t xml:space="preserve">Dodavatel </w:t>
      </w:r>
      <w:r w:rsidRPr="00216E7D">
        <w:rPr>
          <w:rFonts w:cstheme="minorHAnsi"/>
          <w:szCs w:val="22"/>
        </w:rPr>
        <w:t xml:space="preserve">prokazoval v zadávacím řízení na Veřejnou zakázku kvalifikaci, je </w:t>
      </w:r>
      <w:r w:rsidR="003F414A">
        <w:rPr>
          <w:rFonts w:cstheme="minorHAnsi"/>
          <w:szCs w:val="22"/>
        </w:rPr>
        <w:t>Dodavatel</w:t>
      </w:r>
      <w:r w:rsidRPr="00216E7D">
        <w:rPr>
          <w:rFonts w:cstheme="minorHAnsi"/>
          <w:szCs w:val="22"/>
        </w:rPr>
        <w:t xml:space="preserve"> povinen předložit </w:t>
      </w:r>
      <w:r w:rsidR="003F414A">
        <w:rPr>
          <w:rFonts w:cstheme="minorHAnsi"/>
          <w:szCs w:val="22"/>
        </w:rPr>
        <w:t>Nájemci</w:t>
      </w:r>
      <w:r w:rsidRPr="00216E7D">
        <w:rPr>
          <w:rFonts w:cstheme="minorHAnsi"/>
          <w:szCs w:val="22"/>
        </w:rPr>
        <w:t xml:space="preserve"> doklady prokazující splnění kvalifikace novým poddodavatelem ve stejném rozsahu, v jakém byla prokázána v rámci zadávacího řízení na Veřejnou zakázku. Provedení části plnění dle této Smlouvy poddodavateli nezbavuje </w:t>
      </w:r>
      <w:r w:rsidR="003F414A">
        <w:rPr>
          <w:rFonts w:cstheme="minorHAnsi"/>
          <w:szCs w:val="22"/>
        </w:rPr>
        <w:t>Dodavatele</w:t>
      </w:r>
      <w:r w:rsidRPr="00216E7D">
        <w:rPr>
          <w:rFonts w:cstheme="minorHAnsi"/>
          <w:szCs w:val="22"/>
        </w:rPr>
        <w:t xml:space="preserve"> jeho výlučné odpovědnosti za řádné poskytování plnění dle Smlouvy vůči </w:t>
      </w:r>
      <w:r w:rsidR="003F414A">
        <w:rPr>
          <w:rFonts w:cstheme="minorHAnsi"/>
          <w:szCs w:val="22"/>
        </w:rPr>
        <w:t>Nájemci</w:t>
      </w:r>
      <w:r w:rsidRPr="00216E7D">
        <w:rPr>
          <w:rFonts w:cstheme="minorHAnsi"/>
          <w:szCs w:val="22"/>
        </w:rPr>
        <w:t xml:space="preserve">. </w:t>
      </w:r>
      <w:r w:rsidR="003F414A">
        <w:rPr>
          <w:rFonts w:cstheme="minorHAnsi"/>
          <w:szCs w:val="22"/>
        </w:rPr>
        <w:t xml:space="preserve">Dodavatel </w:t>
      </w:r>
      <w:r w:rsidRPr="00216E7D">
        <w:rPr>
          <w:rFonts w:cstheme="minorHAnsi"/>
          <w:szCs w:val="22"/>
        </w:rPr>
        <w:t xml:space="preserve">odpovídá </w:t>
      </w:r>
      <w:r w:rsidR="003F414A">
        <w:rPr>
          <w:rFonts w:cstheme="minorHAnsi"/>
          <w:szCs w:val="22"/>
        </w:rPr>
        <w:t>Nájemci</w:t>
      </w:r>
      <w:r w:rsidRPr="00216E7D">
        <w:rPr>
          <w:rFonts w:cstheme="minorHAnsi"/>
          <w:szCs w:val="22"/>
        </w:rPr>
        <w:t xml:space="preserve"> za plnění, které svěřil poddodavateli, ve stejném rozsahu, jako by jej poskytoval sám.</w:t>
      </w:r>
      <w:bookmarkStart w:id="18" w:name="_Ref182228232"/>
    </w:p>
    <w:p w14:paraId="6747D3EB" w14:textId="73A80B92" w:rsidR="00C81A47" w:rsidRDefault="00C81A47" w:rsidP="006118B6">
      <w:pPr>
        <w:pStyle w:val="Nadpis2"/>
        <w:rPr>
          <w:rFonts w:cstheme="minorHAnsi"/>
          <w:szCs w:val="22"/>
        </w:rPr>
      </w:pPr>
      <w:bookmarkStart w:id="19" w:name="_Ref183100917"/>
      <w:r>
        <w:t>Seznam poddodavatelů je přílohou č. 3 této Smlouvy.</w:t>
      </w:r>
    </w:p>
    <w:p w14:paraId="2F84383D" w14:textId="582A3BE0" w:rsidR="006118B6" w:rsidRPr="00216E7D" w:rsidRDefault="003F414A" w:rsidP="006118B6">
      <w:pPr>
        <w:pStyle w:val="Nadpis2"/>
        <w:rPr>
          <w:rFonts w:cstheme="minorHAnsi"/>
          <w:szCs w:val="22"/>
        </w:rPr>
      </w:pPr>
      <w:r>
        <w:rPr>
          <w:rFonts w:cstheme="minorHAnsi"/>
          <w:szCs w:val="22"/>
        </w:rPr>
        <w:lastRenderedPageBreak/>
        <w:t>Dodavatel</w:t>
      </w:r>
      <w:r w:rsidR="006118B6" w:rsidRPr="00216E7D">
        <w:rPr>
          <w:rFonts w:cstheme="minorHAnsi"/>
          <w:szCs w:val="22"/>
        </w:rPr>
        <w:t xml:space="preserve"> je povinen zajistit, aby plněním této Smlouvy nedošlo k porušení právních předpisů a rozhodnutí upravujících mezinárodní sankce, kterými jsou Česká republika nebo </w:t>
      </w:r>
      <w:r>
        <w:rPr>
          <w:rFonts w:cstheme="minorHAnsi"/>
          <w:szCs w:val="22"/>
        </w:rPr>
        <w:t xml:space="preserve">Nájemce </w:t>
      </w:r>
      <w:r w:rsidR="006118B6" w:rsidRPr="00216E7D">
        <w:rPr>
          <w:rFonts w:cstheme="minorHAnsi"/>
          <w:szCs w:val="22"/>
        </w:rPr>
        <w:t xml:space="preserve">vázáni. </w:t>
      </w:r>
      <w:r>
        <w:rPr>
          <w:rFonts w:cstheme="minorHAnsi"/>
          <w:szCs w:val="22"/>
        </w:rPr>
        <w:t>Dodavatel</w:t>
      </w:r>
      <w:r w:rsidR="006118B6" w:rsidRPr="00216E7D">
        <w:rPr>
          <w:rFonts w:cstheme="minorHAnsi"/>
          <w:szCs w:val="22"/>
        </w:rPr>
        <w:t xml:space="preserve"> je povinen neprodleně informovat </w:t>
      </w:r>
      <w:r>
        <w:rPr>
          <w:rFonts w:cstheme="minorHAnsi"/>
          <w:szCs w:val="22"/>
        </w:rPr>
        <w:t>Nájemce</w:t>
      </w:r>
      <w:r w:rsidR="006118B6" w:rsidRPr="00216E7D">
        <w:rPr>
          <w:rFonts w:cstheme="minorHAnsi"/>
          <w:szCs w:val="22"/>
        </w:rPr>
        <w:t xml:space="preserve"> o skutečnostech, jakkoliv relevantních pro posouzení naplnění povinností uvedených ve větě první tohoto odstavce Smlouvy.</w:t>
      </w:r>
      <w:bookmarkEnd w:id="18"/>
      <w:bookmarkEnd w:id="19"/>
      <w:r w:rsidR="006118B6" w:rsidRPr="00216E7D">
        <w:rPr>
          <w:rFonts w:cstheme="minorHAnsi"/>
          <w:szCs w:val="22"/>
        </w:rPr>
        <w:t xml:space="preserve"> </w:t>
      </w:r>
      <w:bookmarkStart w:id="20" w:name="_Ref166764095"/>
    </w:p>
    <w:p w14:paraId="7E6E3F24" w14:textId="104EF186" w:rsidR="006118B6" w:rsidRPr="00216E7D" w:rsidRDefault="003F414A" w:rsidP="006118B6">
      <w:pPr>
        <w:pStyle w:val="Nadpis2"/>
        <w:rPr>
          <w:rFonts w:cstheme="minorHAnsi"/>
          <w:szCs w:val="22"/>
        </w:rPr>
      </w:pPr>
      <w:bookmarkStart w:id="21" w:name="_Ref183100919"/>
      <w:r>
        <w:rPr>
          <w:rFonts w:cstheme="minorHAnsi"/>
          <w:szCs w:val="22"/>
        </w:rPr>
        <w:t xml:space="preserve">Dodavatel </w:t>
      </w:r>
      <w:r w:rsidR="006118B6" w:rsidRPr="00216E7D">
        <w:rPr>
          <w:rFonts w:cstheme="minorHAnsi"/>
          <w:szCs w:val="22"/>
        </w:rPr>
        <w:t xml:space="preserve">je povinen </w:t>
      </w:r>
      <w:r>
        <w:rPr>
          <w:rFonts w:cstheme="minorHAnsi"/>
          <w:szCs w:val="22"/>
        </w:rPr>
        <w:t>Nájemce</w:t>
      </w:r>
      <w:r w:rsidR="006118B6" w:rsidRPr="00216E7D">
        <w:rPr>
          <w:rFonts w:cstheme="minorHAnsi"/>
          <w:szCs w:val="22"/>
        </w:rPr>
        <w:t xml:space="preserve"> písemně informovat, pokud mezinárodní sankce, kterými jsou Česká republika nebo </w:t>
      </w:r>
      <w:r>
        <w:rPr>
          <w:rFonts w:cstheme="minorHAnsi"/>
          <w:szCs w:val="22"/>
        </w:rPr>
        <w:t xml:space="preserve">Nájemce </w:t>
      </w:r>
      <w:r w:rsidR="006118B6" w:rsidRPr="00216E7D">
        <w:rPr>
          <w:rFonts w:cstheme="minorHAnsi"/>
          <w:szCs w:val="22"/>
        </w:rPr>
        <w:t xml:space="preserve">vázáni, dopadají na jakoukoli osobu, kterou </w:t>
      </w:r>
      <w:r>
        <w:rPr>
          <w:rFonts w:cstheme="minorHAnsi"/>
          <w:szCs w:val="22"/>
        </w:rPr>
        <w:t>Dodavatel</w:t>
      </w:r>
      <w:r w:rsidR="006118B6" w:rsidRPr="00216E7D">
        <w:rPr>
          <w:rFonts w:cstheme="minorHAnsi"/>
          <w:szCs w:val="22"/>
        </w:rPr>
        <w:t xml:space="preserve"> používá k plnění této Smlouvy, včetně poddodavatelů, a to nejpozději následující pracovní den poté, co ji zjistil. Do čtrnácti (14) dnů od výzvy </w:t>
      </w:r>
      <w:r>
        <w:rPr>
          <w:rFonts w:cstheme="minorHAnsi"/>
          <w:szCs w:val="22"/>
        </w:rPr>
        <w:t>Nájemce</w:t>
      </w:r>
      <w:r w:rsidR="006118B6" w:rsidRPr="00216E7D">
        <w:rPr>
          <w:rFonts w:cstheme="minorHAnsi"/>
          <w:szCs w:val="22"/>
        </w:rPr>
        <w:t xml:space="preserve"> je </w:t>
      </w:r>
      <w:r>
        <w:rPr>
          <w:rFonts w:cstheme="minorHAnsi"/>
          <w:szCs w:val="22"/>
        </w:rPr>
        <w:t>Dodavatel</w:t>
      </w:r>
      <w:r w:rsidR="006118B6" w:rsidRPr="00216E7D">
        <w:rPr>
          <w:rFonts w:cstheme="minorHAnsi"/>
          <w:szCs w:val="22"/>
        </w:rPr>
        <w:t xml:space="preserve"> povinen zjednat nápravu a takovou osobu nahradit, přičemž pokud tak neučiní, je </w:t>
      </w:r>
      <w:r w:rsidR="00EB6B82">
        <w:rPr>
          <w:rFonts w:cstheme="minorHAnsi"/>
          <w:szCs w:val="22"/>
        </w:rPr>
        <w:t>Nájemce</w:t>
      </w:r>
      <w:r w:rsidR="006118B6" w:rsidRPr="00216E7D">
        <w:rPr>
          <w:rFonts w:cstheme="minorHAnsi"/>
          <w:szCs w:val="22"/>
        </w:rPr>
        <w:t xml:space="preserve"> oprávněn od této Smlouvy odstoupit.</w:t>
      </w:r>
      <w:bookmarkEnd w:id="20"/>
      <w:bookmarkEnd w:id="21"/>
    </w:p>
    <w:p w14:paraId="6679571D" w14:textId="770DBA50" w:rsidR="006118B6" w:rsidRPr="005E330C" w:rsidRDefault="003F414A" w:rsidP="006118B6">
      <w:pPr>
        <w:pStyle w:val="Nadpis2"/>
        <w:rPr>
          <w:rFonts w:cstheme="minorHAnsi"/>
          <w:szCs w:val="22"/>
        </w:rPr>
      </w:pPr>
      <w:r>
        <w:rPr>
          <w:rFonts w:cstheme="minorHAnsi"/>
          <w:szCs w:val="22"/>
        </w:rPr>
        <w:t>Nájemce</w:t>
      </w:r>
      <w:r w:rsidR="006118B6" w:rsidRPr="005E330C">
        <w:rPr>
          <w:rFonts w:cstheme="minorHAnsi"/>
          <w:szCs w:val="22"/>
        </w:rPr>
        <w:t xml:space="preserve"> po </w:t>
      </w:r>
      <w:r>
        <w:rPr>
          <w:rFonts w:cstheme="minorHAnsi"/>
          <w:szCs w:val="22"/>
        </w:rPr>
        <w:t>Dodavateli</w:t>
      </w:r>
      <w:r w:rsidR="006118B6" w:rsidRPr="005E330C">
        <w:rPr>
          <w:rFonts w:cstheme="minorHAnsi"/>
          <w:szCs w:val="22"/>
        </w:rPr>
        <w:t xml:space="preserve"> v rámci dodržování zásad sociálně odpovědného zadávání ve smyslu </w:t>
      </w:r>
      <w:proofErr w:type="spellStart"/>
      <w:r w:rsidR="006118B6" w:rsidRPr="005E330C">
        <w:rPr>
          <w:rFonts w:cstheme="minorHAnsi"/>
          <w:szCs w:val="22"/>
        </w:rPr>
        <w:t>ust</w:t>
      </w:r>
      <w:proofErr w:type="spellEnd"/>
      <w:r w:rsidR="006118B6" w:rsidRPr="005E330C">
        <w:rPr>
          <w:rFonts w:cstheme="minorHAnsi"/>
          <w:szCs w:val="22"/>
        </w:rPr>
        <w:t>. § 6 odst. 4 Z</w:t>
      </w:r>
      <w:r w:rsidR="006118B6">
        <w:rPr>
          <w:rFonts w:cstheme="minorHAnsi"/>
          <w:szCs w:val="22"/>
        </w:rPr>
        <w:t>ákona</w:t>
      </w:r>
      <w:r w:rsidR="006118B6" w:rsidRPr="005E330C">
        <w:rPr>
          <w:rFonts w:cstheme="minorHAnsi"/>
          <w:szCs w:val="22"/>
        </w:rPr>
        <w:t xml:space="preserve"> požaduje splnění těchto povinností:</w:t>
      </w:r>
    </w:p>
    <w:p w14:paraId="580FEA4C" w14:textId="77777777" w:rsidR="006118B6" w:rsidRPr="005E330C" w:rsidRDefault="006118B6">
      <w:pPr>
        <w:pStyle w:val="Odstavecseseznamem"/>
        <w:widowControl/>
        <w:numPr>
          <w:ilvl w:val="0"/>
          <w:numId w:val="6"/>
        </w:numPr>
        <w:spacing w:after="120" w:line="276" w:lineRule="auto"/>
        <w:contextualSpacing w:val="0"/>
        <w:jc w:val="both"/>
        <w:rPr>
          <w:rFonts w:eastAsiaTheme="majorEastAsia" w:cstheme="minorHAnsi"/>
          <w:sz w:val="22"/>
          <w:szCs w:val="22"/>
        </w:rPr>
      </w:pPr>
      <w:r w:rsidRPr="005E330C">
        <w:rPr>
          <w:rFonts w:eastAsiaTheme="majorEastAsia" w:cstheme="minorHAnsi"/>
          <w:sz w:val="22"/>
          <w:szCs w:val="22"/>
        </w:rPr>
        <w:t>dodržování pracovněprávních předpisů (zejména zákona č. 262/2006 Sb., zákoníku práce, ve znění pozdějších předpisů a zákona č. 435/2004 Sb., o zaměstnanosti, ve znění pozdějších předpisů)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této Smlouvy podílet,</w:t>
      </w:r>
    </w:p>
    <w:p w14:paraId="123DBDA1" w14:textId="04B06635" w:rsidR="006118B6" w:rsidRPr="00DE68A2" w:rsidRDefault="006118B6">
      <w:pPr>
        <w:pStyle w:val="Odstavecseseznamem"/>
        <w:widowControl/>
        <w:numPr>
          <w:ilvl w:val="0"/>
          <w:numId w:val="6"/>
        </w:numPr>
        <w:spacing w:after="120" w:line="276" w:lineRule="auto"/>
        <w:contextualSpacing w:val="0"/>
        <w:jc w:val="both"/>
        <w:rPr>
          <w:rFonts w:eastAsiaTheme="majorEastAsia" w:cstheme="minorHAnsi"/>
          <w:sz w:val="22"/>
          <w:szCs w:val="22"/>
        </w:rPr>
      </w:pPr>
      <w:r w:rsidRPr="005E330C">
        <w:rPr>
          <w:rFonts w:eastAsiaTheme="majorEastAsia" w:cstheme="minorHAnsi"/>
          <w:sz w:val="22"/>
          <w:szCs w:val="22"/>
        </w:rPr>
        <w:t xml:space="preserve">řádné a včasné plnění finančních závazků vůči všem účastníkům dodavatelského řetězce podílejících se na plnění Smlouvy, zejm. vůči poddodavatelům </w:t>
      </w:r>
      <w:r w:rsidR="003F414A">
        <w:rPr>
          <w:rFonts w:eastAsiaTheme="majorEastAsia" w:cstheme="minorHAnsi"/>
          <w:sz w:val="22"/>
          <w:szCs w:val="22"/>
        </w:rPr>
        <w:t>Dodavatele</w:t>
      </w:r>
      <w:r w:rsidRPr="005E330C">
        <w:rPr>
          <w:rFonts w:eastAsiaTheme="majorEastAsia" w:cstheme="minorHAnsi"/>
          <w:sz w:val="22"/>
          <w:szCs w:val="22"/>
        </w:rPr>
        <w:t>.</w:t>
      </w:r>
    </w:p>
    <w:p w14:paraId="36184FD3" w14:textId="56673F87" w:rsidR="00904B55" w:rsidRPr="00F93A89" w:rsidRDefault="00C2711E" w:rsidP="00B75448">
      <w:pPr>
        <w:pStyle w:val="Nadpis1"/>
      </w:pPr>
      <w:r w:rsidRPr="00F93A89">
        <w:t>Závěrečná ustanovení</w:t>
      </w:r>
    </w:p>
    <w:p w14:paraId="5DBB1A8E" w14:textId="77777777" w:rsidR="00C2711E" w:rsidRPr="00F93A89" w:rsidRDefault="00C2711E" w:rsidP="001823E4">
      <w:pPr>
        <w:pStyle w:val="Nadpis2"/>
      </w:pPr>
      <w:bookmarkStart w:id="22" w:name="_Ref22820056"/>
      <w:r w:rsidRPr="00F93A89">
        <w:t>Smluvní strany budou vzájemně spolupracovat a poskytovat si veškeré informace potřebné pro řádné plnění svých závazků.</w:t>
      </w:r>
      <w:bookmarkEnd w:id="22"/>
      <w:r w:rsidRPr="00F93A89">
        <w:t xml:space="preserve"> </w:t>
      </w:r>
    </w:p>
    <w:p w14:paraId="6DF6AFAC" w14:textId="77777777" w:rsidR="00C2711E" w:rsidRPr="00F93A89" w:rsidRDefault="00C2711E" w:rsidP="001823E4">
      <w:pPr>
        <w:pStyle w:val="Nadpis2"/>
      </w:pPr>
      <w:r w:rsidRPr="00F93A89">
        <w:t xml:space="preserve">Smluvní strany jsou povinny informovat druhou </w:t>
      </w:r>
      <w:r w:rsidR="001A22C1">
        <w:t>S</w:t>
      </w:r>
      <w:r w:rsidRPr="00F93A89">
        <w:t>mluvní stranu o veškerých skutečnostech, které budou, jsou nebo mohou být důležité pro řádné plnění Smlouvy.</w:t>
      </w:r>
    </w:p>
    <w:p w14:paraId="2BBE3D84" w14:textId="77777777" w:rsidR="00C2711E" w:rsidRPr="00F93A89" w:rsidRDefault="00C2711E" w:rsidP="001823E4">
      <w:pPr>
        <w:pStyle w:val="Nadpis2"/>
      </w:pPr>
      <w:r w:rsidRPr="00F93A89">
        <w:t>Smluvní strany se budou navzájem informovat o každé organizační změně (např. změna tel. čísel, změna adresy, bankovního spojení atd.) bez zbytečného odkladu.</w:t>
      </w:r>
    </w:p>
    <w:p w14:paraId="1967410C" w14:textId="1714F266" w:rsidR="00C2711E" w:rsidRPr="00F93A89" w:rsidRDefault="00C2711E" w:rsidP="001823E4">
      <w:pPr>
        <w:pStyle w:val="Nadpis2"/>
      </w:pPr>
      <w:r w:rsidRPr="00F93A89">
        <w:t xml:space="preserve">Všechna oznámení mezi Smluvními stranami, která se budou vztahovat </w:t>
      </w:r>
      <w:r w:rsidR="001A22C1">
        <w:t xml:space="preserve">ke </w:t>
      </w:r>
      <w:r w:rsidR="006A6849" w:rsidRPr="00F93A89">
        <w:t>S</w:t>
      </w:r>
      <w:r w:rsidRPr="00F93A89">
        <w:t xml:space="preserve">mlouvě, nebo která mají být učiněna na základě </w:t>
      </w:r>
      <w:r w:rsidR="006A6849" w:rsidRPr="00F93A89">
        <w:t>S</w:t>
      </w:r>
      <w:r w:rsidRPr="00F93A89">
        <w:t xml:space="preserve">mlouvy, musí být učiněna v písemné podobě a prokazatelně doručena druhé </w:t>
      </w:r>
      <w:r w:rsidR="006A6849" w:rsidRPr="00F93A89">
        <w:t>S</w:t>
      </w:r>
      <w:r w:rsidRPr="00F93A89">
        <w:t xml:space="preserve">mluvní straně na adresu uvedenou ve </w:t>
      </w:r>
      <w:r w:rsidR="006A6849" w:rsidRPr="00F93A89">
        <w:t>S</w:t>
      </w:r>
      <w:r w:rsidRPr="00F93A89">
        <w:t>mlouvě</w:t>
      </w:r>
      <w:r w:rsidR="00DF3B13">
        <w:t xml:space="preserve"> nebo prostřednictvím datové schránky</w:t>
      </w:r>
      <w:r w:rsidRPr="00F93A89">
        <w:t xml:space="preserve">, nebude-li stanoveno nebo mezi </w:t>
      </w:r>
      <w:r w:rsidR="006A6849" w:rsidRPr="00F93A89">
        <w:t>S</w:t>
      </w:r>
      <w:r w:rsidRPr="00F93A89">
        <w:t>mluvními stranami dohodnuto jinak.</w:t>
      </w:r>
    </w:p>
    <w:p w14:paraId="293719B1" w14:textId="5882E064" w:rsidR="00C2711E" w:rsidRPr="00F93A89" w:rsidRDefault="003F414A" w:rsidP="001A22C1">
      <w:pPr>
        <w:pStyle w:val="Nadpis2"/>
        <w:keepNext/>
        <w:rPr>
          <w:lang w:eastAsia="en-US"/>
        </w:rPr>
      </w:pPr>
      <w:bookmarkStart w:id="23" w:name="_Ref22820096"/>
      <w:r>
        <w:t>Dodavatel</w:t>
      </w:r>
      <w:r w:rsidR="00C2711E" w:rsidRPr="00F93A89">
        <w:t xml:space="preserve"> podpisem</w:t>
      </w:r>
      <w:r w:rsidR="00C2711E" w:rsidRPr="00F93A89">
        <w:rPr>
          <w:lang w:eastAsia="en-US"/>
        </w:rPr>
        <w:t xml:space="preserve"> této </w:t>
      </w:r>
      <w:r w:rsidR="00130C0E" w:rsidRPr="00F93A89">
        <w:rPr>
          <w:lang w:eastAsia="en-US"/>
        </w:rPr>
        <w:t>S</w:t>
      </w:r>
      <w:r w:rsidR="00C2711E" w:rsidRPr="00F93A89">
        <w:rPr>
          <w:lang w:eastAsia="en-US"/>
        </w:rPr>
        <w:t>mlouvy bere na vědomí a souhlasí s tím, že:</w:t>
      </w:r>
      <w:bookmarkEnd w:id="23"/>
    </w:p>
    <w:p w14:paraId="41E154D9" w14:textId="77777777" w:rsidR="00DD2DCD" w:rsidRPr="00F93A89" w:rsidRDefault="00C2711E" w:rsidP="001A22C1">
      <w:pPr>
        <w:pStyle w:val="Bullet1"/>
      </w:pPr>
      <w:r w:rsidRPr="00F93A89">
        <w:t>se podpis</w:t>
      </w:r>
      <w:r w:rsidR="00A5424B" w:rsidRPr="00F93A89">
        <w:t xml:space="preserve">em </w:t>
      </w:r>
      <w:r w:rsidR="00130C0E" w:rsidRPr="00F93A89">
        <w:t>této S</w:t>
      </w:r>
      <w:r w:rsidR="00A5424B" w:rsidRPr="00F93A89">
        <w:t>mlouvy stává v souladu s § 2 písm. e)</w:t>
      </w:r>
      <w:r w:rsidRPr="00F93A89">
        <w:t xml:space="preserve"> zákona č. 320/2001 Sb., o finanční kontrole ve veřejné správě, v platném znění, osobou povinnou spolupůsobit při výkonu finanční kontroly;</w:t>
      </w:r>
    </w:p>
    <w:p w14:paraId="7C80CF7C" w14:textId="746D48C6" w:rsidR="00801471" w:rsidRPr="00F93A89" w:rsidRDefault="00801471" w:rsidP="001A22C1">
      <w:pPr>
        <w:pStyle w:val="Bullet1"/>
      </w:pPr>
      <w:r w:rsidRPr="00F93A89">
        <w:t xml:space="preserve">obsah Smlouvy bude v plném znění včetně příloh uveřejněn v informačním systému registru smluv podle </w:t>
      </w:r>
      <w:r w:rsidR="004042D6" w:rsidRPr="00F93A89">
        <w:t xml:space="preserve">§ 2 odst. 1 písm. k) </w:t>
      </w:r>
      <w:r w:rsidRPr="00F93A89">
        <w:t xml:space="preserve">zákona </w:t>
      </w:r>
      <w:r w:rsidR="004042D6" w:rsidRPr="00F93A89">
        <w:t>č. 340/2015 Sb., o zvláštních podmínkách účinnosti některých smluv, uveřejňování těchto smluv a o registru smluv, ve znění pozdějších předpisů (dále jen "</w:t>
      </w:r>
      <w:r w:rsidR="004042D6" w:rsidRPr="00F93A89">
        <w:rPr>
          <w:b/>
        </w:rPr>
        <w:t>Zákon o registru smluv</w:t>
      </w:r>
      <w:r w:rsidR="004042D6" w:rsidRPr="00F93A89">
        <w:t>"); z</w:t>
      </w:r>
      <w:r w:rsidRPr="00F93A89">
        <w:t xml:space="preserve">veřejnění obsahu Smlouvy v registru smluv zajistí </w:t>
      </w:r>
      <w:r w:rsidR="00EB6B82">
        <w:t>Nájemce;</w:t>
      </w:r>
      <w:r w:rsidRPr="00F93A89">
        <w:t xml:space="preserve"> </w:t>
      </w:r>
    </w:p>
    <w:p w14:paraId="74A4D343" w14:textId="55F8E258" w:rsidR="00801471" w:rsidRPr="00F93A89" w:rsidRDefault="00A5424B" w:rsidP="001A22C1">
      <w:pPr>
        <w:pStyle w:val="Bullet1"/>
      </w:pPr>
      <w:r w:rsidRPr="00F93A89">
        <w:t>dle § 5 odstav</w:t>
      </w:r>
      <w:r w:rsidR="00801471" w:rsidRPr="00F93A89">
        <w:t>c</w:t>
      </w:r>
      <w:r w:rsidRPr="00F93A89">
        <w:t>e</w:t>
      </w:r>
      <w:r w:rsidR="00801471" w:rsidRPr="00F93A89">
        <w:t xml:space="preserve"> 5 Zákona o registru smluv</w:t>
      </w:r>
      <w:r w:rsidRPr="00F93A89">
        <w:t xml:space="preserve"> </w:t>
      </w:r>
      <w:r w:rsidR="00EB6B82">
        <w:t>Nájemce</w:t>
      </w:r>
      <w:r w:rsidR="00801471" w:rsidRPr="00F93A89">
        <w:t xml:space="preserve"> k vyplnění metadat jako je identifikace </w:t>
      </w:r>
      <w:r w:rsidR="00130C0E" w:rsidRPr="00F93A89">
        <w:t>S</w:t>
      </w:r>
      <w:r w:rsidR="00801471" w:rsidRPr="00F93A89">
        <w:t>mluvních stran a v</w:t>
      </w:r>
      <w:r w:rsidRPr="00F93A89">
        <w:t xml:space="preserve">ymezení předmětu </w:t>
      </w:r>
      <w:r w:rsidR="00130C0E" w:rsidRPr="00F93A89">
        <w:t>S</w:t>
      </w:r>
      <w:r w:rsidRPr="00F93A89">
        <w:t>mlouvy použije</w:t>
      </w:r>
      <w:r w:rsidR="00801471" w:rsidRPr="00F93A89">
        <w:t xml:space="preserve"> údaje uvedené v záhlaví této Smlouvy a datum podpisu této Smlouvy bude datum p</w:t>
      </w:r>
      <w:r w:rsidRPr="00F93A89">
        <w:t xml:space="preserve">odpisu poslední </w:t>
      </w:r>
      <w:r w:rsidRPr="00F93A89">
        <w:lastRenderedPageBreak/>
        <w:t>Smluvní stranou</w:t>
      </w:r>
      <w:r w:rsidR="00525066" w:rsidRPr="00F93A89">
        <w:t>;</w:t>
      </w:r>
    </w:p>
    <w:p w14:paraId="72499E0F" w14:textId="6785CF20" w:rsidR="00525066" w:rsidRPr="00F93A89" w:rsidRDefault="00525066" w:rsidP="001A22C1">
      <w:pPr>
        <w:pStyle w:val="Bullet1"/>
      </w:pPr>
      <w:r w:rsidRPr="00F93A89">
        <w:t>poskytnuté osobní údaje uvedené v této Smlou</w:t>
      </w:r>
      <w:r w:rsidR="00480076">
        <w:t>vě jsou poskytnuty dobrovolně a </w:t>
      </w:r>
      <w:r w:rsidR="00EB6B82">
        <w:t>Nájemce</w:t>
      </w:r>
      <w:r w:rsidRPr="00F93A89">
        <w:t xml:space="preserve"> je oprávněn zpracovávat poskytnuté osobní údaje uvedené v této Smlouvě za podmínek dle zákona č. </w:t>
      </w:r>
      <w:r w:rsidR="001F3912" w:rsidRPr="00F93A89">
        <w:t xml:space="preserve">110/2019, o </w:t>
      </w:r>
      <w:r w:rsidR="00D716D7" w:rsidRPr="00F93A89">
        <w:t>zpracováni</w:t>
      </w:r>
      <w:r w:rsidR="001F3912" w:rsidRPr="00F93A89">
        <w:t xml:space="preserve">́ </w:t>
      </w:r>
      <w:r w:rsidR="00D716D7" w:rsidRPr="00F93A89">
        <w:t>osobních</w:t>
      </w:r>
      <w:r w:rsidR="001F3912" w:rsidRPr="00F93A89">
        <w:t xml:space="preserve"> </w:t>
      </w:r>
      <w:r w:rsidR="00D716D7" w:rsidRPr="00F93A89">
        <w:t>údajů</w:t>
      </w:r>
      <w:r w:rsidR="001F3912" w:rsidRPr="00F93A89">
        <w:t xml:space="preserve">̊ </w:t>
      </w:r>
      <w:r w:rsidRPr="00F93A89">
        <w:t>a za podmínek dle Nařízení Evropského parlamentu a Rady (EU) 2016/</w:t>
      </w:r>
      <w:r w:rsidR="002B1FBA">
        <w:t>679, o ochraně fyzických osob v </w:t>
      </w:r>
      <w:r w:rsidRPr="00F93A89">
        <w:t>souvislosti se zpracováním osobních údajů a o volném pohybu těchto údajů</w:t>
      </w:r>
      <w:r w:rsidR="00F15722" w:rsidRPr="00F93A89">
        <w:t xml:space="preserve"> a o zrušení směrnice 95/46/ES</w:t>
      </w:r>
      <w:r w:rsidRPr="00F93A89">
        <w:t xml:space="preserve"> (GDPR).</w:t>
      </w:r>
    </w:p>
    <w:p w14:paraId="0D4194DF" w14:textId="1265D1FC" w:rsidR="00C2711E" w:rsidRPr="00F93A89" w:rsidRDefault="00C2711E" w:rsidP="001823E4">
      <w:pPr>
        <w:pStyle w:val="Nadpis2"/>
      </w:pPr>
      <w:r w:rsidRPr="00F93A89">
        <w:rPr>
          <w:lang w:eastAsia="en-US"/>
        </w:rPr>
        <w:t xml:space="preserve">Závazkový vztah </w:t>
      </w:r>
      <w:r w:rsidRPr="00F93A89">
        <w:t xml:space="preserve">založený touto Smlouvou se řídí </w:t>
      </w:r>
      <w:r w:rsidR="00027CE2" w:rsidRPr="00F93A89">
        <w:t>O</w:t>
      </w:r>
      <w:r w:rsidRPr="00F93A89">
        <w:t>bčanským zákoníkem.</w:t>
      </w:r>
    </w:p>
    <w:p w14:paraId="27F8E663" w14:textId="3FF525CD" w:rsidR="00C2711E" w:rsidRPr="00F93A89" w:rsidRDefault="00C2711E" w:rsidP="001823E4">
      <w:pPr>
        <w:pStyle w:val="Nadpis2"/>
      </w:pPr>
      <w:r w:rsidRPr="00F93A89">
        <w:t xml:space="preserve">Jestliže některé ustanovení </w:t>
      </w:r>
      <w:r w:rsidR="00130C0E" w:rsidRPr="00F93A89">
        <w:t>této S</w:t>
      </w:r>
      <w:r w:rsidRPr="00F93A89">
        <w:t xml:space="preserve">mlouvy je neplatné nebo se stane neplatným, nebude tím dotčena platnost ostatních ustanovení. Smluvní strany se zavazují neplatné ustanovení nahradit platným ustanovením, které se co možná nejvíce bude blížit hospodářskému účelu neplatného ustanovení. Jestliže </w:t>
      </w:r>
      <w:r w:rsidR="00444C5F">
        <w:t>Smlouv</w:t>
      </w:r>
      <w:r w:rsidRPr="00F93A89">
        <w:t xml:space="preserve">a bude mít mezeru, která by vyžadovala úpravu, odstraní </w:t>
      </w:r>
      <w:r w:rsidR="008326E2" w:rsidRPr="00F93A89">
        <w:t>S</w:t>
      </w:r>
      <w:r w:rsidRPr="00F93A89">
        <w:t xml:space="preserve">mluvní strany tuto mezeru doplňujícím ustanovením, které přihlíží k hospodářskému účelu </w:t>
      </w:r>
      <w:r w:rsidR="00444C5F">
        <w:t>Smlouv</w:t>
      </w:r>
      <w:r w:rsidRPr="00F93A89">
        <w:t>y.</w:t>
      </w:r>
    </w:p>
    <w:p w14:paraId="12AB205C" w14:textId="5AC500B9" w:rsidR="00C2711E" w:rsidRPr="00F93A89" w:rsidRDefault="00C2711E" w:rsidP="001823E4">
      <w:pPr>
        <w:pStyle w:val="Nadpis2"/>
      </w:pPr>
      <w:bookmarkStart w:id="24" w:name="_Ref6419106"/>
      <w:r w:rsidRPr="00F93A89">
        <w:t xml:space="preserve">Smlouva nabývá platnosti </w:t>
      </w:r>
      <w:r w:rsidR="008326E2" w:rsidRPr="00F93A89">
        <w:t xml:space="preserve">podpisem poslední ze Smluvních stran </w:t>
      </w:r>
      <w:r w:rsidRPr="00F93A89">
        <w:t xml:space="preserve">a účinnosti dnem </w:t>
      </w:r>
      <w:r w:rsidR="008326E2" w:rsidRPr="00F93A89">
        <w:t>zveřejnění v informačním systému registru smluv</w:t>
      </w:r>
      <w:r w:rsidRPr="00F93A89">
        <w:t>.</w:t>
      </w:r>
      <w:bookmarkEnd w:id="24"/>
    </w:p>
    <w:p w14:paraId="4A052C55" w14:textId="77777777" w:rsidR="00B552D0" w:rsidRPr="005E0F2F" w:rsidRDefault="00B552D0" w:rsidP="001823E4">
      <w:pPr>
        <w:pStyle w:val="Nadpis2"/>
      </w:pPr>
      <w:r w:rsidRPr="005E0F2F">
        <w:t>V návaznosti na výše ujednané Smluvní strany prohlašují, že skutečnosti uvedené v této Smlouvě nepovažují ani za obchodní tajemství ani za důvěrné informace a udělují svolení k jejich užití a zveřejnění bez stanovení jakýchkoliv omezení či podmínek.</w:t>
      </w:r>
    </w:p>
    <w:p w14:paraId="43829A96" w14:textId="77777777" w:rsidR="00B552D0" w:rsidRPr="00F93A89" w:rsidRDefault="00B552D0" w:rsidP="001823E4">
      <w:pPr>
        <w:pStyle w:val="Nadpis2"/>
      </w:pPr>
      <w:r w:rsidRPr="00F93A89">
        <w:t xml:space="preserve">Smluvní strany prohlašují, že tato Smlouva představuje dohodu o všech podstatných stávajících vzájemných právech a povinnostech a neexistují žádné vedlejší náležitosti či dohody, které by si Smluvní strany ujednaly. </w:t>
      </w:r>
    </w:p>
    <w:p w14:paraId="047140F1" w14:textId="77777777" w:rsidR="00B552D0" w:rsidRPr="00F93A89" w:rsidRDefault="00B552D0" w:rsidP="001823E4">
      <w:pPr>
        <w:pStyle w:val="Nadpis2"/>
      </w:pPr>
      <w:r w:rsidRPr="00F93A89">
        <w:t xml:space="preserve">Pro případ, že Smlouva není uzavírána za přítomnosti odpovědných zástupců obou Smluvních stran, platí, že Smlouva nebude uzavřena, pokud ji některý z účastníků podepíše s jakoukoli změnou či odchylkou, byť nepodstatnou, nebo dodatkem, ledaže druhá Smluvní strana takovou změnu či odchylku nebo dodatek následně schválí. </w:t>
      </w:r>
    </w:p>
    <w:p w14:paraId="07D505DE" w14:textId="0DF8C73D" w:rsidR="00C2711E" w:rsidRPr="00F93A89" w:rsidRDefault="00C2711E" w:rsidP="001823E4">
      <w:pPr>
        <w:pStyle w:val="Nadpis2"/>
      </w:pPr>
      <w:r w:rsidRPr="00F93A89">
        <w:t xml:space="preserve">Tato </w:t>
      </w:r>
      <w:r w:rsidR="00130C0E" w:rsidRPr="00F93A89">
        <w:t>S</w:t>
      </w:r>
      <w:r w:rsidRPr="00F93A89">
        <w:t xml:space="preserve">mlouva je </w:t>
      </w:r>
      <w:r w:rsidR="00401D8C">
        <w:t>uzavírána elektronicky</w:t>
      </w:r>
      <w:r w:rsidRPr="00F93A89">
        <w:t>.</w:t>
      </w:r>
      <w:r w:rsidR="00BC1268">
        <w:t xml:space="preserve"> Pokud z nějakého důvodu nebude moci být Smlouva uzavřena elektronicky, bude Smlouva vyhotovena ve třech (3) originálech, z nichž </w:t>
      </w:r>
      <w:r w:rsidR="008D5660">
        <w:t>Nájemce</w:t>
      </w:r>
      <w:r w:rsidR="00800C74">
        <w:t xml:space="preserve"> </w:t>
      </w:r>
      <w:r w:rsidR="00BC1268">
        <w:t xml:space="preserve">obdrží dva (2) a </w:t>
      </w:r>
      <w:r w:rsidR="008D5660">
        <w:t>Dodavatel</w:t>
      </w:r>
      <w:r w:rsidR="00BC1268">
        <w:t xml:space="preserve"> jeden (1). </w:t>
      </w:r>
    </w:p>
    <w:p w14:paraId="124EBE7D" w14:textId="77777777" w:rsidR="00D2383D" w:rsidRPr="001A3EB2" w:rsidRDefault="00C2711E" w:rsidP="001A3EB2">
      <w:pPr>
        <w:pStyle w:val="Nadpis2"/>
        <w:rPr>
          <w:lang w:eastAsia="en-US"/>
        </w:rPr>
      </w:pPr>
      <w:r w:rsidRPr="00F93A89">
        <w:t xml:space="preserve">Smluvní strany prohlašují, že </w:t>
      </w:r>
      <w:r w:rsidR="00130C0E" w:rsidRPr="00F93A89">
        <w:t>tato S</w:t>
      </w:r>
      <w:r w:rsidRPr="00F93A89">
        <w:t xml:space="preserve">mlouva byla sepsána podle jejich skutečné a svobodné vůle, </w:t>
      </w:r>
      <w:r w:rsidR="00130C0E" w:rsidRPr="00F93A89">
        <w:t>S</w:t>
      </w:r>
      <w:r w:rsidRPr="00F93A89">
        <w:t>mlouvu si přečetly, s jejím obsahem souhlasí a na důkaz toho připojují podpisy svých odpovědných zástup</w:t>
      </w:r>
      <w:r w:rsidRPr="00F93A89">
        <w:rPr>
          <w:lang w:eastAsia="en-US"/>
        </w:rPr>
        <w:t>ců.</w:t>
      </w:r>
    </w:p>
    <w:p w14:paraId="71EE74A9" w14:textId="77777777" w:rsidR="00D2383D" w:rsidRDefault="00D2383D" w:rsidP="00B44FF8">
      <w:pPr>
        <w:keepNext/>
        <w:spacing w:after="120"/>
        <w:rPr>
          <w:sz w:val="22"/>
          <w:szCs w:val="22"/>
        </w:rPr>
      </w:pPr>
    </w:p>
    <w:p w14:paraId="63FE5A86" w14:textId="77777777" w:rsidR="00B66D7C" w:rsidRDefault="00CD37AF" w:rsidP="00B44FF8">
      <w:pPr>
        <w:keepNext/>
        <w:spacing w:after="120"/>
        <w:rPr>
          <w:sz w:val="22"/>
          <w:szCs w:val="22"/>
        </w:rPr>
      </w:pPr>
      <w:r w:rsidRPr="00F93A89">
        <w:rPr>
          <w:sz w:val="22"/>
          <w:szCs w:val="22"/>
        </w:rPr>
        <w:t xml:space="preserve">Nedílnou součástí </w:t>
      </w:r>
      <w:r w:rsidR="00F13F43" w:rsidRPr="00F93A89">
        <w:rPr>
          <w:sz w:val="22"/>
          <w:szCs w:val="22"/>
        </w:rPr>
        <w:t>Smlouvy</w:t>
      </w:r>
      <w:r w:rsidR="00B66D7C" w:rsidRPr="00F93A89">
        <w:rPr>
          <w:sz w:val="22"/>
          <w:szCs w:val="22"/>
        </w:rPr>
        <w:t xml:space="preserve"> jsou její následující přílohy:</w:t>
      </w:r>
    </w:p>
    <w:p w14:paraId="2FE3AC82" w14:textId="77777777" w:rsidR="00D2383D" w:rsidRPr="00F93A89" w:rsidRDefault="00D2383D" w:rsidP="00B44FF8">
      <w:pPr>
        <w:keepNext/>
        <w:spacing w:after="120"/>
        <w:rPr>
          <w:sz w:val="22"/>
          <w:szCs w:val="22"/>
        </w:rPr>
      </w:pPr>
    </w:p>
    <w:p w14:paraId="4C5DCB4C" w14:textId="59EDED78" w:rsidR="0095608F" w:rsidRPr="003331DA" w:rsidRDefault="00341315" w:rsidP="003331DA">
      <w:pPr>
        <w:pStyle w:val="Odstavecseseznamem"/>
        <w:numPr>
          <w:ilvl w:val="0"/>
          <w:numId w:val="28"/>
        </w:numPr>
        <w:rPr>
          <w:sz w:val="22"/>
          <w:szCs w:val="22"/>
        </w:rPr>
      </w:pPr>
      <w:r>
        <w:rPr>
          <w:sz w:val="22"/>
          <w:szCs w:val="22"/>
        </w:rPr>
        <w:t xml:space="preserve"> </w:t>
      </w:r>
      <w:r w:rsidR="005D5592" w:rsidRPr="003331DA">
        <w:rPr>
          <w:sz w:val="22"/>
          <w:szCs w:val="22"/>
        </w:rPr>
        <w:t>Technická specifikace</w:t>
      </w:r>
      <w:r w:rsidR="00B079DB" w:rsidRPr="003331DA">
        <w:rPr>
          <w:sz w:val="22"/>
          <w:szCs w:val="22"/>
        </w:rPr>
        <w:t xml:space="preserve"> Zadavatele – požadavky na Předmět nájmu</w:t>
      </w:r>
      <w:r w:rsidR="003331DA" w:rsidRPr="003331DA">
        <w:rPr>
          <w:sz w:val="22"/>
          <w:szCs w:val="22"/>
        </w:rPr>
        <w:t xml:space="preserve"> (příloha č. 1 Zadávací dokumentace</w:t>
      </w:r>
    </w:p>
    <w:p w14:paraId="454CF4CE" w14:textId="49E10E49" w:rsidR="0095608F" w:rsidRDefault="00341315" w:rsidP="003331DA">
      <w:pPr>
        <w:pStyle w:val="Odstavecseseznamem"/>
        <w:numPr>
          <w:ilvl w:val="0"/>
          <w:numId w:val="28"/>
        </w:numPr>
        <w:rPr>
          <w:rFonts w:eastAsiaTheme="majorEastAsia" w:cstheme="majorBidi"/>
          <w:sz w:val="22"/>
          <w:szCs w:val="26"/>
          <w:lang w:eastAsia="en-US"/>
        </w:rPr>
      </w:pPr>
      <w:r>
        <w:rPr>
          <w:sz w:val="22"/>
          <w:szCs w:val="22"/>
        </w:rPr>
        <w:t xml:space="preserve"> </w:t>
      </w:r>
      <w:r w:rsidR="00B079DB" w:rsidRPr="003331DA">
        <w:rPr>
          <w:sz w:val="22"/>
          <w:szCs w:val="22"/>
        </w:rPr>
        <w:t>Technická</w:t>
      </w:r>
      <w:r w:rsidR="00B079DB" w:rsidRPr="00B079DB">
        <w:rPr>
          <w:rFonts w:eastAsiaTheme="majorEastAsia" w:cstheme="majorBidi"/>
          <w:sz w:val="22"/>
          <w:szCs w:val="26"/>
          <w:lang w:eastAsia="en-US"/>
        </w:rPr>
        <w:t xml:space="preserve"> specifikace nabízeného plnění Dodavatele</w:t>
      </w:r>
      <w:r w:rsidR="00B079DB">
        <w:rPr>
          <w:rFonts w:eastAsiaTheme="majorEastAsia" w:cstheme="majorBidi"/>
          <w:sz w:val="22"/>
          <w:szCs w:val="26"/>
          <w:lang w:eastAsia="en-US"/>
        </w:rPr>
        <w:t xml:space="preserve"> </w:t>
      </w:r>
    </w:p>
    <w:p w14:paraId="4B0CDC61" w14:textId="74503488" w:rsidR="00C81A47" w:rsidRDefault="00C81A47" w:rsidP="003331DA">
      <w:pPr>
        <w:pStyle w:val="Odstavecseseznamem"/>
        <w:numPr>
          <w:ilvl w:val="0"/>
          <w:numId w:val="28"/>
        </w:numPr>
        <w:rPr>
          <w:rFonts w:eastAsiaTheme="majorEastAsia" w:cstheme="majorBidi"/>
          <w:sz w:val="22"/>
          <w:szCs w:val="26"/>
          <w:lang w:eastAsia="en-US"/>
        </w:rPr>
      </w:pPr>
      <w:r>
        <w:rPr>
          <w:rFonts w:eastAsiaTheme="majorEastAsia" w:cstheme="majorBidi"/>
          <w:sz w:val="22"/>
          <w:szCs w:val="26"/>
          <w:lang w:eastAsia="en-US"/>
        </w:rPr>
        <w:t xml:space="preserve"> Seznam poddo</w:t>
      </w:r>
      <w:r w:rsidR="00C84154">
        <w:rPr>
          <w:rFonts w:eastAsiaTheme="majorEastAsia" w:cstheme="majorBidi"/>
          <w:sz w:val="22"/>
          <w:szCs w:val="26"/>
          <w:lang w:eastAsia="en-US"/>
        </w:rPr>
        <w:t>da</w:t>
      </w:r>
      <w:r>
        <w:rPr>
          <w:rFonts w:eastAsiaTheme="majorEastAsia" w:cstheme="majorBidi"/>
          <w:sz w:val="22"/>
          <w:szCs w:val="26"/>
          <w:lang w:eastAsia="en-US"/>
        </w:rPr>
        <w:t>vatelů</w:t>
      </w:r>
      <w:r w:rsidR="00F43921">
        <w:rPr>
          <w:rFonts w:eastAsiaTheme="majorEastAsia" w:cstheme="majorBidi"/>
          <w:sz w:val="22"/>
          <w:szCs w:val="26"/>
          <w:lang w:eastAsia="en-US"/>
        </w:rPr>
        <w:t xml:space="preserve"> (příloha č. 7 Zadávací dokumentace)</w:t>
      </w:r>
    </w:p>
    <w:p w14:paraId="3E667952" w14:textId="4C765C4B" w:rsidR="00B61F1C" w:rsidRPr="00F93A89" w:rsidRDefault="00B61F1C" w:rsidP="00123CB1">
      <w:pPr>
        <w:rPr>
          <w:rFonts w:eastAsiaTheme="majorEastAsia" w:cstheme="majorBidi"/>
          <w:sz w:val="22"/>
          <w:szCs w:val="26"/>
          <w:lang w:eastAsia="en-US"/>
        </w:rPr>
      </w:pPr>
    </w:p>
    <w:p w14:paraId="7C490D29" w14:textId="77777777" w:rsidR="00B61F1C" w:rsidRPr="00F93A89" w:rsidRDefault="00B61F1C" w:rsidP="00B75448">
      <w:pPr>
        <w:ind w:left="1418" w:hanging="1418"/>
        <w:rPr>
          <w:sz w:val="22"/>
          <w:szCs w:val="22"/>
        </w:rPr>
      </w:pPr>
    </w:p>
    <w:p w14:paraId="198ADDF3" w14:textId="77777777" w:rsidR="0083752F" w:rsidRPr="00F93A89" w:rsidRDefault="0083752F" w:rsidP="00B75448">
      <w:pPr>
        <w:rPr>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079B" w:rsidRPr="00F93A89" w14:paraId="75AFE392" w14:textId="77777777" w:rsidTr="0058079B">
        <w:tc>
          <w:tcPr>
            <w:tcW w:w="4531" w:type="dxa"/>
          </w:tcPr>
          <w:p w14:paraId="7F717715" w14:textId="77777777" w:rsidR="0058079B" w:rsidRPr="00F93A89" w:rsidRDefault="00E77C7C" w:rsidP="00B75448">
            <w:pPr>
              <w:rPr>
                <w:sz w:val="22"/>
                <w:szCs w:val="22"/>
              </w:rPr>
            </w:pPr>
            <w:r w:rsidRPr="00F93A89">
              <w:rPr>
                <w:sz w:val="22"/>
                <w:szCs w:val="22"/>
              </w:rPr>
              <w:t>V Praze dne _________________</w:t>
            </w:r>
            <w:r w:rsidR="002C18DE" w:rsidRPr="00F93A89">
              <w:rPr>
                <w:sz w:val="22"/>
                <w:szCs w:val="22"/>
              </w:rPr>
              <w:t>_______</w:t>
            </w:r>
            <w:r w:rsidRPr="00F93A89">
              <w:rPr>
                <w:sz w:val="22"/>
                <w:szCs w:val="22"/>
              </w:rPr>
              <w:t xml:space="preserve">_ </w:t>
            </w:r>
          </w:p>
        </w:tc>
        <w:tc>
          <w:tcPr>
            <w:tcW w:w="4531" w:type="dxa"/>
          </w:tcPr>
          <w:p w14:paraId="3EF26F98" w14:textId="36DB97AC" w:rsidR="0058079B" w:rsidRPr="00F93A89" w:rsidRDefault="00E77C7C" w:rsidP="00B75448">
            <w:pPr>
              <w:rPr>
                <w:sz w:val="22"/>
                <w:szCs w:val="22"/>
              </w:rPr>
            </w:pPr>
            <w:r w:rsidRPr="00F93A89">
              <w:rPr>
                <w:sz w:val="22"/>
                <w:szCs w:val="22"/>
              </w:rPr>
              <w:t>V </w:t>
            </w:r>
            <w:r w:rsidR="00564BFA">
              <w:rPr>
                <w:sz w:val="22"/>
                <w:szCs w:val="22"/>
              </w:rPr>
              <w:t>[</w:t>
            </w:r>
            <w:r w:rsidR="008C5B5D" w:rsidRPr="00323E06">
              <w:rPr>
                <w:b/>
                <w:bCs/>
                <w:sz w:val="22"/>
                <w:szCs w:val="22"/>
                <w:highlight w:val="yellow"/>
              </w:rPr>
              <w:t>doplní Dodavatel</w:t>
            </w:r>
            <w:r w:rsidR="00564BFA">
              <w:rPr>
                <w:sz w:val="22"/>
                <w:szCs w:val="22"/>
              </w:rPr>
              <w:t>]</w:t>
            </w:r>
            <w:r w:rsidR="00025B8F" w:rsidRPr="00F93A89">
              <w:rPr>
                <w:sz w:val="22"/>
                <w:szCs w:val="22"/>
              </w:rPr>
              <w:t xml:space="preserve"> </w:t>
            </w:r>
            <w:r w:rsidRPr="00F93A89">
              <w:rPr>
                <w:sz w:val="22"/>
                <w:szCs w:val="22"/>
              </w:rPr>
              <w:t>dne _________________</w:t>
            </w:r>
            <w:r w:rsidR="002C18DE" w:rsidRPr="00F93A89">
              <w:rPr>
                <w:sz w:val="22"/>
                <w:szCs w:val="22"/>
              </w:rPr>
              <w:t>________</w:t>
            </w:r>
            <w:r w:rsidRPr="00F93A89">
              <w:rPr>
                <w:sz w:val="22"/>
                <w:szCs w:val="22"/>
              </w:rPr>
              <w:t>_</w:t>
            </w:r>
          </w:p>
        </w:tc>
      </w:tr>
      <w:tr w:rsidR="0058079B" w:rsidRPr="00F93A89" w14:paraId="28CB3867" w14:textId="77777777" w:rsidTr="0058079B">
        <w:tc>
          <w:tcPr>
            <w:tcW w:w="4531" w:type="dxa"/>
          </w:tcPr>
          <w:p w14:paraId="77BA5192" w14:textId="77777777" w:rsidR="0058079B" w:rsidRPr="00F93A89" w:rsidRDefault="0058079B" w:rsidP="00B75448">
            <w:pPr>
              <w:rPr>
                <w:sz w:val="22"/>
                <w:szCs w:val="22"/>
              </w:rPr>
            </w:pPr>
          </w:p>
          <w:p w14:paraId="41D83FDB" w14:textId="77777777" w:rsidR="00B61F1C" w:rsidRDefault="00B61F1C" w:rsidP="00B75448">
            <w:pPr>
              <w:rPr>
                <w:sz w:val="22"/>
                <w:szCs w:val="22"/>
              </w:rPr>
            </w:pPr>
          </w:p>
          <w:p w14:paraId="276D5DB7" w14:textId="77777777" w:rsidR="00564BFA" w:rsidRPr="00F93A89" w:rsidRDefault="00564BFA" w:rsidP="00B75448">
            <w:pPr>
              <w:rPr>
                <w:sz w:val="22"/>
                <w:szCs w:val="22"/>
              </w:rPr>
            </w:pPr>
          </w:p>
          <w:p w14:paraId="20168B1A" w14:textId="77777777" w:rsidR="00B61F1C" w:rsidRPr="00F93A89" w:rsidRDefault="00B61F1C" w:rsidP="00B75448">
            <w:pPr>
              <w:rPr>
                <w:sz w:val="22"/>
                <w:szCs w:val="22"/>
              </w:rPr>
            </w:pPr>
          </w:p>
          <w:p w14:paraId="1BE3366B" w14:textId="77777777" w:rsidR="0058079B" w:rsidRPr="00F93A89" w:rsidRDefault="00025B8F" w:rsidP="00B75448">
            <w:pPr>
              <w:rPr>
                <w:sz w:val="22"/>
                <w:szCs w:val="22"/>
              </w:rPr>
            </w:pPr>
            <w:r w:rsidRPr="00F93A89">
              <w:rPr>
                <w:sz w:val="22"/>
                <w:szCs w:val="22"/>
              </w:rPr>
              <w:t>___________________________________</w:t>
            </w:r>
          </w:p>
          <w:p w14:paraId="76AB75C4" w14:textId="77777777" w:rsidR="00257BE2" w:rsidRPr="00F93A89" w:rsidRDefault="00257BE2" w:rsidP="00B75448">
            <w:pPr>
              <w:rPr>
                <w:sz w:val="22"/>
                <w:szCs w:val="22"/>
              </w:rPr>
            </w:pPr>
            <w:r w:rsidRPr="00F93A89">
              <w:rPr>
                <w:sz w:val="22"/>
                <w:szCs w:val="22"/>
              </w:rPr>
              <w:t xml:space="preserve">Ing. Jan </w:t>
            </w:r>
            <w:r w:rsidR="00911E78">
              <w:rPr>
                <w:sz w:val="22"/>
                <w:szCs w:val="22"/>
              </w:rPr>
              <w:t>Paroubek</w:t>
            </w:r>
          </w:p>
          <w:p w14:paraId="2AD1EAAC" w14:textId="77777777" w:rsidR="0058079B" w:rsidRPr="00F93A89" w:rsidRDefault="00911E78" w:rsidP="00B75448">
            <w:pPr>
              <w:rPr>
                <w:sz w:val="22"/>
                <w:szCs w:val="22"/>
              </w:rPr>
            </w:pPr>
            <w:r>
              <w:rPr>
                <w:sz w:val="22"/>
                <w:szCs w:val="22"/>
              </w:rPr>
              <w:t>pověřený řízením státního podniku</w:t>
            </w:r>
          </w:p>
        </w:tc>
        <w:tc>
          <w:tcPr>
            <w:tcW w:w="4531" w:type="dxa"/>
          </w:tcPr>
          <w:p w14:paraId="522495BC" w14:textId="77777777" w:rsidR="0058079B" w:rsidRPr="00F93A89" w:rsidRDefault="0058079B" w:rsidP="00B75448">
            <w:pPr>
              <w:rPr>
                <w:sz w:val="22"/>
                <w:szCs w:val="22"/>
              </w:rPr>
            </w:pPr>
          </w:p>
          <w:p w14:paraId="6091318D" w14:textId="77777777" w:rsidR="00B61F1C" w:rsidRPr="00F93A89" w:rsidRDefault="00B61F1C" w:rsidP="00B75448">
            <w:pPr>
              <w:rPr>
                <w:sz w:val="22"/>
                <w:szCs w:val="22"/>
              </w:rPr>
            </w:pPr>
          </w:p>
          <w:p w14:paraId="3D26C969" w14:textId="77777777" w:rsidR="00B61F1C" w:rsidRDefault="00B61F1C" w:rsidP="00B75448">
            <w:pPr>
              <w:rPr>
                <w:sz w:val="22"/>
                <w:szCs w:val="22"/>
              </w:rPr>
            </w:pPr>
          </w:p>
          <w:p w14:paraId="0313CE9C" w14:textId="77777777" w:rsidR="00564BFA" w:rsidRPr="00F93A89" w:rsidRDefault="00564BFA" w:rsidP="00B75448">
            <w:pPr>
              <w:rPr>
                <w:sz w:val="22"/>
                <w:szCs w:val="22"/>
              </w:rPr>
            </w:pPr>
          </w:p>
          <w:p w14:paraId="14099D29" w14:textId="77777777" w:rsidR="0058079B" w:rsidRPr="00F93A89" w:rsidRDefault="00025B8F" w:rsidP="00B75448">
            <w:pPr>
              <w:rPr>
                <w:sz w:val="22"/>
                <w:szCs w:val="22"/>
              </w:rPr>
            </w:pPr>
            <w:r w:rsidRPr="00F93A89">
              <w:rPr>
                <w:sz w:val="22"/>
                <w:szCs w:val="22"/>
              </w:rPr>
              <w:t>____________________________________</w:t>
            </w:r>
          </w:p>
          <w:p w14:paraId="4FDEE378" w14:textId="5A6A8963" w:rsidR="0058079B" w:rsidRPr="00F93A89" w:rsidRDefault="00195911" w:rsidP="00B75448">
            <w:pPr>
              <w:rPr>
                <w:sz w:val="22"/>
                <w:szCs w:val="22"/>
              </w:rPr>
            </w:pPr>
            <w:r>
              <w:rPr>
                <w:sz w:val="22"/>
                <w:szCs w:val="22"/>
              </w:rPr>
              <w:t>[</w:t>
            </w:r>
            <w:r w:rsidR="008C5B5D" w:rsidRPr="00323E06">
              <w:rPr>
                <w:b/>
                <w:bCs/>
                <w:sz w:val="22"/>
                <w:szCs w:val="22"/>
                <w:highlight w:val="yellow"/>
              </w:rPr>
              <w:t>doplní Dodavatel</w:t>
            </w:r>
            <w:r>
              <w:rPr>
                <w:sz w:val="22"/>
                <w:szCs w:val="22"/>
              </w:rPr>
              <w:t>]</w:t>
            </w:r>
          </w:p>
          <w:p w14:paraId="34C94790" w14:textId="142DD658" w:rsidR="002C18DE" w:rsidRPr="00F93A89" w:rsidRDefault="00195911" w:rsidP="00B75448">
            <w:pPr>
              <w:rPr>
                <w:sz w:val="22"/>
                <w:szCs w:val="22"/>
              </w:rPr>
            </w:pPr>
            <w:r>
              <w:rPr>
                <w:sz w:val="22"/>
                <w:szCs w:val="22"/>
              </w:rPr>
              <w:t>[</w:t>
            </w:r>
            <w:r w:rsidR="008C5B5D" w:rsidRPr="00323E06">
              <w:rPr>
                <w:b/>
                <w:bCs/>
                <w:sz w:val="22"/>
                <w:szCs w:val="22"/>
                <w:highlight w:val="yellow"/>
              </w:rPr>
              <w:t>doplní Dodavatel</w:t>
            </w:r>
            <w:r>
              <w:rPr>
                <w:sz w:val="22"/>
                <w:szCs w:val="22"/>
              </w:rPr>
              <w:t>]</w:t>
            </w:r>
          </w:p>
        </w:tc>
      </w:tr>
    </w:tbl>
    <w:p w14:paraId="3AB06348" w14:textId="77777777" w:rsidR="00843E2F" w:rsidRDefault="00843E2F" w:rsidP="00800C74">
      <w:pPr>
        <w:jc w:val="center"/>
        <w:rPr>
          <w:b/>
          <w:sz w:val="22"/>
          <w:szCs w:val="22"/>
        </w:rPr>
      </w:pPr>
    </w:p>
    <w:sectPr w:rsidR="00843E2F">
      <w:headerReference w:type="even" r:id="rId11"/>
      <w:headerReference w:type="default" r:id="rId12"/>
      <w:footerReference w:type="default" r:id="rId13"/>
      <w:head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5ECD9" w14:textId="77777777" w:rsidR="0094681E" w:rsidRDefault="0094681E" w:rsidP="00953014">
      <w:r>
        <w:separator/>
      </w:r>
    </w:p>
  </w:endnote>
  <w:endnote w:type="continuationSeparator" w:id="0">
    <w:p w14:paraId="5F0A1AE1" w14:textId="77777777" w:rsidR="0094681E" w:rsidRDefault="0094681E" w:rsidP="00953014">
      <w:r>
        <w:continuationSeparator/>
      </w:r>
    </w:p>
  </w:endnote>
  <w:endnote w:type="continuationNotice" w:id="1">
    <w:p w14:paraId="5F802D41" w14:textId="77777777" w:rsidR="0094681E" w:rsidRDefault="00946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Headings C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D0B27" w14:textId="77777777" w:rsidR="00613E3F" w:rsidRPr="00953014" w:rsidRDefault="00613E3F">
    <w:pPr>
      <w:pStyle w:val="Zpat"/>
      <w:jc w:val="center"/>
      <w:rPr>
        <w:sz w:val="24"/>
        <w:szCs w:val="24"/>
      </w:rPr>
    </w:pPr>
    <w:r>
      <w:rPr>
        <w:rFonts w:cstheme="minorHAnsi"/>
        <w:sz w:val="24"/>
        <w:szCs w:val="24"/>
      </w:rPr>
      <w:t>≡</w:t>
    </w:r>
    <w:r>
      <w:t xml:space="preserve"> </w:t>
    </w:r>
    <w:sdt>
      <w:sdtPr>
        <w:id w:val="159978840"/>
        <w:docPartObj>
          <w:docPartGallery w:val="Page Numbers (Bottom of Page)"/>
          <w:docPartUnique/>
        </w:docPartObj>
      </w:sdtPr>
      <w:sdtEndPr>
        <w:rPr>
          <w:sz w:val="24"/>
          <w:szCs w:val="24"/>
        </w:rPr>
      </w:sdtEndPr>
      <w:sdtContent>
        <w:r w:rsidRPr="00953014">
          <w:rPr>
            <w:sz w:val="24"/>
            <w:szCs w:val="24"/>
          </w:rPr>
          <w:fldChar w:fldCharType="begin"/>
        </w:r>
        <w:r w:rsidRPr="00953014">
          <w:rPr>
            <w:sz w:val="24"/>
            <w:szCs w:val="24"/>
          </w:rPr>
          <w:instrText>PAGE   \* MERGEFORMAT</w:instrText>
        </w:r>
        <w:r w:rsidRPr="00953014">
          <w:rPr>
            <w:sz w:val="24"/>
            <w:szCs w:val="24"/>
          </w:rPr>
          <w:fldChar w:fldCharType="separate"/>
        </w:r>
        <w:r w:rsidR="004A3B59">
          <w:rPr>
            <w:noProof/>
            <w:sz w:val="24"/>
            <w:szCs w:val="24"/>
          </w:rPr>
          <w:t>1</w:t>
        </w:r>
        <w:r w:rsidRPr="00953014">
          <w:rPr>
            <w:sz w:val="24"/>
            <w:szCs w:val="24"/>
          </w:rPr>
          <w:fldChar w:fldCharType="end"/>
        </w:r>
        <w:r>
          <w:rPr>
            <w:sz w:val="24"/>
            <w:szCs w:val="24"/>
          </w:rPr>
          <w:t xml:space="preserve"> </w:t>
        </w:r>
        <w:r>
          <w:rPr>
            <w:rFonts w:cstheme="minorHAnsi"/>
            <w:sz w:val="24"/>
            <w:szCs w:val="24"/>
          </w:rPr>
          <w:t>≡</w:t>
        </w:r>
      </w:sdtContent>
    </w:sdt>
  </w:p>
  <w:p w14:paraId="0441B223" w14:textId="77777777" w:rsidR="00613E3F" w:rsidRDefault="00613E3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327E9" w14:textId="77777777" w:rsidR="0094681E" w:rsidRDefault="0094681E" w:rsidP="00953014">
      <w:r>
        <w:separator/>
      </w:r>
    </w:p>
  </w:footnote>
  <w:footnote w:type="continuationSeparator" w:id="0">
    <w:p w14:paraId="2A3F76D2" w14:textId="77777777" w:rsidR="0094681E" w:rsidRDefault="0094681E" w:rsidP="00953014">
      <w:r>
        <w:continuationSeparator/>
      </w:r>
    </w:p>
  </w:footnote>
  <w:footnote w:type="continuationNotice" w:id="1">
    <w:p w14:paraId="19724B67" w14:textId="77777777" w:rsidR="0094681E" w:rsidRDefault="009468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3B25B" w14:textId="77777777" w:rsidR="00613E3F" w:rsidRDefault="00000000">
    <w:pPr>
      <w:pStyle w:val="Zhlav"/>
    </w:pPr>
    <w:r>
      <w:rPr>
        <w:noProof/>
      </w:rPr>
      <w:pict w14:anchorId="75C729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796501" o:spid="_x0000_s1026" type="#_x0000_t136" alt="" style="position:absolute;margin-left:0;margin-top:0;width:447.65pt;height:191.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KONCEP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23B70" w14:textId="4C661207" w:rsidR="00613E3F" w:rsidRPr="008742BD" w:rsidRDefault="009922A8" w:rsidP="004576CE">
    <w:pPr>
      <w:pStyle w:val="Zhlav"/>
    </w:pPr>
    <w:r>
      <w:rPr>
        <w:noProof/>
      </w:rPr>
      <w:drawing>
        <wp:anchor distT="0" distB="0" distL="114300" distR="114300" simplePos="0" relativeHeight="251663360" behindDoc="0" locked="0" layoutInCell="1" allowOverlap="1" wp14:anchorId="02CE72C9" wp14:editId="23A07F91">
          <wp:simplePos x="0" y="0"/>
          <wp:positionH relativeFrom="margin">
            <wp:posOffset>0</wp:posOffset>
          </wp:positionH>
          <wp:positionV relativeFrom="paragraph">
            <wp:posOffset>-635</wp:posOffset>
          </wp:positionV>
          <wp:extent cx="1524000" cy="402670"/>
          <wp:effectExtent l="0" t="0" r="0" b="0"/>
          <wp:wrapNone/>
          <wp:docPr id="258779874" name="Obrázek 1" descr="Obsah obrázku Písmo, logo, Grafika, text&#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779874" name="Obrázek 1" descr="Obsah obrázku Písmo, logo, Grafika, text&#10;&#10;Obsah generovaný pomocí AI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1524000" cy="402670"/>
                  </a:xfrm>
                  <a:prstGeom prst="rect">
                    <a:avLst/>
                  </a:prstGeom>
                </pic:spPr>
              </pic:pic>
            </a:graphicData>
          </a:graphic>
        </wp:anchor>
      </w:drawing>
    </w:r>
  </w:p>
  <w:p w14:paraId="09FF1414" w14:textId="77777777" w:rsidR="00613E3F" w:rsidRDefault="00613E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535CE" w14:textId="77777777" w:rsidR="00613E3F" w:rsidRDefault="00000000">
    <w:pPr>
      <w:pStyle w:val="Zhlav"/>
    </w:pPr>
    <w:r>
      <w:rPr>
        <w:noProof/>
      </w:rPr>
      <w:pict w14:anchorId="58947D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796500" o:spid="_x0000_s1025" type="#_x0000_t136" alt="" style="position:absolute;margin-left:0;margin-top:0;width:447.65pt;height:191.8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KONCEP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622F5A4"/>
    <w:lvl w:ilvl="0">
      <w:start w:val="1"/>
      <w:numFmt w:val="decimal"/>
      <w:pStyle w:val="slovanseznam"/>
      <w:lvlText w:val="%1."/>
      <w:lvlJc w:val="left"/>
      <w:pPr>
        <w:tabs>
          <w:tab w:val="num" w:pos="360"/>
        </w:tabs>
        <w:ind w:left="360" w:hanging="360"/>
      </w:pPr>
    </w:lvl>
  </w:abstractNum>
  <w:abstractNum w:abstractNumId="1" w15:restartNumberingAfterBreak="0">
    <w:nsid w:val="09484FCF"/>
    <w:multiLevelType w:val="hybridMultilevel"/>
    <w:tmpl w:val="CD34E742"/>
    <w:lvl w:ilvl="0" w:tplc="6986CC6E">
      <w:start w:val="1"/>
      <w:numFmt w:val="lowerLetter"/>
      <w:pStyle w:val="Psmeno"/>
      <w:lvlText w:val="%1)"/>
      <w:lvlJc w:val="left"/>
      <w:pPr>
        <w:ind w:left="936" w:hanging="360"/>
      </w:pPr>
      <w:rPr>
        <w:rFonts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 w15:restartNumberingAfterBreak="0">
    <w:nsid w:val="0EA44C72"/>
    <w:multiLevelType w:val="hybridMultilevel"/>
    <w:tmpl w:val="D0387942"/>
    <w:lvl w:ilvl="0" w:tplc="1DFEFD90">
      <w:start w:val="1"/>
      <w:numFmt w:val="lowerLetter"/>
      <w:lvlText w:val="%1)"/>
      <w:lvlJc w:val="left"/>
      <w:pPr>
        <w:ind w:left="1440" w:hanging="360"/>
      </w:pPr>
      <w:rPr>
        <w:rFonts w:ascii="Arial Narrow" w:eastAsia="Calibri" w:hAnsi="Arial Narrow" w:hint="default"/>
        <w:spacing w:val="-1"/>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C4F3BB0"/>
    <w:multiLevelType w:val="hybridMultilevel"/>
    <w:tmpl w:val="1F5440B0"/>
    <w:lvl w:ilvl="0" w:tplc="63F65CE4">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C839D7"/>
    <w:multiLevelType w:val="multilevel"/>
    <w:tmpl w:val="DC928E7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2C6FCD"/>
    <w:multiLevelType w:val="multilevel"/>
    <w:tmpl w:val="46963C72"/>
    <w:name w:val="WW8Num82"/>
    <w:lvl w:ilvl="0">
      <w:start w:val="1"/>
      <w:numFmt w:val="decimal"/>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A767B83"/>
    <w:multiLevelType w:val="hybridMultilevel"/>
    <w:tmpl w:val="338CF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89211B"/>
    <w:multiLevelType w:val="hybridMultilevel"/>
    <w:tmpl w:val="A642CE16"/>
    <w:lvl w:ilvl="0" w:tplc="BB58A654">
      <w:start w:val="1"/>
      <w:numFmt w:val="bullet"/>
      <w:pStyle w:val="Bullet1"/>
      <w:lvlText w:val=""/>
      <w:lvlJc w:val="left"/>
      <w:pPr>
        <w:ind w:left="1358" w:hanging="360"/>
      </w:pPr>
      <w:rPr>
        <w:rFonts w:ascii="Symbol" w:hAnsi="Symbol" w:hint="default"/>
      </w:rPr>
    </w:lvl>
    <w:lvl w:ilvl="1" w:tplc="04090003">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0" w15:restartNumberingAfterBreak="0">
    <w:nsid w:val="55684D44"/>
    <w:multiLevelType w:val="hybridMultilevel"/>
    <w:tmpl w:val="E3B07BA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62965F52"/>
    <w:multiLevelType w:val="multilevel"/>
    <w:tmpl w:val="F03A6344"/>
    <w:lvl w:ilvl="0">
      <w:start w:val="1"/>
      <w:numFmt w:val="bullet"/>
      <w:lvlText w:val=""/>
      <w:lvlJc w:val="left"/>
      <w:pPr>
        <w:ind w:left="1008" w:hanging="432"/>
      </w:pPr>
      <w:rPr>
        <w:rFonts w:ascii="Symbol" w:hAnsi="Symbol" w:hint="default"/>
      </w:rPr>
    </w:lvl>
    <w:lvl w:ilvl="1">
      <w:start w:val="1"/>
      <w:numFmt w:val="decimal"/>
      <w:lvlText w:val="%1.%2"/>
      <w:lvlJc w:val="left"/>
      <w:pPr>
        <w:ind w:left="1152" w:hanging="576"/>
      </w:pPr>
    </w:lvl>
    <w:lvl w:ilvl="2">
      <w:start w:val="1"/>
      <w:numFmt w:val="bullet"/>
      <w:lvlText w:val=""/>
      <w:lvlJc w:val="left"/>
      <w:pPr>
        <w:ind w:left="936" w:hanging="360"/>
      </w:pPr>
      <w:rPr>
        <w:rFonts w:ascii="Symbol" w:hAnsi="Symbol" w:hint="default"/>
      </w:rPr>
    </w:lvl>
    <w:lvl w:ilvl="3">
      <w:start w:val="1"/>
      <w:numFmt w:val="decimal"/>
      <w:lvlText w:val="%1.%2.%3.%4"/>
      <w:lvlJc w:val="left"/>
      <w:pPr>
        <w:ind w:left="1440" w:hanging="864"/>
      </w:pPr>
    </w:lvl>
    <w:lvl w:ilvl="4">
      <w:start w:val="1"/>
      <w:numFmt w:val="bullet"/>
      <w:lvlText w:val=""/>
      <w:lvlJc w:val="left"/>
      <w:pPr>
        <w:ind w:left="936" w:hanging="360"/>
      </w:pPr>
      <w:rPr>
        <w:rFonts w:ascii="Symbol" w:hAnsi="Symbol" w:hint="default"/>
      </w:r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2" w15:restartNumberingAfterBreak="0">
    <w:nsid w:val="72631C6B"/>
    <w:multiLevelType w:val="hybridMultilevel"/>
    <w:tmpl w:val="9FA638BA"/>
    <w:lvl w:ilvl="0" w:tplc="ADCCF1DE">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104421799">
    <w:abstractNumId w:val="0"/>
  </w:num>
  <w:num w:numId="2" w16cid:durableId="1441608227">
    <w:abstractNumId w:val="4"/>
  </w:num>
  <w:num w:numId="3" w16cid:durableId="1450002775">
    <w:abstractNumId w:val="8"/>
  </w:num>
  <w:num w:numId="4" w16cid:durableId="571622414">
    <w:abstractNumId w:val="9"/>
  </w:num>
  <w:num w:numId="5" w16cid:durableId="1485589771">
    <w:abstractNumId w:val="1"/>
  </w:num>
  <w:num w:numId="6" w16cid:durableId="2085688316">
    <w:abstractNumId w:val="10"/>
  </w:num>
  <w:num w:numId="7" w16cid:durableId="1960524315">
    <w:abstractNumId w:val="6"/>
  </w:num>
  <w:num w:numId="8" w16cid:durableId="286593284">
    <w:abstractNumId w:val="11"/>
  </w:num>
  <w:num w:numId="9" w16cid:durableId="1114321605">
    <w:abstractNumId w:val="5"/>
  </w:num>
  <w:num w:numId="10" w16cid:durableId="6944989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17967">
    <w:abstractNumId w:val="4"/>
  </w:num>
  <w:num w:numId="12" w16cid:durableId="1716614882">
    <w:abstractNumId w:val="4"/>
  </w:num>
  <w:num w:numId="13" w16cid:durableId="2094475306">
    <w:abstractNumId w:val="4"/>
  </w:num>
  <w:num w:numId="14" w16cid:durableId="1627662121">
    <w:abstractNumId w:val="4"/>
  </w:num>
  <w:num w:numId="15" w16cid:durableId="194659726">
    <w:abstractNumId w:val="4"/>
  </w:num>
  <w:num w:numId="16" w16cid:durableId="240675900">
    <w:abstractNumId w:val="4"/>
  </w:num>
  <w:num w:numId="17" w16cid:durableId="1393309964">
    <w:abstractNumId w:val="4"/>
  </w:num>
  <w:num w:numId="18" w16cid:durableId="82071059">
    <w:abstractNumId w:val="4"/>
  </w:num>
  <w:num w:numId="19" w16cid:durableId="545721252">
    <w:abstractNumId w:val="4"/>
  </w:num>
  <w:num w:numId="20" w16cid:durableId="2028632937">
    <w:abstractNumId w:val="4"/>
  </w:num>
  <w:num w:numId="21" w16cid:durableId="267347259">
    <w:abstractNumId w:val="4"/>
  </w:num>
  <w:num w:numId="22" w16cid:durableId="100535375">
    <w:abstractNumId w:val="4"/>
  </w:num>
  <w:num w:numId="23" w16cid:durableId="1778333005">
    <w:abstractNumId w:val="4"/>
  </w:num>
  <w:num w:numId="24" w16cid:durableId="1648634013">
    <w:abstractNumId w:val="4"/>
  </w:num>
  <w:num w:numId="25" w16cid:durableId="1674214816">
    <w:abstractNumId w:val="4"/>
  </w:num>
  <w:num w:numId="26" w16cid:durableId="565721250">
    <w:abstractNumId w:val="4"/>
  </w:num>
  <w:num w:numId="27" w16cid:durableId="2017152906">
    <w:abstractNumId w:val="4"/>
  </w:num>
  <w:num w:numId="28" w16cid:durableId="1991209278">
    <w:abstractNumId w:val="3"/>
  </w:num>
  <w:num w:numId="29" w16cid:durableId="4020985">
    <w:abstractNumId w:val="4"/>
  </w:num>
  <w:num w:numId="30" w16cid:durableId="1935285289">
    <w:abstractNumId w:val="2"/>
  </w:num>
  <w:num w:numId="31" w16cid:durableId="1582638589">
    <w:abstractNumId w:val="4"/>
  </w:num>
  <w:num w:numId="32" w16cid:durableId="1285694190">
    <w:abstractNumId w:val="4"/>
  </w:num>
  <w:num w:numId="33" w16cid:durableId="1144934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1B1"/>
    <w:rsid w:val="00001180"/>
    <w:rsid w:val="000024AB"/>
    <w:rsid w:val="000034DE"/>
    <w:rsid w:val="000053B6"/>
    <w:rsid w:val="000057BD"/>
    <w:rsid w:val="000065A7"/>
    <w:rsid w:val="00006F4A"/>
    <w:rsid w:val="000108CE"/>
    <w:rsid w:val="000112DC"/>
    <w:rsid w:val="0001225E"/>
    <w:rsid w:val="00012830"/>
    <w:rsid w:val="00013A0A"/>
    <w:rsid w:val="00014EFC"/>
    <w:rsid w:val="000150E0"/>
    <w:rsid w:val="00015485"/>
    <w:rsid w:val="000168DE"/>
    <w:rsid w:val="00016D9E"/>
    <w:rsid w:val="00020B0D"/>
    <w:rsid w:val="00020B5F"/>
    <w:rsid w:val="00020CD7"/>
    <w:rsid w:val="00021E44"/>
    <w:rsid w:val="00023372"/>
    <w:rsid w:val="000238A4"/>
    <w:rsid w:val="00023DB0"/>
    <w:rsid w:val="00024C8B"/>
    <w:rsid w:val="000257E3"/>
    <w:rsid w:val="00025953"/>
    <w:rsid w:val="00025B8F"/>
    <w:rsid w:val="00026C25"/>
    <w:rsid w:val="00026CCD"/>
    <w:rsid w:val="00026D9A"/>
    <w:rsid w:val="00027B5D"/>
    <w:rsid w:val="00027CE2"/>
    <w:rsid w:val="000301F3"/>
    <w:rsid w:val="00031F09"/>
    <w:rsid w:val="00031F7D"/>
    <w:rsid w:val="00032DA4"/>
    <w:rsid w:val="0003342A"/>
    <w:rsid w:val="00034FBE"/>
    <w:rsid w:val="0003555C"/>
    <w:rsid w:val="00037BF5"/>
    <w:rsid w:val="000405D6"/>
    <w:rsid w:val="00040AE3"/>
    <w:rsid w:val="0004310B"/>
    <w:rsid w:val="00043DF9"/>
    <w:rsid w:val="00043E96"/>
    <w:rsid w:val="000441F3"/>
    <w:rsid w:val="00044990"/>
    <w:rsid w:val="000450E9"/>
    <w:rsid w:val="000461FE"/>
    <w:rsid w:val="000471A4"/>
    <w:rsid w:val="000474A4"/>
    <w:rsid w:val="000475FD"/>
    <w:rsid w:val="000504E9"/>
    <w:rsid w:val="00050E9E"/>
    <w:rsid w:val="00051620"/>
    <w:rsid w:val="000526C2"/>
    <w:rsid w:val="00053062"/>
    <w:rsid w:val="0005423C"/>
    <w:rsid w:val="00055C4B"/>
    <w:rsid w:val="000560DF"/>
    <w:rsid w:val="00056C6A"/>
    <w:rsid w:val="00056D90"/>
    <w:rsid w:val="00057CFF"/>
    <w:rsid w:val="00061DED"/>
    <w:rsid w:val="0006428A"/>
    <w:rsid w:val="00064480"/>
    <w:rsid w:val="00064833"/>
    <w:rsid w:val="00064C8B"/>
    <w:rsid w:val="00065EDB"/>
    <w:rsid w:val="0006619C"/>
    <w:rsid w:val="000666BE"/>
    <w:rsid w:val="00070A8C"/>
    <w:rsid w:val="00071845"/>
    <w:rsid w:val="00071EFB"/>
    <w:rsid w:val="00071F01"/>
    <w:rsid w:val="000726F4"/>
    <w:rsid w:val="00072ADE"/>
    <w:rsid w:val="00074012"/>
    <w:rsid w:val="00076896"/>
    <w:rsid w:val="000768F8"/>
    <w:rsid w:val="00082501"/>
    <w:rsid w:val="00082FD1"/>
    <w:rsid w:val="0008327A"/>
    <w:rsid w:val="00084E9F"/>
    <w:rsid w:val="000856C9"/>
    <w:rsid w:val="0009005F"/>
    <w:rsid w:val="0009062A"/>
    <w:rsid w:val="00090986"/>
    <w:rsid w:val="00090F7E"/>
    <w:rsid w:val="00091BD3"/>
    <w:rsid w:val="0009263A"/>
    <w:rsid w:val="00092755"/>
    <w:rsid w:val="000932FE"/>
    <w:rsid w:val="000934E6"/>
    <w:rsid w:val="00093B45"/>
    <w:rsid w:val="000955C5"/>
    <w:rsid w:val="00095953"/>
    <w:rsid w:val="00096717"/>
    <w:rsid w:val="00096DAF"/>
    <w:rsid w:val="0009781A"/>
    <w:rsid w:val="000A0296"/>
    <w:rsid w:val="000A0C80"/>
    <w:rsid w:val="000A107E"/>
    <w:rsid w:val="000A1431"/>
    <w:rsid w:val="000A187F"/>
    <w:rsid w:val="000A2C2B"/>
    <w:rsid w:val="000A3714"/>
    <w:rsid w:val="000A3B2C"/>
    <w:rsid w:val="000A4BF0"/>
    <w:rsid w:val="000A4FED"/>
    <w:rsid w:val="000A58FA"/>
    <w:rsid w:val="000A5B62"/>
    <w:rsid w:val="000A6A84"/>
    <w:rsid w:val="000A73DA"/>
    <w:rsid w:val="000A791F"/>
    <w:rsid w:val="000A7BAD"/>
    <w:rsid w:val="000B0A63"/>
    <w:rsid w:val="000B1328"/>
    <w:rsid w:val="000B242E"/>
    <w:rsid w:val="000B244C"/>
    <w:rsid w:val="000B2A43"/>
    <w:rsid w:val="000B2EB8"/>
    <w:rsid w:val="000B390D"/>
    <w:rsid w:val="000B3CF3"/>
    <w:rsid w:val="000B42BF"/>
    <w:rsid w:val="000B572E"/>
    <w:rsid w:val="000B6C71"/>
    <w:rsid w:val="000C036F"/>
    <w:rsid w:val="000C32CB"/>
    <w:rsid w:val="000C3D01"/>
    <w:rsid w:val="000C3D8D"/>
    <w:rsid w:val="000C5166"/>
    <w:rsid w:val="000C572B"/>
    <w:rsid w:val="000C5AD7"/>
    <w:rsid w:val="000C6152"/>
    <w:rsid w:val="000C736A"/>
    <w:rsid w:val="000C786F"/>
    <w:rsid w:val="000C792D"/>
    <w:rsid w:val="000D0421"/>
    <w:rsid w:val="000D1B83"/>
    <w:rsid w:val="000D232A"/>
    <w:rsid w:val="000D2416"/>
    <w:rsid w:val="000D2EA1"/>
    <w:rsid w:val="000D329C"/>
    <w:rsid w:val="000D36AD"/>
    <w:rsid w:val="000D6316"/>
    <w:rsid w:val="000D65C5"/>
    <w:rsid w:val="000E044D"/>
    <w:rsid w:val="000E0580"/>
    <w:rsid w:val="000E14C1"/>
    <w:rsid w:val="000E1ACA"/>
    <w:rsid w:val="000E2655"/>
    <w:rsid w:val="000E2FD7"/>
    <w:rsid w:val="000E37E6"/>
    <w:rsid w:val="000E55B6"/>
    <w:rsid w:val="000E7A85"/>
    <w:rsid w:val="000F00C0"/>
    <w:rsid w:val="000F157A"/>
    <w:rsid w:val="000F1860"/>
    <w:rsid w:val="000F2F8D"/>
    <w:rsid w:val="000F4A9E"/>
    <w:rsid w:val="000F5422"/>
    <w:rsid w:val="000F6CE1"/>
    <w:rsid w:val="000F7ED0"/>
    <w:rsid w:val="00100203"/>
    <w:rsid w:val="00101960"/>
    <w:rsid w:val="0010235E"/>
    <w:rsid w:val="001029DA"/>
    <w:rsid w:val="00102AD2"/>
    <w:rsid w:val="00102B2D"/>
    <w:rsid w:val="00103970"/>
    <w:rsid w:val="001044D9"/>
    <w:rsid w:val="0011048F"/>
    <w:rsid w:val="00110D64"/>
    <w:rsid w:val="001111FB"/>
    <w:rsid w:val="00115471"/>
    <w:rsid w:val="00115E17"/>
    <w:rsid w:val="0012049C"/>
    <w:rsid w:val="00122F2F"/>
    <w:rsid w:val="00123165"/>
    <w:rsid w:val="0012398D"/>
    <w:rsid w:val="00123CB1"/>
    <w:rsid w:val="00125A57"/>
    <w:rsid w:val="00125DC7"/>
    <w:rsid w:val="0012683C"/>
    <w:rsid w:val="001273AB"/>
    <w:rsid w:val="00130100"/>
    <w:rsid w:val="00130C0E"/>
    <w:rsid w:val="001329E5"/>
    <w:rsid w:val="0013386E"/>
    <w:rsid w:val="001338C9"/>
    <w:rsid w:val="001342F3"/>
    <w:rsid w:val="00134694"/>
    <w:rsid w:val="00135E8B"/>
    <w:rsid w:val="00136C82"/>
    <w:rsid w:val="00136F8F"/>
    <w:rsid w:val="001406C5"/>
    <w:rsid w:val="00142123"/>
    <w:rsid w:val="00143AA1"/>
    <w:rsid w:val="00144A90"/>
    <w:rsid w:val="00145050"/>
    <w:rsid w:val="00145054"/>
    <w:rsid w:val="001454C2"/>
    <w:rsid w:val="001466C2"/>
    <w:rsid w:val="001471EF"/>
    <w:rsid w:val="001472F6"/>
    <w:rsid w:val="00147B23"/>
    <w:rsid w:val="00147F60"/>
    <w:rsid w:val="00150236"/>
    <w:rsid w:val="00150449"/>
    <w:rsid w:val="00151886"/>
    <w:rsid w:val="00152F25"/>
    <w:rsid w:val="00153683"/>
    <w:rsid w:val="00155AF4"/>
    <w:rsid w:val="00155F37"/>
    <w:rsid w:val="0015608B"/>
    <w:rsid w:val="001569A7"/>
    <w:rsid w:val="00156D06"/>
    <w:rsid w:val="00157C4F"/>
    <w:rsid w:val="001601D3"/>
    <w:rsid w:val="00161474"/>
    <w:rsid w:val="001617CC"/>
    <w:rsid w:val="0016347B"/>
    <w:rsid w:val="00164C78"/>
    <w:rsid w:val="00164FE1"/>
    <w:rsid w:val="00165496"/>
    <w:rsid w:val="00165ABA"/>
    <w:rsid w:val="00165E96"/>
    <w:rsid w:val="00166354"/>
    <w:rsid w:val="00166D28"/>
    <w:rsid w:val="0017242E"/>
    <w:rsid w:val="001729E0"/>
    <w:rsid w:val="00172DFB"/>
    <w:rsid w:val="00172F83"/>
    <w:rsid w:val="001756C2"/>
    <w:rsid w:val="00175937"/>
    <w:rsid w:val="00176120"/>
    <w:rsid w:val="001762C6"/>
    <w:rsid w:val="00176367"/>
    <w:rsid w:val="00176704"/>
    <w:rsid w:val="00180853"/>
    <w:rsid w:val="00180E94"/>
    <w:rsid w:val="0018107F"/>
    <w:rsid w:val="0018131E"/>
    <w:rsid w:val="001823E4"/>
    <w:rsid w:val="0018313B"/>
    <w:rsid w:val="00183F4C"/>
    <w:rsid w:val="00184187"/>
    <w:rsid w:val="0018454E"/>
    <w:rsid w:val="00184F89"/>
    <w:rsid w:val="001851A8"/>
    <w:rsid w:val="00185BB6"/>
    <w:rsid w:val="001865A2"/>
    <w:rsid w:val="0018776A"/>
    <w:rsid w:val="00190798"/>
    <w:rsid w:val="0019125A"/>
    <w:rsid w:val="00191EEE"/>
    <w:rsid w:val="00192F72"/>
    <w:rsid w:val="00193D5D"/>
    <w:rsid w:val="00193DE4"/>
    <w:rsid w:val="0019549F"/>
    <w:rsid w:val="001955F8"/>
    <w:rsid w:val="00195911"/>
    <w:rsid w:val="00195DE3"/>
    <w:rsid w:val="00196CEF"/>
    <w:rsid w:val="001972EE"/>
    <w:rsid w:val="00197793"/>
    <w:rsid w:val="00197E32"/>
    <w:rsid w:val="001A06C6"/>
    <w:rsid w:val="001A22C1"/>
    <w:rsid w:val="001A2B2D"/>
    <w:rsid w:val="001A2BB7"/>
    <w:rsid w:val="001A347C"/>
    <w:rsid w:val="001A3EB2"/>
    <w:rsid w:val="001A542D"/>
    <w:rsid w:val="001A61BC"/>
    <w:rsid w:val="001A6979"/>
    <w:rsid w:val="001A6B19"/>
    <w:rsid w:val="001A7A6D"/>
    <w:rsid w:val="001A7C22"/>
    <w:rsid w:val="001B05E2"/>
    <w:rsid w:val="001B128C"/>
    <w:rsid w:val="001B2BA7"/>
    <w:rsid w:val="001B5007"/>
    <w:rsid w:val="001B533C"/>
    <w:rsid w:val="001B6640"/>
    <w:rsid w:val="001B78B3"/>
    <w:rsid w:val="001C035C"/>
    <w:rsid w:val="001C08DD"/>
    <w:rsid w:val="001C0A72"/>
    <w:rsid w:val="001C19E9"/>
    <w:rsid w:val="001C2366"/>
    <w:rsid w:val="001C40A3"/>
    <w:rsid w:val="001C4C2C"/>
    <w:rsid w:val="001C5159"/>
    <w:rsid w:val="001C57E6"/>
    <w:rsid w:val="001C5D06"/>
    <w:rsid w:val="001C6A42"/>
    <w:rsid w:val="001C6EEC"/>
    <w:rsid w:val="001D0AA3"/>
    <w:rsid w:val="001D161C"/>
    <w:rsid w:val="001D246A"/>
    <w:rsid w:val="001D3E3E"/>
    <w:rsid w:val="001D5B91"/>
    <w:rsid w:val="001D7ABB"/>
    <w:rsid w:val="001E1648"/>
    <w:rsid w:val="001E1E69"/>
    <w:rsid w:val="001E2B2D"/>
    <w:rsid w:val="001E4776"/>
    <w:rsid w:val="001E4B11"/>
    <w:rsid w:val="001E5AE6"/>
    <w:rsid w:val="001E6461"/>
    <w:rsid w:val="001E6537"/>
    <w:rsid w:val="001E669E"/>
    <w:rsid w:val="001E7132"/>
    <w:rsid w:val="001E7BE6"/>
    <w:rsid w:val="001F3558"/>
    <w:rsid w:val="001F3912"/>
    <w:rsid w:val="001F522A"/>
    <w:rsid w:val="001F5716"/>
    <w:rsid w:val="001F73A0"/>
    <w:rsid w:val="00200C44"/>
    <w:rsid w:val="00201663"/>
    <w:rsid w:val="00202C55"/>
    <w:rsid w:val="0020513A"/>
    <w:rsid w:val="002053D6"/>
    <w:rsid w:val="0020560D"/>
    <w:rsid w:val="0020614C"/>
    <w:rsid w:val="00207984"/>
    <w:rsid w:val="00210C92"/>
    <w:rsid w:val="00210F73"/>
    <w:rsid w:val="002122F5"/>
    <w:rsid w:val="00212686"/>
    <w:rsid w:val="00213DB5"/>
    <w:rsid w:val="00215B17"/>
    <w:rsid w:val="00216E7D"/>
    <w:rsid w:val="0021774A"/>
    <w:rsid w:val="00220A96"/>
    <w:rsid w:val="002213C7"/>
    <w:rsid w:val="00221A68"/>
    <w:rsid w:val="00222BAC"/>
    <w:rsid w:val="002237FB"/>
    <w:rsid w:val="00223F47"/>
    <w:rsid w:val="0022482A"/>
    <w:rsid w:val="0022551F"/>
    <w:rsid w:val="00226116"/>
    <w:rsid w:val="0022612E"/>
    <w:rsid w:val="002317C1"/>
    <w:rsid w:val="002323EA"/>
    <w:rsid w:val="00233683"/>
    <w:rsid w:val="00234C37"/>
    <w:rsid w:val="00235888"/>
    <w:rsid w:val="00235891"/>
    <w:rsid w:val="00235DA4"/>
    <w:rsid w:val="002368DC"/>
    <w:rsid w:val="00236C52"/>
    <w:rsid w:val="00236D70"/>
    <w:rsid w:val="0023768B"/>
    <w:rsid w:val="00237DC0"/>
    <w:rsid w:val="00240C83"/>
    <w:rsid w:val="00241A21"/>
    <w:rsid w:val="002420C4"/>
    <w:rsid w:val="0024295D"/>
    <w:rsid w:val="002430D0"/>
    <w:rsid w:val="00243C0D"/>
    <w:rsid w:val="002440AF"/>
    <w:rsid w:val="00244597"/>
    <w:rsid w:val="00246029"/>
    <w:rsid w:val="00246297"/>
    <w:rsid w:val="0024767B"/>
    <w:rsid w:val="00247FA2"/>
    <w:rsid w:val="0025043B"/>
    <w:rsid w:val="00250C8E"/>
    <w:rsid w:val="002518D1"/>
    <w:rsid w:val="00251EA1"/>
    <w:rsid w:val="00251F4A"/>
    <w:rsid w:val="0025212F"/>
    <w:rsid w:val="002523C8"/>
    <w:rsid w:val="00253A86"/>
    <w:rsid w:val="00255770"/>
    <w:rsid w:val="0025661B"/>
    <w:rsid w:val="00256B38"/>
    <w:rsid w:val="002577E8"/>
    <w:rsid w:val="00257BE2"/>
    <w:rsid w:val="00257CF8"/>
    <w:rsid w:val="00263998"/>
    <w:rsid w:val="00263CF2"/>
    <w:rsid w:val="0026466F"/>
    <w:rsid w:val="002654BE"/>
    <w:rsid w:val="00266E91"/>
    <w:rsid w:val="0026723D"/>
    <w:rsid w:val="00267377"/>
    <w:rsid w:val="0027002D"/>
    <w:rsid w:val="00271180"/>
    <w:rsid w:val="002717DE"/>
    <w:rsid w:val="00271A79"/>
    <w:rsid w:val="00272325"/>
    <w:rsid w:val="0027373D"/>
    <w:rsid w:val="0027460F"/>
    <w:rsid w:val="00274A37"/>
    <w:rsid w:val="00275672"/>
    <w:rsid w:val="00276772"/>
    <w:rsid w:val="002768BB"/>
    <w:rsid w:val="00280003"/>
    <w:rsid w:val="00280A2F"/>
    <w:rsid w:val="00280BEE"/>
    <w:rsid w:val="00281716"/>
    <w:rsid w:val="0028381D"/>
    <w:rsid w:val="00283F7F"/>
    <w:rsid w:val="00284978"/>
    <w:rsid w:val="00284C61"/>
    <w:rsid w:val="002853E6"/>
    <w:rsid w:val="00286E1A"/>
    <w:rsid w:val="00286ECA"/>
    <w:rsid w:val="00287435"/>
    <w:rsid w:val="00291969"/>
    <w:rsid w:val="00292467"/>
    <w:rsid w:val="00294B3C"/>
    <w:rsid w:val="002A23BC"/>
    <w:rsid w:val="002A3221"/>
    <w:rsid w:val="002A39B4"/>
    <w:rsid w:val="002A4384"/>
    <w:rsid w:val="002A5582"/>
    <w:rsid w:val="002A65C2"/>
    <w:rsid w:val="002A6C9F"/>
    <w:rsid w:val="002A7E6A"/>
    <w:rsid w:val="002B017E"/>
    <w:rsid w:val="002B05C3"/>
    <w:rsid w:val="002B1FBA"/>
    <w:rsid w:val="002B24A5"/>
    <w:rsid w:val="002B2534"/>
    <w:rsid w:val="002B29AC"/>
    <w:rsid w:val="002B3CDE"/>
    <w:rsid w:val="002B47A6"/>
    <w:rsid w:val="002B48F7"/>
    <w:rsid w:val="002B5698"/>
    <w:rsid w:val="002B649D"/>
    <w:rsid w:val="002B6985"/>
    <w:rsid w:val="002B73DF"/>
    <w:rsid w:val="002B769F"/>
    <w:rsid w:val="002C03DD"/>
    <w:rsid w:val="002C1490"/>
    <w:rsid w:val="002C18DE"/>
    <w:rsid w:val="002C202E"/>
    <w:rsid w:val="002C39AF"/>
    <w:rsid w:val="002C4267"/>
    <w:rsid w:val="002C4844"/>
    <w:rsid w:val="002C4DC3"/>
    <w:rsid w:val="002C530C"/>
    <w:rsid w:val="002C6194"/>
    <w:rsid w:val="002C62A4"/>
    <w:rsid w:val="002D0DDE"/>
    <w:rsid w:val="002D154D"/>
    <w:rsid w:val="002D20BB"/>
    <w:rsid w:val="002D28FA"/>
    <w:rsid w:val="002D3756"/>
    <w:rsid w:val="002D4223"/>
    <w:rsid w:val="002D49D3"/>
    <w:rsid w:val="002D5090"/>
    <w:rsid w:val="002D513C"/>
    <w:rsid w:val="002D5263"/>
    <w:rsid w:val="002D53E3"/>
    <w:rsid w:val="002D5442"/>
    <w:rsid w:val="002D6B16"/>
    <w:rsid w:val="002D6CC8"/>
    <w:rsid w:val="002D78FE"/>
    <w:rsid w:val="002E0A91"/>
    <w:rsid w:val="002E0E2D"/>
    <w:rsid w:val="002E0E79"/>
    <w:rsid w:val="002E46E3"/>
    <w:rsid w:val="002E4BE5"/>
    <w:rsid w:val="002E5247"/>
    <w:rsid w:val="002E6580"/>
    <w:rsid w:val="002E66C3"/>
    <w:rsid w:val="002E6729"/>
    <w:rsid w:val="002F06BB"/>
    <w:rsid w:val="002F0BED"/>
    <w:rsid w:val="002F1956"/>
    <w:rsid w:val="002F2C31"/>
    <w:rsid w:val="002F5A07"/>
    <w:rsid w:val="002F5AF3"/>
    <w:rsid w:val="002F6531"/>
    <w:rsid w:val="002F669C"/>
    <w:rsid w:val="002F6974"/>
    <w:rsid w:val="002F6BA0"/>
    <w:rsid w:val="002F6DE0"/>
    <w:rsid w:val="002F7454"/>
    <w:rsid w:val="002F77D9"/>
    <w:rsid w:val="00300288"/>
    <w:rsid w:val="00300418"/>
    <w:rsid w:val="003006F1"/>
    <w:rsid w:val="003008EF"/>
    <w:rsid w:val="003023C3"/>
    <w:rsid w:val="00302DEC"/>
    <w:rsid w:val="003044D5"/>
    <w:rsid w:val="00304F30"/>
    <w:rsid w:val="00305768"/>
    <w:rsid w:val="00305FCE"/>
    <w:rsid w:val="00306F9E"/>
    <w:rsid w:val="00310982"/>
    <w:rsid w:val="00310D99"/>
    <w:rsid w:val="00311048"/>
    <w:rsid w:val="003114DB"/>
    <w:rsid w:val="0031184A"/>
    <w:rsid w:val="00312336"/>
    <w:rsid w:val="00312929"/>
    <w:rsid w:val="00314850"/>
    <w:rsid w:val="00314F93"/>
    <w:rsid w:val="00316356"/>
    <w:rsid w:val="0031748A"/>
    <w:rsid w:val="00317EB8"/>
    <w:rsid w:val="0032096C"/>
    <w:rsid w:val="003236E6"/>
    <w:rsid w:val="00323E06"/>
    <w:rsid w:val="0032428C"/>
    <w:rsid w:val="00325279"/>
    <w:rsid w:val="0032784E"/>
    <w:rsid w:val="00331AEB"/>
    <w:rsid w:val="00332DD8"/>
    <w:rsid w:val="003331DA"/>
    <w:rsid w:val="003349F6"/>
    <w:rsid w:val="00334C41"/>
    <w:rsid w:val="00334CA2"/>
    <w:rsid w:val="00334CB4"/>
    <w:rsid w:val="00334EED"/>
    <w:rsid w:val="00335907"/>
    <w:rsid w:val="003365D1"/>
    <w:rsid w:val="003368AF"/>
    <w:rsid w:val="00341315"/>
    <w:rsid w:val="00341A89"/>
    <w:rsid w:val="00341BD0"/>
    <w:rsid w:val="00341C42"/>
    <w:rsid w:val="0034317C"/>
    <w:rsid w:val="003437C1"/>
    <w:rsid w:val="00343EDE"/>
    <w:rsid w:val="003442EA"/>
    <w:rsid w:val="00345CCB"/>
    <w:rsid w:val="00346855"/>
    <w:rsid w:val="00346F14"/>
    <w:rsid w:val="0034769E"/>
    <w:rsid w:val="00350A46"/>
    <w:rsid w:val="00350D35"/>
    <w:rsid w:val="00351057"/>
    <w:rsid w:val="0035300B"/>
    <w:rsid w:val="00353011"/>
    <w:rsid w:val="003535C1"/>
    <w:rsid w:val="003541A2"/>
    <w:rsid w:val="00354271"/>
    <w:rsid w:val="00354CF3"/>
    <w:rsid w:val="003564CC"/>
    <w:rsid w:val="003567BD"/>
    <w:rsid w:val="00356AC9"/>
    <w:rsid w:val="0035709D"/>
    <w:rsid w:val="00357182"/>
    <w:rsid w:val="00360618"/>
    <w:rsid w:val="0036068A"/>
    <w:rsid w:val="00361D6D"/>
    <w:rsid w:val="00362BD8"/>
    <w:rsid w:val="003639DB"/>
    <w:rsid w:val="00363C6D"/>
    <w:rsid w:val="00367DDF"/>
    <w:rsid w:val="00370BB1"/>
    <w:rsid w:val="00371E9C"/>
    <w:rsid w:val="0037224E"/>
    <w:rsid w:val="003724A8"/>
    <w:rsid w:val="00373E6D"/>
    <w:rsid w:val="00374878"/>
    <w:rsid w:val="00374A3B"/>
    <w:rsid w:val="0037633A"/>
    <w:rsid w:val="00376C39"/>
    <w:rsid w:val="0038080F"/>
    <w:rsid w:val="00380DD8"/>
    <w:rsid w:val="003817AA"/>
    <w:rsid w:val="00381993"/>
    <w:rsid w:val="00383035"/>
    <w:rsid w:val="00383B3E"/>
    <w:rsid w:val="00384418"/>
    <w:rsid w:val="00384DBE"/>
    <w:rsid w:val="00385184"/>
    <w:rsid w:val="003856A1"/>
    <w:rsid w:val="003860CE"/>
    <w:rsid w:val="00386608"/>
    <w:rsid w:val="00386670"/>
    <w:rsid w:val="00386CC2"/>
    <w:rsid w:val="00387761"/>
    <w:rsid w:val="003879EF"/>
    <w:rsid w:val="0039043D"/>
    <w:rsid w:val="00390F0B"/>
    <w:rsid w:val="00391CAD"/>
    <w:rsid w:val="00391F04"/>
    <w:rsid w:val="0039319C"/>
    <w:rsid w:val="003935EE"/>
    <w:rsid w:val="00394EB2"/>
    <w:rsid w:val="00395784"/>
    <w:rsid w:val="00395AF4"/>
    <w:rsid w:val="00396EB1"/>
    <w:rsid w:val="003A05BC"/>
    <w:rsid w:val="003A3182"/>
    <w:rsid w:val="003A38A4"/>
    <w:rsid w:val="003A5310"/>
    <w:rsid w:val="003A64D7"/>
    <w:rsid w:val="003A6C64"/>
    <w:rsid w:val="003A7663"/>
    <w:rsid w:val="003A78E7"/>
    <w:rsid w:val="003A7DC1"/>
    <w:rsid w:val="003A7E12"/>
    <w:rsid w:val="003A7FED"/>
    <w:rsid w:val="003B0428"/>
    <w:rsid w:val="003B1625"/>
    <w:rsid w:val="003B1BE4"/>
    <w:rsid w:val="003B1C91"/>
    <w:rsid w:val="003B4168"/>
    <w:rsid w:val="003B4784"/>
    <w:rsid w:val="003B4D38"/>
    <w:rsid w:val="003B530D"/>
    <w:rsid w:val="003B5AC2"/>
    <w:rsid w:val="003B608E"/>
    <w:rsid w:val="003C0545"/>
    <w:rsid w:val="003C1646"/>
    <w:rsid w:val="003C1853"/>
    <w:rsid w:val="003C1D3E"/>
    <w:rsid w:val="003C2268"/>
    <w:rsid w:val="003C39CF"/>
    <w:rsid w:val="003C5545"/>
    <w:rsid w:val="003C5B06"/>
    <w:rsid w:val="003C6831"/>
    <w:rsid w:val="003C68BB"/>
    <w:rsid w:val="003C6A24"/>
    <w:rsid w:val="003C7318"/>
    <w:rsid w:val="003C7CC0"/>
    <w:rsid w:val="003D036B"/>
    <w:rsid w:val="003D0C90"/>
    <w:rsid w:val="003D1DA7"/>
    <w:rsid w:val="003D1E5E"/>
    <w:rsid w:val="003D2005"/>
    <w:rsid w:val="003D254B"/>
    <w:rsid w:val="003D352E"/>
    <w:rsid w:val="003D443D"/>
    <w:rsid w:val="003D4B1F"/>
    <w:rsid w:val="003D4F13"/>
    <w:rsid w:val="003D5579"/>
    <w:rsid w:val="003D7CD9"/>
    <w:rsid w:val="003D7F9E"/>
    <w:rsid w:val="003E0AF4"/>
    <w:rsid w:val="003E0E41"/>
    <w:rsid w:val="003E0EF5"/>
    <w:rsid w:val="003E2C0D"/>
    <w:rsid w:val="003E380C"/>
    <w:rsid w:val="003E51B4"/>
    <w:rsid w:val="003E654F"/>
    <w:rsid w:val="003E7065"/>
    <w:rsid w:val="003E7990"/>
    <w:rsid w:val="003F09A4"/>
    <w:rsid w:val="003F1663"/>
    <w:rsid w:val="003F1C56"/>
    <w:rsid w:val="003F31FE"/>
    <w:rsid w:val="003F3F1A"/>
    <w:rsid w:val="003F414A"/>
    <w:rsid w:val="003F4860"/>
    <w:rsid w:val="003F4A24"/>
    <w:rsid w:val="003F4E21"/>
    <w:rsid w:val="003F5D6E"/>
    <w:rsid w:val="003F65BF"/>
    <w:rsid w:val="003F724A"/>
    <w:rsid w:val="00401587"/>
    <w:rsid w:val="004015E0"/>
    <w:rsid w:val="00401D8C"/>
    <w:rsid w:val="00404094"/>
    <w:rsid w:val="004042D6"/>
    <w:rsid w:val="00404769"/>
    <w:rsid w:val="00406AB4"/>
    <w:rsid w:val="00406C61"/>
    <w:rsid w:val="00407FA9"/>
    <w:rsid w:val="00410C4B"/>
    <w:rsid w:val="00410D3D"/>
    <w:rsid w:val="004114B0"/>
    <w:rsid w:val="00411999"/>
    <w:rsid w:val="004121A4"/>
    <w:rsid w:val="004135FD"/>
    <w:rsid w:val="0041363D"/>
    <w:rsid w:val="00413FD6"/>
    <w:rsid w:val="004162ED"/>
    <w:rsid w:val="0041642E"/>
    <w:rsid w:val="00416FC6"/>
    <w:rsid w:val="00421204"/>
    <w:rsid w:val="00421757"/>
    <w:rsid w:val="004221D0"/>
    <w:rsid w:val="004234D2"/>
    <w:rsid w:val="00423923"/>
    <w:rsid w:val="00423D57"/>
    <w:rsid w:val="00424721"/>
    <w:rsid w:val="00425180"/>
    <w:rsid w:val="00425AD2"/>
    <w:rsid w:val="00425CDC"/>
    <w:rsid w:val="00425FE5"/>
    <w:rsid w:val="00426C16"/>
    <w:rsid w:val="00426E60"/>
    <w:rsid w:val="00427148"/>
    <w:rsid w:val="00431A7A"/>
    <w:rsid w:val="00432358"/>
    <w:rsid w:val="00432856"/>
    <w:rsid w:val="00434783"/>
    <w:rsid w:val="004349F3"/>
    <w:rsid w:val="004356EA"/>
    <w:rsid w:val="00437833"/>
    <w:rsid w:val="004416F9"/>
    <w:rsid w:val="0044309D"/>
    <w:rsid w:val="00444C27"/>
    <w:rsid w:val="00444C5F"/>
    <w:rsid w:val="00445ECF"/>
    <w:rsid w:val="004460DF"/>
    <w:rsid w:val="00450831"/>
    <w:rsid w:val="00450FCE"/>
    <w:rsid w:val="00451767"/>
    <w:rsid w:val="0045398D"/>
    <w:rsid w:val="00453C42"/>
    <w:rsid w:val="004542E6"/>
    <w:rsid w:val="0045510A"/>
    <w:rsid w:val="00455C34"/>
    <w:rsid w:val="00457438"/>
    <w:rsid w:val="00457469"/>
    <w:rsid w:val="004576CE"/>
    <w:rsid w:val="00457AD8"/>
    <w:rsid w:val="004618A8"/>
    <w:rsid w:val="00461983"/>
    <w:rsid w:val="004630CF"/>
    <w:rsid w:val="0046312B"/>
    <w:rsid w:val="00464FE6"/>
    <w:rsid w:val="0046512D"/>
    <w:rsid w:val="00465F3C"/>
    <w:rsid w:val="0046631E"/>
    <w:rsid w:val="004663E9"/>
    <w:rsid w:val="00466691"/>
    <w:rsid w:val="00466817"/>
    <w:rsid w:val="00466E6B"/>
    <w:rsid w:val="0046711C"/>
    <w:rsid w:val="00467C5B"/>
    <w:rsid w:val="0047226A"/>
    <w:rsid w:val="00472520"/>
    <w:rsid w:val="00473A74"/>
    <w:rsid w:val="0047460A"/>
    <w:rsid w:val="00474EBE"/>
    <w:rsid w:val="004758CD"/>
    <w:rsid w:val="00475DAA"/>
    <w:rsid w:val="00476BB2"/>
    <w:rsid w:val="00476CB0"/>
    <w:rsid w:val="00480076"/>
    <w:rsid w:val="004802C7"/>
    <w:rsid w:val="00480325"/>
    <w:rsid w:val="00482189"/>
    <w:rsid w:val="0048300C"/>
    <w:rsid w:val="004831EA"/>
    <w:rsid w:val="00483EDD"/>
    <w:rsid w:val="004900E0"/>
    <w:rsid w:val="00490E1A"/>
    <w:rsid w:val="00493D71"/>
    <w:rsid w:val="00494949"/>
    <w:rsid w:val="00494F0B"/>
    <w:rsid w:val="00497B2C"/>
    <w:rsid w:val="004A014E"/>
    <w:rsid w:val="004A0186"/>
    <w:rsid w:val="004A0363"/>
    <w:rsid w:val="004A112B"/>
    <w:rsid w:val="004A1185"/>
    <w:rsid w:val="004A1625"/>
    <w:rsid w:val="004A2AF8"/>
    <w:rsid w:val="004A2DE0"/>
    <w:rsid w:val="004A2F6C"/>
    <w:rsid w:val="004A36E0"/>
    <w:rsid w:val="004A37A9"/>
    <w:rsid w:val="004A3B59"/>
    <w:rsid w:val="004A484E"/>
    <w:rsid w:val="004A54D5"/>
    <w:rsid w:val="004A57AB"/>
    <w:rsid w:val="004A6FC5"/>
    <w:rsid w:val="004A7270"/>
    <w:rsid w:val="004A7591"/>
    <w:rsid w:val="004B2491"/>
    <w:rsid w:val="004B2F13"/>
    <w:rsid w:val="004B40A1"/>
    <w:rsid w:val="004B4D17"/>
    <w:rsid w:val="004B7111"/>
    <w:rsid w:val="004B741D"/>
    <w:rsid w:val="004B78C4"/>
    <w:rsid w:val="004C19BE"/>
    <w:rsid w:val="004C4189"/>
    <w:rsid w:val="004C47E3"/>
    <w:rsid w:val="004C4D37"/>
    <w:rsid w:val="004C6EE9"/>
    <w:rsid w:val="004C6F42"/>
    <w:rsid w:val="004D0B29"/>
    <w:rsid w:val="004D390F"/>
    <w:rsid w:val="004D4218"/>
    <w:rsid w:val="004D58F4"/>
    <w:rsid w:val="004D605C"/>
    <w:rsid w:val="004E04CB"/>
    <w:rsid w:val="004E1513"/>
    <w:rsid w:val="004E2590"/>
    <w:rsid w:val="004E308C"/>
    <w:rsid w:val="004E3D12"/>
    <w:rsid w:val="004E40A5"/>
    <w:rsid w:val="004E47F6"/>
    <w:rsid w:val="004E615D"/>
    <w:rsid w:val="004E65B5"/>
    <w:rsid w:val="004E6ED2"/>
    <w:rsid w:val="004F0257"/>
    <w:rsid w:val="004F04CB"/>
    <w:rsid w:val="004F19C3"/>
    <w:rsid w:val="004F3B4E"/>
    <w:rsid w:val="004F6096"/>
    <w:rsid w:val="004F7313"/>
    <w:rsid w:val="004F744B"/>
    <w:rsid w:val="004F758F"/>
    <w:rsid w:val="004F7AD7"/>
    <w:rsid w:val="00501134"/>
    <w:rsid w:val="005016D7"/>
    <w:rsid w:val="005022F8"/>
    <w:rsid w:val="00502735"/>
    <w:rsid w:val="00502FF7"/>
    <w:rsid w:val="005036CB"/>
    <w:rsid w:val="00504162"/>
    <w:rsid w:val="00504859"/>
    <w:rsid w:val="005050A9"/>
    <w:rsid w:val="0050545D"/>
    <w:rsid w:val="00505804"/>
    <w:rsid w:val="00510D84"/>
    <w:rsid w:val="0051253F"/>
    <w:rsid w:val="00513594"/>
    <w:rsid w:val="005135B6"/>
    <w:rsid w:val="0051679D"/>
    <w:rsid w:val="00517062"/>
    <w:rsid w:val="0052000D"/>
    <w:rsid w:val="00520456"/>
    <w:rsid w:val="005206C8"/>
    <w:rsid w:val="00520743"/>
    <w:rsid w:val="005222D4"/>
    <w:rsid w:val="00522E7E"/>
    <w:rsid w:val="005238B9"/>
    <w:rsid w:val="00523A76"/>
    <w:rsid w:val="00523FE2"/>
    <w:rsid w:val="005240F4"/>
    <w:rsid w:val="00524644"/>
    <w:rsid w:val="00524F22"/>
    <w:rsid w:val="00525066"/>
    <w:rsid w:val="00526FC9"/>
    <w:rsid w:val="00527094"/>
    <w:rsid w:val="00527C29"/>
    <w:rsid w:val="00530DFA"/>
    <w:rsid w:val="00531747"/>
    <w:rsid w:val="00532228"/>
    <w:rsid w:val="0053411A"/>
    <w:rsid w:val="00535CC2"/>
    <w:rsid w:val="00535F4C"/>
    <w:rsid w:val="00536194"/>
    <w:rsid w:val="0053619F"/>
    <w:rsid w:val="00536DFF"/>
    <w:rsid w:val="00536EA5"/>
    <w:rsid w:val="00541139"/>
    <w:rsid w:val="0054178A"/>
    <w:rsid w:val="005417D6"/>
    <w:rsid w:val="00543FC3"/>
    <w:rsid w:val="005441A1"/>
    <w:rsid w:val="0054428A"/>
    <w:rsid w:val="00544EF7"/>
    <w:rsid w:val="0054535B"/>
    <w:rsid w:val="005456ED"/>
    <w:rsid w:val="00545F49"/>
    <w:rsid w:val="00545F84"/>
    <w:rsid w:val="00546832"/>
    <w:rsid w:val="00546C11"/>
    <w:rsid w:val="00546F7F"/>
    <w:rsid w:val="005471F3"/>
    <w:rsid w:val="005474E7"/>
    <w:rsid w:val="005502D5"/>
    <w:rsid w:val="00550DD0"/>
    <w:rsid w:val="005521B2"/>
    <w:rsid w:val="005524C7"/>
    <w:rsid w:val="0055258A"/>
    <w:rsid w:val="00552B99"/>
    <w:rsid w:val="00554099"/>
    <w:rsid w:val="00554A73"/>
    <w:rsid w:val="00554D85"/>
    <w:rsid w:val="00554F41"/>
    <w:rsid w:val="00557E02"/>
    <w:rsid w:val="00560AA0"/>
    <w:rsid w:val="005616A8"/>
    <w:rsid w:val="0056197B"/>
    <w:rsid w:val="00561D83"/>
    <w:rsid w:val="005623BF"/>
    <w:rsid w:val="00562C7C"/>
    <w:rsid w:val="00563FA0"/>
    <w:rsid w:val="0056470B"/>
    <w:rsid w:val="00564BFA"/>
    <w:rsid w:val="00566B23"/>
    <w:rsid w:val="00567799"/>
    <w:rsid w:val="0057028F"/>
    <w:rsid w:val="00570CEA"/>
    <w:rsid w:val="00571BD8"/>
    <w:rsid w:val="005728F3"/>
    <w:rsid w:val="00573505"/>
    <w:rsid w:val="0057405E"/>
    <w:rsid w:val="00574067"/>
    <w:rsid w:val="005772C4"/>
    <w:rsid w:val="005773A6"/>
    <w:rsid w:val="00577B08"/>
    <w:rsid w:val="0058079B"/>
    <w:rsid w:val="0058161C"/>
    <w:rsid w:val="005829D3"/>
    <w:rsid w:val="00583BE3"/>
    <w:rsid w:val="005848F9"/>
    <w:rsid w:val="00584FF6"/>
    <w:rsid w:val="00585683"/>
    <w:rsid w:val="00585882"/>
    <w:rsid w:val="00586D23"/>
    <w:rsid w:val="0059042D"/>
    <w:rsid w:val="00592002"/>
    <w:rsid w:val="0059206C"/>
    <w:rsid w:val="00592B1B"/>
    <w:rsid w:val="00592B35"/>
    <w:rsid w:val="005945E6"/>
    <w:rsid w:val="00595E53"/>
    <w:rsid w:val="00596A21"/>
    <w:rsid w:val="005A1454"/>
    <w:rsid w:val="005A1460"/>
    <w:rsid w:val="005A14EA"/>
    <w:rsid w:val="005A1F0E"/>
    <w:rsid w:val="005A3D83"/>
    <w:rsid w:val="005A49A0"/>
    <w:rsid w:val="005A7653"/>
    <w:rsid w:val="005B1C78"/>
    <w:rsid w:val="005B2111"/>
    <w:rsid w:val="005B2561"/>
    <w:rsid w:val="005B26E1"/>
    <w:rsid w:val="005B27B1"/>
    <w:rsid w:val="005B2D87"/>
    <w:rsid w:val="005B5115"/>
    <w:rsid w:val="005B720A"/>
    <w:rsid w:val="005B7300"/>
    <w:rsid w:val="005C047E"/>
    <w:rsid w:val="005C24D7"/>
    <w:rsid w:val="005C3034"/>
    <w:rsid w:val="005C4545"/>
    <w:rsid w:val="005C47A3"/>
    <w:rsid w:val="005C49BA"/>
    <w:rsid w:val="005C4A02"/>
    <w:rsid w:val="005C5821"/>
    <w:rsid w:val="005C6760"/>
    <w:rsid w:val="005C6CDD"/>
    <w:rsid w:val="005C6CDE"/>
    <w:rsid w:val="005C7868"/>
    <w:rsid w:val="005D1813"/>
    <w:rsid w:val="005D31F2"/>
    <w:rsid w:val="005D37E6"/>
    <w:rsid w:val="005D4210"/>
    <w:rsid w:val="005D48E2"/>
    <w:rsid w:val="005D5328"/>
    <w:rsid w:val="005D5592"/>
    <w:rsid w:val="005D592E"/>
    <w:rsid w:val="005D5CAA"/>
    <w:rsid w:val="005D7263"/>
    <w:rsid w:val="005D7C8C"/>
    <w:rsid w:val="005E0CAB"/>
    <w:rsid w:val="005E0F2F"/>
    <w:rsid w:val="005E1648"/>
    <w:rsid w:val="005E19F0"/>
    <w:rsid w:val="005E1AED"/>
    <w:rsid w:val="005E243C"/>
    <w:rsid w:val="005E28A6"/>
    <w:rsid w:val="005E2ECE"/>
    <w:rsid w:val="005E3E90"/>
    <w:rsid w:val="005E6086"/>
    <w:rsid w:val="005E6D66"/>
    <w:rsid w:val="005E6DFA"/>
    <w:rsid w:val="005F0399"/>
    <w:rsid w:val="005F0A21"/>
    <w:rsid w:val="005F0F4C"/>
    <w:rsid w:val="005F1CA9"/>
    <w:rsid w:val="005F1DBA"/>
    <w:rsid w:val="005F2DD6"/>
    <w:rsid w:val="005F3F67"/>
    <w:rsid w:val="005F5779"/>
    <w:rsid w:val="005F6213"/>
    <w:rsid w:val="005F64D9"/>
    <w:rsid w:val="005F66BB"/>
    <w:rsid w:val="005F6D29"/>
    <w:rsid w:val="005F7544"/>
    <w:rsid w:val="00600DC3"/>
    <w:rsid w:val="00601A99"/>
    <w:rsid w:val="006038D6"/>
    <w:rsid w:val="00603CEB"/>
    <w:rsid w:val="006040D3"/>
    <w:rsid w:val="00604AED"/>
    <w:rsid w:val="0060567C"/>
    <w:rsid w:val="006062BE"/>
    <w:rsid w:val="006069E9"/>
    <w:rsid w:val="00606B2E"/>
    <w:rsid w:val="00607D75"/>
    <w:rsid w:val="00607EC2"/>
    <w:rsid w:val="00610409"/>
    <w:rsid w:val="00610BE0"/>
    <w:rsid w:val="006118B6"/>
    <w:rsid w:val="00611F35"/>
    <w:rsid w:val="006128EE"/>
    <w:rsid w:val="00613E3F"/>
    <w:rsid w:val="0061438E"/>
    <w:rsid w:val="0061510B"/>
    <w:rsid w:val="00616B85"/>
    <w:rsid w:val="00617239"/>
    <w:rsid w:val="00617656"/>
    <w:rsid w:val="00620DCF"/>
    <w:rsid w:val="00622172"/>
    <w:rsid w:val="00622C06"/>
    <w:rsid w:val="00622DE8"/>
    <w:rsid w:val="00623B1F"/>
    <w:rsid w:val="0062487E"/>
    <w:rsid w:val="00624DDF"/>
    <w:rsid w:val="00625641"/>
    <w:rsid w:val="006260D8"/>
    <w:rsid w:val="00627B4A"/>
    <w:rsid w:val="00631B90"/>
    <w:rsid w:val="006333BD"/>
    <w:rsid w:val="006334FA"/>
    <w:rsid w:val="006337A4"/>
    <w:rsid w:val="0063404F"/>
    <w:rsid w:val="0063548C"/>
    <w:rsid w:val="00635A49"/>
    <w:rsid w:val="006360A3"/>
    <w:rsid w:val="00636A70"/>
    <w:rsid w:val="0063704F"/>
    <w:rsid w:val="00640671"/>
    <w:rsid w:val="0064318C"/>
    <w:rsid w:val="0064416B"/>
    <w:rsid w:val="00644ECC"/>
    <w:rsid w:val="00646558"/>
    <w:rsid w:val="00646AAB"/>
    <w:rsid w:val="006518D7"/>
    <w:rsid w:val="00653593"/>
    <w:rsid w:val="0065447B"/>
    <w:rsid w:val="00654973"/>
    <w:rsid w:val="006552C6"/>
    <w:rsid w:val="00655BDF"/>
    <w:rsid w:val="00656775"/>
    <w:rsid w:val="006609AA"/>
    <w:rsid w:val="00660FDB"/>
    <w:rsid w:val="006611E4"/>
    <w:rsid w:val="0066124C"/>
    <w:rsid w:val="006612AC"/>
    <w:rsid w:val="00663A68"/>
    <w:rsid w:val="00663F35"/>
    <w:rsid w:val="0066449E"/>
    <w:rsid w:val="00665387"/>
    <w:rsid w:val="0066549B"/>
    <w:rsid w:val="00665BA3"/>
    <w:rsid w:val="006662FB"/>
    <w:rsid w:val="006702AC"/>
    <w:rsid w:val="00671729"/>
    <w:rsid w:val="006722F1"/>
    <w:rsid w:val="006736F1"/>
    <w:rsid w:val="00673C5E"/>
    <w:rsid w:val="00674828"/>
    <w:rsid w:val="00674879"/>
    <w:rsid w:val="00675315"/>
    <w:rsid w:val="006754C7"/>
    <w:rsid w:val="00675DED"/>
    <w:rsid w:val="00675FB1"/>
    <w:rsid w:val="006768AE"/>
    <w:rsid w:val="00676EB2"/>
    <w:rsid w:val="00676FC7"/>
    <w:rsid w:val="00677348"/>
    <w:rsid w:val="006806F1"/>
    <w:rsid w:val="006808C4"/>
    <w:rsid w:val="00683225"/>
    <w:rsid w:val="00685001"/>
    <w:rsid w:val="00686836"/>
    <w:rsid w:val="00686CDB"/>
    <w:rsid w:val="006903A2"/>
    <w:rsid w:val="0069253A"/>
    <w:rsid w:val="00694CF4"/>
    <w:rsid w:val="00694F86"/>
    <w:rsid w:val="006958B5"/>
    <w:rsid w:val="006978B6"/>
    <w:rsid w:val="006A11CE"/>
    <w:rsid w:val="006A30CF"/>
    <w:rsid w:val="006A333C"/>
    <w:rsid w:val="006A3CA7"/>
    <w:rsid w:val="006A4E47"/>
    <w:rsid w:val="006A517A"/>
    <w:rsid w:val="006A5857"/>
    <w:rsid w:val="006A59F2"/>
    <w:rsid w:val="006A67DC"/>
    <w:rsid w:val="006A6849"/>
    <w:rsid w:val="006A68C3"/>
    <w:rsid w:val="006A74E0"/>
    <w:rsid w:val="006A76E1"/>
    <w:rsid w:val="006A7E0C"/>
    <w:rsid w:val="006B021C"/>
    <w:rsid w:val="006B27D2"/>
    <w:rsid w:val="006B5F96"/>
    <w:rsid w:val="006C1254"/>
    <w:rsid w:val="006C1A97"/>
    <w:rsid w:val="006C3937"/>
    <w:rsid w:val="006C401D"/>
    <w:rsid w:val="006C4051"/>
    <w:rsid w:val="006C4743"/>
    <w:rsid w:val="006C7F44"/>
    <w:rsid w:val="006D08AA"/>
    <w:rsid w:val="006D09CB"/>
    <w:rsid w:val="006D1191"/>
    <w:rsid w:val="006D13CD"/>
    <w:rsid w:val="006D15F6"/>
    <w:rsid w:val="006D579F"/>
    <w:rsid w:val="006D65F2"/>
    <w:rsid w:val="006D67F0"/>
    <w:rsid w:val="006D698E"/>
    <w:rsid w:val="006D69C3"/>
    <w:rsid w:val="006D7420"/>
    <w:rsid w:val="006D74B0"/>
    <w:rsid w:val="006D7E6A"/>
    <w:rsid w:val="006E0EBB"/>
    <w:rsid w:val="006E1A5E"/>
    <w:rsid w:val="006E463E"/>
    <w:rsid w:val="006E4A80"/>
    <w:rsid w:val="006E4ABA"/>
    <w:rsid w:val="006F0238"/>
    <w:rsid w:val="006F2087"/>
    <w:rsid w:val="006F35FD"/>
    <w:rsid w:val="006F369C"/>
    <w:rsid w:val="006F3C3F"/>
    <w:rsid w:val="006F49F4"/>
    <w:rsid w:val="006F6746"/>
    <w:rsid w:val="006F6A1E"/>
    <w:rsid w:val="00701F2D"/>
    <w:rsid w:val="0070208B"/>
    <w:rsid w:val="00702197"/>
    <w:rsid w:val="00703601"/>
    <w:rsid w:val="00703903"/>
    <w:rsid w:val="00703C4D"/>
    <w:rsid w:val="007042A7"/>
    <w:rsid w:val="007044D1"/>
    <w:rsid w:val="00704A90"/>
    <w:rsid w:val="00705418"/>
    <w:rsid w:val="0070542E"/>
    <w:rsid w:val="007060B5"/>
    <w:rsid w:val="00706B0C"/>
    <w:rsid w:val="007070BB"/>
    <w:rsid w:val="007071EB"/>
    <w:rsid w:val="0070792D"/>
    <w:rsid w:val="00707B7A"/>
    <w:rsid w:val="00713407"/>
    <w:rsid w:val="0071416D"/>
    <w:rsid w:val="00714683"/>
    <w:rsid w:val="0071753C"/>
    <w:rsid w:val="00720214"/>
    <w:rsid w:val="007210D1"/>
    <w:rsid w:val="007216E7"/>
    <w:rsid w:val="0072190E"/>
    <w:rsid w:val="007224FB"/>
    <w:rsid w:val="007234D7"/>
    <w:rsid w:val="00723524"/>
    <w:rsid w:val="00724D7A"/>
    <w:rsid w:val="007275DF"/>
    <w:rsid w:val="0072778E"/>
    <w:rsid w:val="00727D22"/>
    <w:rsid w:val="007300BF"/>
    <w:rsid w:val="007309C9"/>
    <w:rsid w:val="00731E80"/>
    <w:rsid w:val="00732906"/>
    <w:rsid w:val="00733565"/>
    <w:rsid w:val="00733D58"/>
    <w:rsid w:val="00733E53"/>
    <w:rsid w:val="00734225"/>
    <w:rsid w:val="007359CB"/>
    <w:rsid w:val="00736F25"/>
    <w:rsid w:val="007373DE"/>
    <w:rsid w:val="0074087C"/>
    <w:rsid w:val="0074205C"/>
    <w:rsid w:val="00742230"/>
    <w:rsid w:val="007439D0"/>
    <w:rsid w:val="007454D5"/>
    <w:rsid w:val="00745EFF"/>
    <w:rsid w:val="00745FA3"/>
    <w:rsid w:val="00746F2F"/>
    <w:rsid w:val="00747015"/>
    <w:rsid w:val="00747A4B"/>
    <w:rsid w:val="00747B15"/>
    <w:rsid w:val="007521AE"/>
    <w:rsid w:val="0075227B"/>
    <w:rsid w:val="007522CA"/>
    <w:rsid w:val="007537DA"/>
    <w:rsid w:val="007551EC"/>
    <w:rsid w:val="007559BE"/>
    <w:rsid w:val="007576AE"/>
    <w:rsid w:val="00763532"/>
    <w:rsid w:val="00763795"/>
    <w:rsid w:val="00763AFD"/>
    <w:rsid w:val="0076424D"/>
    <w:rsid w:val="00764943"/>
    <w:rsid w:val="00764A7A"/>
    <w:rsid w:val="00765982"/>
    <w:rsid w:val="00767135"/>
    <w:rsid w:val="0077056A"/>
    <w:rsid w:val="00772811"/>
    <w:rsid w:val="007728DB"/>
    <w:rsid w:val="00772974"/>
    <w:rsid w:val="007739FB"/>
    <w:rsid w:val="00776A4E"/>
    <w:rsid w:val="007800EC"/>
    <w:rsid w:val="00781375"/>
    <w:rsid w:val="00781C09"/>
    <w:rsid w:val="00781CA7"/>
    <w:rsid w:val="007824F8"/>
    <w:rsid w:val="0078253C"/>
    <w:rsid w:val="00782D9B"/>
    <w:rsid w:val="00783615"/>
    <w:rsid w:val="007844FB"/>
    <w:rsid w:val="00784AEC"/>
    <w:rsid w:val="00784D5A"/>
    <w:rsid w:val="007858B8"/>
    <w:rsid w:val="00785D0E"/>
    <w:rsid w:val="00785F23"/>
    <w:rsid w:val="00786E74"/>
    <w:rsid w:val="00790E10"/>
    <w:rsid w:val="00791F20"/>
    <w:rsid w:val="0079260F"/>
    <w:rsid w:val="007926A8"/>
    <w:rsid w:val="00796A70"/>
    <w:rsid w:val="00796EE6"/>
    <w:rsid w:val="007A079D"/>
    <w:rsid w:val="007A124F"/>
    <w:rsid w:val="007A1403"/>
    <w:rsid w:val="007A2D9B"/>
    <w:rsid w:val="007A3408"/>
    <w:rsid w:val="007A3609"/>
    <w:rsid w:val="007A62D6"/>
    <w:rsid w:val="007A6646"/>
    <w:rsid w:val="007A6C58"/>
    <w:rsid w:val="007A6D11"/>
    <w:rsid w:val="007A720F"/>
    <w:rsid w:val="007A7587"/>
    <w:rsid w:val="007A7823"/>
    <w:rsid w:val="007B1C6A"/>
    <w:rsid w:val="007B21A6"/>
    <w:rsid w:val="007B43F5"/>
    <w:rsid w:val="007B6175"/>
    <w:rsid w:val="007B6F42"/>
    <w:rsid w:val="007B75D2"/>
    <w:rsid w:val="007B7930"/>
    <w:rsid w:val="007C01EF"/>
    <w:rsid w:val="007C03A8"/>
    <w:rsid w:val="007C17F4"/>
    <w:rsid w:val="007C1B68"/>
    <w:rsid w:val="007C1C55"/>
    <w:rsid w:val="007C362D"/>
    <w:rsid w:val="007C42A4"/>
    <w:rsid w:val="007C4558"/>
    <w:rsid w:val="007C4FDD"/>
    <w:rsid w:val="007C5A0E"/>
    <w:rsid w:val="007C60C5"/>
    <w:rsid w:val="007C63D8"/>
    <w:rsid w:val="007C7403"/>
    <w:rsid w:val="007C762D"/>
    <w:rsid w:val="007D1A66"/>
    <w:rsid w:val="007D4A66"/>
    <w:rsid w:val="007D5840"/>
    <w:rsid w:val="007D6FDB"/>
    <w:rsid w:val="007D7245"/>
    <w:rsid w:val="007E07B4"/>
    <w:rsid w:val="007E08EA"/>
    <w:rsid w:val="007E110C"/>
    <w:rsid w:val="007E28E2"/>
    <w:rsid w:val="007E2BD3"/>
    <w:rsid w:val="007E3F83"/>
    <w:rsid w:val="007E46D2"/>
    <w:rsid w:val="007E4A21"/>
    <w:rsid w:val="007E4E0E"/>
    <w:rsid w:val="007E4F84"/>
    <w:rsid w:val="007E5CAF"/>
    <w:rsid w:val="007E5D04"/>
    <w:rsid w:val="007E6AE8"/>
    <w:rsid w:val="007E6F47"/>
    <w:rsid w:val="007F006F"/>
    <w:rsid w:val="007F0B06"/>
    <w:rsid w:val="007F1CD1"/>
    <w:rsid w:val="007F231B"/>
    <w:rsid w:val="007F5001"/>
    <w:rsid w:val="007F5E7D"/>
    <w:rsid w:val="007F6DCA"/>
    <w:rsid w:val="007F75E2"/>
    <w:rsid w:val="00800C74"/>
    <w:rsid w:val="008010BB"/>
    <w:rsid w:val="008011E6"/>
    <w:rsid w:val="00801471"/>
    <w:rsid w:val="008015A0"/>
    <w:rsid w:val="008020D2"/>
    <w:rsid w:val="00803832"/>
    <w:rsid w:val="008042D8"/>
    <w:rsid w:val="00806088"/>
    <w:rsid w:val="008066BC"/>
    <w:rsid w:val="00807779"/>
    <w:rsid w:val="00807E25"/>
    <w:rsid w:val="00807E9A"/>
    <w:rsid w:val="008101FB"/>
    <w:rsid w:val="008111ED"/>
    <w:rsid w:val="00815828"/>
    <w:rsid w:val="00816C23"/>
    <w:rsid w:val="00817748"/>
    <w:rsid w:val="0082165E"/>
    <w:rsid w:val="00821931"/>
    <w:rsid w:val="008219D8"/>
    <w:rsid w:val="0082224F"/>
    <w:rsid w:val="00823073"/>
    <w:rsid w:val="00823880"/>
    <w:rsid w:val="008248FC"/>
    <w:rsid w:val="00824AE9"/>
    <w:rsid w:val="008266BA"/>
    <w:rsid w:val="00826745"/>
    <w:rsid w:val="00826925"/>
    <w:rsid w:val="0082719A"/>
    <w:rsid w:val="008278AF"/>
    <w:rsid w:val="008279A8"/>
    <w:rsid w:val="008324DC"/>
    <w:rsid w:val="008326E2"/>
    <w:rsid w:val="00832A78"/>
    <w:rsid w:val="0083491F"/>
    <w:rsid w:val="00834A7F"/>
    <w:rsid w:val="008357D1"/>
    <w:rsid w:val="00835C38"/>
    <w:rsid w:val="0083614E"/>
    <w:rsid w:val="0083638D"/>
    <w:rsid w:val="0083701F"/>
    <w:rsid w:val="008371B9"/>
    <w:rsid w:val="0083752F"/>
    <w:rsid w:val="00840122"/>
    <w:rsid w:val="00840777"/>
    <w:rsid w:val="00841A1D"/>
    <w:rsid w:val="00841BDC"/>
    <w:rsid w:val="00841BE3"/>
    <w:rsid w:val="00842CAB"/>
    <w:rsid w:val="00843903"/>
    <w:rsid w:val="00843E2F"/>
    <w:rsid w:val="00844AFD"/>
    <w:rsid w:val="00844E93"/>
    <w:rsid w:val="00845D92"/>
    <w:rsid w:val="00846139"/>
    <w:rsid w:val="008462BB"/>
    <w:rsid w:val="008476B0"/>
    <w:rsid w:val="0085078E"/>
    <w:rsid w:val="0085137B"/>
    <w:rsid w:val="00851757"/>
    <w:rsid w:val="00851797"/>
    <w:rsid w:val="00851A8D"/>
    <w:rsid w:val="00852317"/>
    <w:rsid w:val="00853082"/>
    <w:rsid w:val="00853150"/>
    <w:rsid w:val="008531E5"/>
    <w:rsid w:val="00854233"/>
    <w:rsid w:val="00854279"/>
    <w:rsid w:val="0085471F"/>
    <w:rsid w:val="0085487D"/>
    <w:rsid w:val="008554FB"/>
    <w:rsid w:val="00855550"/>
    <w:rsid w:val="00856928"/>
    <w:rsid w:val="00861FB7"/>
    <w:rsid w:val="00862342"/>
    <w:rsid w:val="0086360E"/>
    <w:rsid w:val="008642D8"/>
    <w:rsid w:val="00865120"/>
    <w:rsid w:val="00866E5D"/>
    <w:rsid w:val="00870D1E"/>
    <w:rsid w:val="00873A19"/>
    <w:rsid w:val="008742BD"/>
    <w:rsid w:val="008806AF"/>
    <w:rsid w:val="00881CC9"/>
    <w:rsid w:val="00882856"/>
    <w:rsid w:val="00882EB7"/>
    <w:rsid w:val="00883008"/>
    <w:rsid w:val="00883364"/>
    <w:rsid w:val="00883C2F"/>
    <w:rsid w:val="00886572"/>
    <w:rsid w:val="00890084"/>
    <w:rsid w:val="008917CD"/>
    <w:rsid w:val="008931CE"/>
    <w:rsid w:val="00894C1A"/>
    <w:rsid w:val="0089589C"/>
    <w:rsid w:val="008978BD"/>
    <w:rsid w:val="008A05A4"/>
    <w:rsid w:val="008A14F6"/>
    <w:rsid w:val="008A1F71"/>
    <w:rsid w:val="008A2BD3"/>
    <w:rsid w:val="008A4001"/>
    <w:rsid w:val="008A430C"/>
    <w:rsid w:val="008A481D"/>
    <w:rsid w:val="008A5F49"/>
    <w:rsid w:val="008B0FFB"/>
    <w:rsid w:val="008B324C"/>
    <w:rsid w:val="008B3E83"/>
    <w:rsid w:val="008B4487"/>
    <w:rsid w:val="008B4BF4"/>
    <w:rsid w:val="008B4D81"/>
    <w:rsid w:val="008B5921"/>
    <w:rsid w:val="008B5C6E"/>
    <w:rsid w:val="008B5FFE"/>
    <w:rsid w:val="008B6EC7"/>
    <w:rsid w:val="008B7B34"/>
    <w:rsid w:val="008C07B8"/>
    <w:rsid w:val="008C0C32"/>
    <w:rsid w:val="008C2D72"/>
    <w:rsid w:val="008C39A9"/>
    <w:rsid w:val="008C50EF"/>
    <w:rsid w:val="008C53CC"/>
    <w:rsid w:val="008C5B5C"/>
    <w:rsid w:val="008C5B5D"/>
    <w:rsid w:val="008C5EBA"/>
    <w:rsid w:val="008C6667"/>
    <w:rsid w:val="008D08E3"/>
    <w:rsid w:val="008D5660"/>
    <w:rsid w:val="008D568B"/>
    <w:rsid w:val="008D5F8D"/>
    <w:rsid w:val="008D68C3"/>
    <w:rsid w:val="008D7975"/>
    <w:rsid w:val="008D7EF7"/>
    <w:rsid w:val="008E04CC"/>
    <w:rsid w:val="008E17DD"/>
    <w:rsid w:val="008E19F9"/>
    <w:rsid w:val="008E35E5"/>
    <w:rsid w:val="008E41F1"/>
    <w:rsid w:val="008E4FCE"/>
    <w:rsid w:val="008E53C4"/>
    <w:rsid w:val="008E6086"/>
    <w:rsid w:val="008E6520"/>
    <w:rsid w:val="008E766D"/>
    <w:rsid w:val="008F15F0"/>
    <w:rsid w:val="008F1E3D"/>
    <w:rsid w:val="008F4041"/>
    <w:rsid w:val="008F4197"/>
    <w:rsid w:val="008F5A4D"/>
    <w:rsid w:val="008F6114"/>
    <w:rsid w:val="008F6EEB"/>
    <w:rsid w:val="00900684"/>
    <w:rsid w:val="00900BD2"/>
    <w:rsid w:val="00900CAD"/>
    <w:rsid w:val="009010F5"/>
    <w:rsid w:val="00901140"/>
    <w:rsid w:val="00902E3C"/>
    <w:rsid w:val="009039B2"/>
    <w:rsid w:val="009040FC"/>
    <w:rsid w:val="00904B55"/>
    <w:rsid w:val="0090543F"/>
    <w:rsid w:val="009112D3"/>
    <w:rsid w:val="00911E78"/>
    <w:rsid w:val="009132B3"/>
    <w:rsid w:val="00914AA6"/>
    <w:rsid w:val="00915E9F"/>
    <w:rsid w:val="00916580"/>
    <w:rsid w:val="00917AB6"/>
    <w:rsid w:val="00917B33"/>
    <w:rsid w:val="0092027A"/>
    <w:rsid w:val="009202E9"/>
    <w:rsid w:val="0092082F"/>
    <w:rsid w:val="0092109B"/>
    <w:rsid w:val="0092460E"/>
    <w:rsid w:val="00924AF9"/>
    <w:rsid w:val="00924C7D"/>
    <w:rsid w:val="00926AEA"/>
    <w:rsid w:val="00927548"/>
    <w:rsid w:val="00930935"/>
    <w:rsid w:val="00933FD1"/>
    <w:rsid w:val="009341A5"/>
    <w:rsid w:val="00934389"/>
    <w:rsid w:val="009343C3"/>
    <w:rsid w:val="0093536A"/>
    <w:rsid w:val="009373A7"/>
    <w:rsid w:val="00940886"/>
    <w:rsid w:val="00940A58"/>
    <w:rsid w:val="00941D08"/>
    <w:rsid w:val="0094322F"/>
    <w:rsid w:val="00944FE2"/>
    <w:rsid w:val="0094681E"/>
    <w:rsid w:val="00946FB7"/>
    <w:rsid w:val="009473F7"/>
    <w:rsid w:val="009479A4"/>
    <w:rsid w:val="00947A99"/>
    <w:rsid w:val="0095118F"/>
    <w:rsid w:val="00951E92"/>
    <w:rsid w:val="00953014"/>
    <w:rsid w:val="00954484"/>
    <w:rsid w:val="0095530B"/>
    <w:rsid w:val="00955F0A"/>
    <w:rsid w:val="0095608F"/>
    <w:rsid w:val="009561A0"/>
    <w:rsid w:val="00956B93"/>
    <w:rsid w:val="00961225"/>
    <w:rsid w:val="009612D2"/>
    <w:rsid w:val="009615EC"/>
    <w:rsid w:val="00961688"/>
    <w:rsid w:val="00963D88"/>
    <w:rsid w:val="009646D0"/>
    <w:rsid w:val="00965331"/>
    <w:rsid w:val="00966E2E"/>
    <w:rsid w:val="009674C5"/>
    <w:rsid w:val="00971406"/>
    <w:rsid w:val="00971821"/>
    <w:rsid w:val="00972933"/>
    <w:rsid w:val="00972A95"/>
    <w:rsid w:val="00972C1A"/>
    <w:rsid w:val="00972EE1"/>
    <w:rsid w:val="0097324C"/>
    <w:rsid w:val="00974461"/>
    <w:rsid w:val="00974E0E"/>
    <w:rsid w:val="00975856"/>
    <w:rsid w:val="009758B3"/>
    <w:rsid w:val="009762F0"/>
    <w:rsid w:val="00976E4F"/>
    <w:rsid w:val="00977A25"/>
    <w:rsid w:val="00977FCF"/>
    <w:rsid w:val="009802AC"/>
    <w:rsid w:val="0098035C"/>
    <w:rsid w:val="009807E4"/>
    <w:rsid w:val="00981218"/>
    <w:rsid w:val="00982420"/>
    <w:rsid w:val="009837C6"/>
    <w:rsid w:val="00983A7D"/>
    <w:rsid w:val="00983EE8"/>
    <w:rsid w:val="00984284"/>
    <w:rsid w:val="00984C45"/>
    <w:rsid w:val="0098577D"/>
    <w:rsid w:val="00986AB7"/>
    <w:rsid w:val="00986BCC"/>
    <w:rsid w:val="009877B7"/>
    <w:rsid w:val="00990129"/>
    <w:rsid w:val="00990267"/>
    <w:rsid w:val="009907FF"/>
    <w:rsid w:val="00990867"/>
    <w:rsid w:val="0099120C"/>
    <w:rsid w:val="009922A8"/>
    <w:rsid w:val="00993266"/>
    <w:rsid w:val="00994A5D"/>
    <w:rsid w:val="009971BA"/>
    <w:rsid w:val="009977D1"/>
    <w:rsid w:val="00997DAF"/>
    <w:rsid w:val="009A0CBF"/>
    <w:rsid w:val="009A2562"/>
    <w:rsid w:val="009A3DDB"/>
    <w:rsid w:val="009A40EF"/>
    <w:rsid w:val="009A5FC6"/>
    <w:rsid w:val="009A6775"/>
    <w:rsid w:val="009B0211"/>
    <w:rsid w:val="009B0257"/>
    <w:rsid w:val="009B0745"/>
    <w:rsid w:val="009B1A48"/>
    <w:rsid w:val="009B2A00"/>
    <w:rsid w:val="009B3751"/>
    <w:rsid w:val="009B38FE"/>
    <w:rsid w:val="009B4870"/>
    <w:rsid w:val="009B58DE"/>
    <w:rsid w:val="009B69AA"/>
    <w:rsid w:val="009B7673"/>
    <w:rsid w:val="009C0423"/>
    <w:rsid w:val="009C2224"/>
    <w:rsid w:val="009C22D2"/>
    <w:rsid w:val="009C389F"/>
    <w:rsid w:val="009C463F"/>
    <w:rsid w:val="009C526F"/>
    <w:rsid w:val="009C5542"/>
    <w:rsid w:val="009C5677"/>
    <w:rsid w:val="009C57EF"/>
    <w:rsid w:val="009D0E45"/>
    <w:rsid w:val="009D2407"/>
    <w:rsid w:val="009D279E"/>
    <w:rsid w:val="009D49FD"/>
    <w:rsid w:val="009D5259"/>
    <w:rsid w:val="009D52DB"/>
    <w:rsid w:val="009D5C70"/>
    <w:rsid w:val="009D6284"/>
    <w:rsid w:val="009D66A9"/>
    <w:rsid w:val="009E00F6"/>
    <w:rsid w:val="009E0868"/>
    <w:rsid w:val="009E09F5"/>
    <w:rsid w:val="009E1967"/>
    <w:rsid w:val="009E1A56"/>
    <w:rsid w:val="009E28C4"/>
    <w:rsid w:val="009F15E8"/>
    <w:rsid w:val="009F20FA"/>
    <w:rsid w:val="009F29A1"/>
    <w:rsid w:val="009F3AD9"/>
    <w:rsid w:val="009F4A24"/>
    <w:rsid w:val="009F5206"/>
    <w:rsid w:val="009F5410"/>
    <w:rsid w:val="009F59FD"/>
    <w:rsid w:val="009F6F13"/>
    <w:rsid w:val="00A006ED"/>
    <w:rsid w:val="00A009B7"/>
    <w:rsid w:val="00A00C55"/>
    <w:rsid w:val="00A00CC6"/>
    <w:rsid w:val="00A0107B"/>
    <w:rsid w:val="00A011E4"/>
    <w:rsid w:val="00A0259F"/>
    <w:rsid w:val="00A0319E"/>
    <w:rsid w:val="00A04DF4"/>
    <w:rsid w:val="00A067C4"/>
    <w:rsid w:val="00A07D43"/>
    <w:rsid w:val="00A1026B"/>
    <w:rsid w:val="00A13344"/>
    <w:rsid w:val="00A133C8"/>
    <w:rsid w:val="00A1613D"/>
    <w:rsid w:val="00A16529"/>
    <w:rsid w:val="00A16882"/>
    <w:rsid w:val="00A17F8E"/>
    <w:rsid w:val="00A202FD"/>
    <w:rsid w:val="00A208FA"/>
    <w:rsid w:val="00A20FC8"/>
    <w:rsid w:val="00A210D0"/>
    <w:rsid w:val="00A215F6"/>
    <w:rsid w:val="00A22A68"/>
    <w:rsid w:val="00A22E66"/>
    <w:rsid w:val="00A23FC9"/>
    <w:rsid w:val="00A24FDD"/>
    <w:rsid w:val="00A2516C"/>
    <w:rsid w:val="00A25DE0"/>
    <w:rsid w:val="00A25E3C"/>
    <w:rsid w:val="00A260E7"/>
    <w:rsid w:val="00A26487"/>
    <w:rsid w:val="00A2674F"/>
    <w:rsid w:val="00A26E65"/>
    <w:rsid w:val="00A301C7"/>
    <w:rsid w:val="00A31FBE"/>
    <w:rsid w:val="00A32CE0"/>
    <w:rsid w:val="00A34B35"/>
    <w:rsid w:val="00A364B3"/>
    <w:rsid w:val="00A36A31"/>
    <w:rsid w:val="00A36E10"/>
    <w:rsid w:val="00A370CD"/>
    <w:rsid w:val="00A37830"/>
    <w:rsid w:val="00A37843"/>
    <w:rsid w:val="00A37E09"/>
    <w:rsid w:val="00A42D69"/>
    <w:rsid w:val="00A42EEE"/>
    <w:rsid w:val="00A4361A"/>
    <w:rsid w:val="00A4430E"/>
    <w:rsid w:val="00A4464E"/>
    <w:rsid w:val="00A46E83"/>
    <w:rsid w:val="00A46E95"/>
    <w:rsid w:val="00A472C4"/>
    <w:rsid w:val="00A478B6"/>
    <w:rsid w:val="00A52C7B"/>
    <w:rsid w:val="00A53353"/>
    <w:rsid w:val="00A5385A"/>
    <w:rsid w:val="00A538F4"/>
    <w:rsid w:val="00A539A7"/>
    <w:rsid w:val="00A5424B"/>
    <w:rsid w:val="00A54CB5"/>
    <w:rsid w:val="00A5506F"/>
    <w:rsid w:val="00A555E4"/>
    <w:rsid w:val="00A561A2"/>
    <w:rsid w:val="00A561D3"/>
    <w:rsid w:val="00A5663B"/>
    <w:rsid w:val="00A56950"/>
    <w:rsid w:val="00A57877"/>
    <w:rsid w:val="00A57DDE"/>
    <w:rsid w:val="00A57F37"/>
    <w:rsid w:val="00A60467"/>
    <w:rsid w:val="00A6058A"/>
    <w:rsid w:val="00A60C28"/>
    <w:rsid w:val="00A6151A"/>
    <w:rsid w:val="00A61678"/>
    <w:rsid w:val="00A617D4"/>
    <w:rsid w:val="00A61FAF"/>
    <w:rsid w:val="00A62210"/>
    <w:rsid w:val="00A62C71"/>
    <w:rsid w:val="00A6485C"/>
    <w:rsid w:val="00A66235"/>
    <w:rsid w:val="00A6649F"/>
    <w:rsid w:val="00A70969"/>
    <w:rsid w:val="00A70A87"/>
    <w:rsid w:val="00A70AE0"/>
    <w:rsid w:val="00A70B2D"/>
    <w:rsid w:val="00A711B3"/>
    <w:rsid w:val="00A71210"/>
    <w:rsid w:val="00A717E8"/>
    <w:rsid w:val="00A71BA9"/>
    <w:rsid w:val="00A71D10"/>
    <w:rsid w:val="00A726AC"/>
    <w:rsid w:val="00A73E76"/>
    <w:rsid w:val="00A75492"/>
    <w:rsid w:val="00A75AB8"/>
    <w:rsid w:val="00A779FC"/>
    <w:rsid w:val="00A80B3C"/>
    <w:rsid w:val="00A80B4C"/>
    <w:rsid w:val="00A80DFE"/>
    <w:rsid w:val="00A813EA"/>
    <w:rsid w:val="00A819E6"/>
    <w:rsid w:val="00A8211E"/>
    <w:rsid w:val="00A8258D"/>
    <w:rsid w:val="00A82BD5"/>
    <w:rsid w:val="00A84504"/>
    <w:rsid w:val="00A8516A"/>
    <w:rsid w:val="00A85306"/>
    <w:rsid w:val="00A853FF"/>
    <w:rsid w:val="00A86D50"/>
    <w:rsid w:val="00A873FA"/>
    <w:rsid w:val="00A918B3"/>
    <w:rsid w:val="00A921FE"/>
    <w:rsid w:val="00A92489"/>
    <w:rsid w:val="00A92EB6"/>
    <w:rsid w:val="00A93C51"/>
    <w:rsid w:val="00A93FAB"/>
    <w:rsid w:val="00A94EDF"/>
    <w:rsid w:val="00A953CC"/>
    <w:rsid w:val="00A95C1A"/>
    <w:rsid w:val="00A95F9B"/>
    <w:rsid w:val="00A9716D"/>
    <w:rsid w:val="00A9763D"/>
    <w:rsid w:val="00AA3180"/>
    <w:rsid w:val="00AA3BB8"/>
    <w:rsid w:val="00AA496D"/>
    <w:rsid w:val="00AA52A8"/>
    <w:rsid w:val="00AA7E1E"/>
    <w:rsid w:val="00AB0DEB"/>
    <w:rsid w:val="00AB108D"/>
    <w:rsid w:val="00AB1335"/>
    <w:rsid w:val="00AB1640"/>
    <w:rsid w:val="00AB28E0"/>
    <w:rsid w:val="00AB4631"/>
    <w:rsid w:val="00AB4891"/>
    <w:rsid w:val="00AB5AE8"/>
    <w:rsid w:val="00AB61AE"/>
    <w:rsid w:val="00AB7A2C"/>
    <w:rsid w:val="00AC14EE"/>
    <w:rsid w:val="00AC2466"/>
    <w:rsid w:val="00AC37D7"/>
    <w:rsid w:val="00AC3CCA"/>
    <w:rsid w:val="00AC3FEC"/>
    <w:rsid w:val="00AC4C3A"/>
    <w:rsid w:val="00AC5039"/>
    <w:rsid w:val="00AC6190"/>
    <w:rsid w:val="00AC6A19"/>
    <w:rsid w:val="00AC6DF2"/>
    <w:rsid w:val="00AC72F0"/>
    <w:rsid w:val="00AC772F"/>
    <w:rsid w:val="00AD61D8"/>
    <w:rsid w:val="00AD6A48"/>
    <w:rsid w:val="00AD7404"/>
    <w:rsid w:val="00AE0051"/>
    <w:rsid w:val="00AE0719"/>
    <w:rsid w:val="00AE09B4"/>
    <w:rsid w:val="00AE1FF5"/>
    <w:rsid w:val="00AE2002"/>
    <w:rsid w:val="00AE380C"/>
    <w:rsid w:val="00AE4D2F"/>
    <w:rsid w:val="00AE533D"/>
    <w:rsid w:val="00AE7C06"/>
    <w:rsid w:val="00AE7C4D"/>
    <w:rsid w:val="00AF0572"/>
    <w:rsid w:val="00AF37E9"/>
    <w:rsid w:val="00AF3F3C"/>
    <w:rsid w:val="00AF5883"/>
    <w:rsid w:val="00AF5C77"/>
    <w:rsid w:val="00AF5D3B"/>
    <w:rsid w:val="00AF6996"/>
    <w:rsid w:val="00AF6C41"/>
    <w:rsid w:val="00AF756D"/>
    <w:rsid w:val="00B00164"/>
    <w:rsid w:val="00B00658"/>
    <w:rsid w:val="00B0287F"/>
    <w:rsid w:val="00B02CAF"/>
    <w:rsid w:val="00B03ED8"/>
    <w:rsid w:val="00B05146"/>
    <w:rsid w:val="00B079DB"/>
    <w:rsid w:val="00B10BA5"/>
    <w:rsid w:val="00B112F5"/>
    <w:rsid w:val="00B115AC"/>
    <w:rsid w:val="00B117D5"/>
    <w:rsid w:val="00B11874"/>
    <w:rsid w:val="00B11A90"/>
    <w:rsid w:val="00B120D2"/>
    <w:rsid w:val="00B14069"/>
    <w:rsid w:val="00B141E9"/>
    <w:rsid w:val="00B15549"/>
    <w:rsid w:val="00B17553"/>
    <w:rsid w:val="00B17CE7"/>
    <w:rsid w:val="00B216AB"/>
    <w:rsid w:val="00B21A95"/>
    <w:rsid w:val="00B21FCA"/>
    <w:rsid w:val="00B220A7"/>
    <w:rsid w:val="00B2283A"/>
    <w:rsid w:val="00B22FA7"/>
    <w:rsid w:val="00B23DF6"/>
    <w:rsid w:val="00B24330"/>
    <w:rsid w:val="00B24E5F"/>
    <w:rsid w:val="00B26562"/>
    <w:rsid w:val="00B26D94"/>
    <w:rsid w:val="00B27010"/>
    <w:rsid w:val="00B275C9"/>
    <w:rsid w:val="00B278E8"/>
    <w:rsid w:val="00B3042F"/>
    <w:rsid w:val="00B3255E"/>
    <w:rsid w:val="00B343F8"/>
    <w:rsid w:val="00B34F82"/>
    <w:rsid w:val="00B40E2A"/>
    <w:rsid w:val="00B40FCB"/>
    <w:rsid w:val="00B41AFC"/>
    <w:rsid w:val="00B42608"/>
    <w:rsid w:val="00B42C24"/>
    <w:rsid w:val="00B42EE8"/>
    <w:rsid w:val="00B44014"/>
    <w:rsid w:val="00B44FF8"/>
    <w:rsid w:val="00B465D3"/>
    <w:rsid w:val="00B46736"/>
    <w:rsid w:val="00B47144"/>
    <w:rsid w:val="00B5157D"/>
    <w:rsid w:val="00B519F1"/>
    <w:rsid w:val="00B5260B"/>
    <w:rsid w:val="00B53AF6"/>
    <w:rsid w:val="00B55186"/>
    <w:rsid w:val="00B552D0"/>
    <w:rsid w:val="00B564B6"/>
    <w:rsid w:val="00B56D6F"/>
    <w:rsid w:val="00B575F3"/>
    <w:rsid w:val="00B57624"/>
    <w:rsid w:val="00B60773"/>
    <w:rsid w:val="00B611B8"/>
    <w:rsid w:val="00B61AC7"/>
    <w:rsid w:val="00B61D73"/>
    <w:rsid w:val="00B61F1C"/>
    <w:rsid w:val="00B63966"/>
    <w:rsid w:val="00B6536F"/>
    <w:rsid w:val="00B6676A"/>
    <w:rsid w:val="00B66D7C"/>
    <w:rsid w:val="00B67BAD"/>
    <w:rsid w:val="00B71919"/>
    <w:rsid w:val="00B71B0C"/>
    <w:rsid w:val="00B72376"/>
    <w:rsid w:val="00B72A41"/>
    <w:rsid w:val="00B73E5E"/>
    <w:rsid w:val="00B75130"/>
    <w:rsid w:val="00B75448"/>
    <w:rsid w:val="00B800CB"/>
    <w:rsid w:val="00B803F3"/>
    <w:rsid w:val="00B8061F"/>
    <w:rsid w:val="00B80E4C"/>
    <w:rsid w:val="00B81150"/>
    <w:rsid w:val="00B8190D"/>
    <w:rsid w:val="00B8223F"/>
    <w:rsid w:val="00B82378"/>
    <w:rsid w:val="00B8326D"/>
    <w:rsid w:val="00B83377"/>
    <w:rsid w:val="00B84D19"/>
    <w:rsid w:val="00B8634C"/>
    <w:rsid w:val="00B879B2"/>
    <w:rsid w:val="00B900A3"/>
    <w:rsid w:val="00B90944"/>
    <w:rsid w:val="00B90CCA"/>
    <w:rsid w:val="00B911CF"/>
    <w:rsid w:val="00B91403"/>
    <w:rsid w:val="00B91567"/>
    <w:rsid w:val="00B917C8"/>
    <w:rsid w:val="00B91B3B"/>
    <w:rsid w:val="00B92C4F"/>
    <w:rsid w:val="00B92D59"/>
    <w:rsid w:val="00B93AD0"/>
    <w:rsid w:val="00B95A2B"/>
    <w:rsid w:val="00B95D6D"/>
    <w:rsid w:val="00B9796B"/>
    <w:rsid w:val="00BA26E0"/>
    <w:rsid w:val="00BA3F20"/>
    <w:rsid w:val="00BA4570"/>
    <w:rsid w:val="00BA46E6"/>
    <w:rsid w:val="00BA4EEA"/>
    <w:rsid w:val="00BA5112"/>
    <w:rsid w:val="00BA629C"/>
    <w:rsid w:val="00BA7828"/>
    <w:rsid w:val="00BA7D9D"/>
    <w:rsid w:val="00BB07AA"/>
    <w:rsid w:val="00BB09F8"/>
    <w:rsid w:val="00BB2AAD"/>
    <w:rsid w:val="00BB399A"/>
    <w:rsid w:val="00BB49D5"/>
    <w:rsid w:val="00BB5345"/>
    <w:rsid w:val="00BB5A76"/>
    <w:rsid w:val="00BB6633"/>
    <w:rsid w:val="00BB794C"/>
    <w:rsid w:val="00BB7BA7"/>
    <w:rsid w:val="00BC02AE"/>
    <w:rsid w:val="00BC1268"/>
    <w:rsid w:val="00BC149C"/>
    <w:rsid w:val="00BC20F5"/>
    <w:rsid w:val="00BC2CFC"/>
    <w:rsid w:val="00BC318D"/>
    <w:rsid w:val="00BC38C9"/>
    <w:rsid w:val="00BC436A"/>
    <w:rsid w:val="00BC4418"/>
    <w:rsid w:val="00BC5333"/>
    <w:rsid w:val="00BC5842"/>
    <w:rsid w:val="00BC75B9"/>
    <w:rsid w:val="00BC7C13"/>
    <w:rsid w:val="00BC7E69"/>
    <w:rsid w:val="00BD12E7"/>
    <w:rsid w:val="00BD1A2E"/>
    <w:rsid w:val="00BD1E78"/>
    <w:rsid w:val="00BD2D4F"/>
    <w:rsid w:val="00BD3957"/>
    <w:rsid w:val="00BD3C76"/>
    <w:rsid w:val="00BD4318"/>
    <w:rsid w:val="00BD5331"/>
    <w:rsid w:val="00BD5DDA"/>
    <w:rsid w:val="00BD6720"/>
    <w:rsid w:val="00BE0632"/>
    <w:rsid w:val="00BE07A8"/>
    <w:rsid w:val="00BE186C"/>
    <w:rsid w:val="00BE4C5E"/>
    <w:rsid w:val="00BE536A"/>
    <w:rsid w:val="00BE6FD9"/>
    <w:rsid w:val="00BE79C9"/>
    <w:rsid w:val="00BE7AE8"/>
    <w:rsid w:val="00BF18BB"/>
    <w:rsid w:val="00BF1BEA"/>
    <w:rsid w:val="00BF20D9"/>
    <w:rsid w:val="00BF240A"/>
    <w:rsid w:val="00BF38CA"/>
    <w:rsid w:val="00BF3B0D"/>
    <w:rsid w:val="00BF3C90"/>
    <w:rsid w:val="00BF4C85"/>
    <w:rsid w:val="00BF56F9"/>
    <w:rsid w:val="00BF5ADB"/>
    <w:rsid w:val="00BF69DB"/>
    <w:rsid w:val="00BF6E17"/>
    <w:rsid w:val="00BF7328"/>
    <w:rsid w:val="00BF77E3"/>
    <w:rsid w:val="00BF7F9A"/>
    <w:rsid w:val="00C0028C"/>
    <w:rsid w:val="00C0061C"/>
    <w:rsid w:val="00C00EA6"/>
    <w:rsid w:val="00C01636"/>
    <w:rsid w:val="00C034A4"/>
    <w:rsid w:val="00C03760"/>
    <w:rsid w:val="00C03E4E"/>
    <w:rsid w:val="00C04BCC"/>
    <w:rsid w:val="00C05318"/>
    <w:rsid w:val="00C0716C"/>
    <w:rsid w:val="00C0744E"/>
    <w:rsid w:val="00C07A3D"/>
    <w:rsid w:val="00C10F51"/>
    <w:rsid w:val="00C112F0"/>
    <w:rsid w:val="00C1311D"/>
    <w:rsid w:val="00C13B18"/>
    <w:rsid w:val="00C13C70"/>
    <w:rsid w:val="00C13D9D"/>
    <w:rsid w:val="00C14877"/>
    <w:rsid w:val="00C14CFD"/>
    <w:rsid w:val="00C1571A"/>
    <w:rsid w:val="00C158D7"/>
    <w:rsid w:val="00C15F1D"/>
    <w:rsid w:val="00C16AB4"/>
    <w:rsid w:val="00C17394"/>
    <w:rsid w:val="00C1770C"/>
    <w:rsid w:val="00C17C42"/>
    <w:rsid w:val="00C20168"/>
    <w:rsid w:val="00C20EDE"/>
    <w:rsid w:val="00C214BD"/>
    <w:rsid w:val="00C21D83"/>
    <w:rsid w:val="00C228EB"/>
    <w:rsid w:val="00C22BD6"/>
    <w:rsid w:val="00C22F6E"/>
    <w:rsid w:val="00C234EF"/>
    <w:rsid w:val="00C239C2"/>
    <w:rsid w:val="00C23E73"/>
    <w:rsid w:val="00C2507B"/>
    <w:rsid w:val="00C25333"/>
    <w:rsid w:val="00C25657"/>
    <w:rsid w:val="00C25C89"/>
    <w:rsid w:val="00C2629D"/>
    <w:rsid w:val="00C26ED7"/>
    <w:rsid w:val="00C2711E"/>
    <w:rsid w:val="00C31B07"/>
    <w:rsid w:val="00C31E95"/>
    <w:rsid w:val="00C31F94"/>
    <w:rsid w:val="00C32C4B"/>
    <w:rsid w:val="00C331F5"/>
    <w:rsid w:val="00C34366"/>
    <w:rsid w:val="00C34732"/>
    <w:rsid w:val="00C35718"/>
    <w:rsid w:val="00C3688C"/>
    <w:rsid w:val="00C37CA6"/>
    <w:rsid w:val="00C40403"/>
    <w:rsid w:val="00C40AED"/>
    <w:rsid w:val="00C41289"/>
    <w:rsid w:val="00C4147B"/>
    <w:rsid w:val="00C42030"/>
    <w:rsid w:val="00C434F5"/>
    <w:rsid w:val="00C437AD"/>
    <w:rsid w:val="00C439FB"/>
    <w:rsid w:val="00C43D9F"/>
    <w:rsid w:val="00C44F21"/>
    <w:rsid w:val="00C45EB6"/>
    <w:rsid w:val="00C4653F"/>
    <w:rsid w:val="00C46624"/>
    <w:rsid w:val="00C469AB"/>
    <w:rsid w:val="00C46E0C"/>
    <w:rsid w:val="00C47366"/>
    <w:rsid w:val="00C47AC9"/>
    <w:rsid w:val="00C51E2D"/>
    <w:rsid w:val="00C52F8F"/>
    <w:rsid w:val="00C545E3"/>
    <w:rsid w:val="00C54C5D"/>
    <w:rsid w:val="00C5627F"/>
    <w:rsid w:val="00C572A8"/>
    <w:rsid w:val="00C578C0"/>
    <w:rsid w:val="00C57920"/>
    <w:rsid w:val="00C57E6F"/>
    <w:rsid w:val="00C57E70"/>
    <w:rsid w:val="00C60410"/>
    <w:rsid w:val="00C605AC"/>
    <w:rsid w:val="00C631CC"/>
    <w:rsid w:val="00C63B8D"/>
    <w:rsid w:val="00C63F51"/>
    <w:rsid w:val="00C65269"/>
    <w:rsid w:val="00C6559E"/>
    <w:rsid w:val="00C671CE"/>
    <w:rsid w:val="00C67253"/>
    <w:rsid w:val="00C70322"/>
    <w:rsid w:val="00C70B06"/>
    <w:rsid w:val="00C70EE5"/>
    <w:rsid w:val="00C7138D"/>
    <w:rsid w:val="00C7141B"/>
    <w:rsid w:val="00C71470"/>
    <w:rsid w:val="00C725B6"/>
    <w:rsid w:val="00C73471"/>
    <w:rsid w:val="00C73897"/>
    <w:rsid w:val="00C73D0C"/>
    <w:rsid w:val="00C74BBA"/>
    <w:rsid w:val="00C75BE6"/>
    <w:rsid w:val="00C75EDA"/>
    <w:rsid w:val="00C766E1"/>
    <w:rsid w:val="00C802F3"/>
    <w:rsid w:val="00C80B18"/>
    <w:rsid w:val="00C80C23"/>
    <w:rsid w:val="00C814C3"/>
    <w:rsid w:val="00C81A47"/>
    <w:rsid w:val="00C81B9F"/>
    <w:rsid w:val="00C82AE5"/>
    <w:rsid w:val="00C82B2B"/>
    <w:rsid w:val="00C830CD"/>
    <w:rsid w:val="00C83137"/>
    <w:rsid w:val="00C84154"/>
    <w:rsid w:val="00C85E08"/>
    <w:rsid w:val="00C864A1"/>
    <w:rsid w:val="00C866AA"/>
    <w:rsid w:val="00C87422"/>
    <w:rsid w:val="00C87827"/>
    <w:rsid w:val="00C90795"/>
    <w:rsid w:val="00C91927"/>
    <w:rsid w:val="00C9215D"/>
    <w:rsid w:val="00C92426"/>
    <w:rsid w:val="00C92AA0"/>
    <w:rsid w:val="00C9347A"/>
    <w:rsid w:val="00C93AD2"/>
    <w:rsid w:val="00C9459D"/>
    <w:rsid w:val="00C94A34"/>
    <w:rsid w:val="00C95434"/>
    <w:rsid w:val="00CA1351"/>
    <w:rsid w:val="00CA23DC"/>
    <w:rsid w:val="00CA2DD3"/>
    <w:rsid w:val="00CA3442"/>
    <w:rsid w:val="00CA3A4D"/>
    <w:rsid w:val="00CA44CE"/>
    <w:rsid w:val="00CA548C"/>
    <w:rsid w:val="00CA72CF"/>
    <w:rsid w:val="00CA7A93"/>
    <w:rsid w:val="00CB0E50"/>
    <w:rsid w:val="00CB1927"/>
    <w:rsid w:val="00CB277B"/>
    <w:rsid w:val="00CB28F2"/>
    <w:rsid w:val="00CB2CF5"/>
    <w:rsid w:val="00CB3B79"/>
    <w:rsid w:val="00CB3FFB"/>
    <w:rsid w:val="00CB474A"/>
    <w:rsid w:val="00CB4942"/>
    <w:rsid w:val="00CB5989"/>
    <w:rsid w:val="00CB5D38"/>
    <w:rsid w:val="00CB7650"/>
    <w:rsid w:val="00CC0033"/>
    <w:rsid w:val="00CC0D4A"/>
    <w:rsid w:val="00CC1C47"/>
    <w:rsid w:val="00CC3AB2"/>
    <w:rsid w:val="00CC434D"/>
    <w:rsid w:val="00CC4645"/>
    <w:rsid w:val="00CC4E64"/>
    <w:rsid w:val="00CC523E"/>
    <w:rsid w:val="00CC52B2"/>
    <w:rsid w:val="00CC7E66"/>
    <w:rsid w:val="00CD239E"/>
    <w:rsid w:val="00CD37AF"/>
    <w:rsid w:val="00CD4E08"/>
    <w:rsid w:val="00CD57B8"/>
    <w:rsid w:val="00CD5BBC"/>
    <w:rsid w:val="00CD624C"/>
    <w:rsid w:val="00CD6A29"/>
    <w:rsid w:val="00CD72C6"/>
    <w:rsid w:val="00CE19A2"/>
    <w:rsid w:val="00CE2D6A"/>
    <w:rsid w:val="00CE2E46"/>
    <w:rsid w:val="00CE32D5"/>
    <w:rsid w:val="00CE4472"/>
    <w:rsid w:val="00CE44A3"/>
    <w:rsid w:val="00CE4839"/>
    <w:rsid w:val="00CE59F3"/>
    <w:rsid w:val="00CE5DAD"/>
    <w:rsid w:val="00CE5E46"/>
    <w:rsid w:val="00CE6D0D"/>
    <w:rsid w:val="00CF0442"/>
    <w:rsid w:val="00CF0B77"/>
    <w:rsid w:val="00CF1E99"/>
    <w:rsid w:val="00CF2940"/>
    <w:rsid w:val="00CF387C"/>
    <w:rsid w:val="00CF3BD5"/>
    <w:rsid w:val="00CF5638"/>
    <w:rsid w:val="00CF61D3"/>
    <w:rsid w:val="00CF6357"/>
    <w:rsid w:val="00D0054E"/>
    <w:rsid w:val="00D01BE8"/>
    <w:rsid w:val="00D01CE2"/>
    <w:rsid w:val="00D02180"/>
    <w:rsid w:val="00D0234D"/>
    <w:rsid w:val="00D02653"/>
    <w:rsid w:val="00D039A9"/>
    <w:rsid w:val="00D05656"/>
    <w:rsid w:val="00D06ECC"/>
    <w:rsid w:val="00D07ACD"/>
    <w:rsid w:val="00D07FAA"/>
    <w:rsid w:val="00D10056"/>
    <w:rsid w:val="00D11A4A"/>
    <w:rsid w:val="00D11AD9"/>
    <w:rsid w:val="00D11C34"/>
    <w:rsid w:val="00D13988"/>
    <w:rsid w:val="00D147D0"/>
    <w:rsid w:val="00D1543E"/>
    <w:rsid w:val="00D159A1"/>
    <w:rsid w:val="00D16AF0"/>
    <w:rsid w:val="00D175B6"/>
    <w:rsid w:val="00D20949"/>
    <w:rsid w:val="00D22005"/>
    <w:rsid w:val="00D2221D"/>
    <w:rsid w:val="00D229BB"/>
    <w:rsid w:val="00D22D7C"/>
    <w:rsid w:val="00D22EDD"/>
    <w:rsid w:val="00D2383D"/>
    <w:rsid w:val="00D2387C"/>
    <w:rsid w:val="00D241F9"/>
    <w:rsid w:val="00D24980"/>
    <w:rsid w:val="00D27220"/>
    <w:rsid w:val="00D27481"/>
    <w:rsid w:val="00D27634"/>
    <w:rsid w:val="00D27E2F"/>
    <w:rsid w:val="00D27EF5"/>
    <w:rsid w:val="00D30012"/>
    <w:rsid w:val="00D3014E"/>
    <w:rsid w:val="00D3111F"/>
    <w:rsid w:val="00D31BFD"/>
    <w:rsid w:val="00D31DE4"/>
    <w:rsid w:val="00D31ED0"/>
    <w:rsid w:val="00D32899"/>
    <w:rsid w:val="00D35DF2"/>
    <w:rsid w:val="00D35FDE"/>
    <w:rsid w:val="00D3646B"/>
    <w:rsid w:val="00D36CC2"/>
    <w:rsid w:val="00D36E0B"/>
    <w:rsid w:val="00D41668"/>
    <w:rsid w:val="00D41A19"/>
    <w:rsid w:val="00D42848"/>
    <w:rsid w:val="00D432B4"/>
    <w:rsid w:val="00D43852"/>
    <w:rsid w:val="00D43AFF"/>
    <w:rsid w:val="00D455E7"/>
    <w:rsid w:val="00D4597E"/>
    <w:rsid w:val="00D4665F"/>
    <w:rsid w:val="00D46B4B"/>
    <w:rsid w:val="00D47076"/>
    <w:rsid w:val="00D47A26"/>
    <w:rsid w:val="00D47ABE"/>
    <w:rsid w:val="00D501A4"/>
    <w:rsid w:val="00D50612"/>
    <w:rsid w:val="00D51294"/>
    <w:rsid w:val="00D51322"/>
    <w:rsid w:val="00D51A6A"/>
    <w:rsid w:val="00D51B6B"/>
    <w:rsid w:val="00D51D59"/>
    <w:rsid w:val="00D5206B"/>
    <w:rsid w:val="00D521D9"/>
    <w:rsid w:val="00D53D19"/>
    <w:rsid w:val="00D54062"/>
    <w:rsid w:val="00D54CD4"/>
    <w:rsid w:val="00D57881"/>
    <w:rsid w:val="00D6027A"/>
    <w:rsid w:val="00D607D0"/>
    <w:rsid w:val="00D60DAC"/>
    <w:rsid w:val="00D60EDE"/>
    <w:rsid w:val="00D61E0C"/>
    <w:rsid w:val="00D631F6"/>
    <w:rsid w:val="00D6370F"/>
    <w:rsid w:val="00D650AB"/>
    <w:rsid w:val="00D662FD"/>
    <w:rsid w:val="00D66900"/>
    <w:rsid w:val="00D67DD8"/>
    <w:rsid w:val="00D701BF"/>
    <w:rsid w:val="00D716D7"/>
    <w:rsid w:val="00D726AF"/>
    <w:rsid w:val="00D72C1B"/>
    <w:rsid w:val="00D73DAE"/>
    <w:rsid w:val="00D754D9"/>
    <w:rsid w:val="00D757BD"/>
    <w:rsid w:val="00D76CC8"/>
    <w:rsid w:val="00D77E84"/>
    <w:rsid w:val="00D80F6B"/>
    <w:rsid w:val="00D81191"/>
    <w:rsid w:val="00D81340"/>
    <w:rsid w:val="00D81DC5"/>
    <w:rsid w:val="00D8230A"/>
    <w:rsid w:val="00D8295E"/>
    <w:rsid w:val="00D84343"/>
    <w:rsid w:val="00D844A7"/>
    <w:rsid w:val="00D84B4F"/>
    <w:rsid w:val="00D84DED"/>
    <w:rsid w:val="00D860F9"/>
    <w:rsid w:val="00D86C83"/>
    <w:rsid w:val="00D87301"/>
    <w:rsid w:val="00D9107E"/>
    <w:rsid w:val="00D913DA"/>
    <w:rsid w:val="00D93B43"/>
    <w:rsid w:val="00D93F34"/>
    <w:rsid w:val="00D9460B"/>
    <w:rsid w:val="00D95640"/>
    <w:rsid w:val="00D9578A"/>
    <w:rsid w:val="00D97B30"/>
    <w:rsid w:val="00DA0A2D"/>
    <w:rsid w:val="00DA138C"/>
    <w:rsid w:val="00DA1DED"/>
    <w:rsid w:val="00DA206B"/>
    <w:rsid w:val="00DA2363"/>
    <w:rsid w:val="00DA2791"/>
    <w:rsid w:val="00DA464D"/>
    <w:rsid w:val="00DA5BAD"/>
    <w:rsid w:val="00DA680A"/>
    <w:rsid w:val="00DA699D"/>
    <w:rsid w:val="00DA7F35"/>
    <w:rsid w:val="00DB0B91"/>
    <w:rsid w:val="00DB0F55"/>
    <w:rsid w:val="00DB11C7"/>
    <w:rsid w:val="00DB16BE"/>
    <w:rsid w:val="00DB1D9D"/>
    <w:rsid w:val="00DB1E34"/>
    <w:rsid w:val="00DB26D4"/>
    <w:rsid w:val="00DB32AF"/>
    <w:rsid w:val="00DB4FC4"/>
    <w:rsid w:val="00DB5F30"/>
    <w:rsid w:val="00DB65CC"/>
    <w:rsid w:val="00DB74A9"/>
    <w:rsid w:val="00DB7C59"/>
    <w:rsid w:val="00DC0674"/>
    <w:rsid w:val="00DC0CAE"/>
    <w:rsid w:val="00DC18AC"/>
    <w:rsid w:val="00DC1EDA"/>
    <w:rsid w:val="00DC20AC"/>
    <w:rsid w:val="00DC21BE"/>
    <w:rsid w:val="00DC3C69"/>
    <w:rsid w:val="00DC40F9"/>
    <w:rsid w:val="00DC41AB"/>
    <w:rsid w:val="00DC4240"/>
    <w:rsid w:val="00DC53B9"/>
    <w:rsid w:val="00DC556D"/>
    <w:rsid w:val="00DC73DA"/>
    <w:rsid w:val="00DC7AAA"/>
    <w:rsid w:val="00DD1681"/>
    <w:rsid w:val="00DD2141"/>
    <w:rsid w:val="00DD29C8"/>
    <w:rsid w:val="00DD2DCD"/>
    <w:rsid w:val="00DD31FB"/>
    <w:rsid w:val="00DD3454"/>
    <w:rsid w:val="00DD3CE1"/>
    <w:rsid w:val="00DD582E"/>
    <w:rsid w:val="00DD60CA"/>
    <w:rsid w:val="00DD79BE"/>
    <w:rsid w:val="00DE0451"/>
    <w:rsid w:val="00DE08CF"/>
    <w:rsid w:val="00DE10BA"/>
    <w:rsid w:val="00DE1156"/>
    <w:rsid w:val="00DE14EB"/>
    <w:rsid w:val="00DE2722"/>
    <w:rsid w:val="00DE3DB0"/>
    <w:rsid w:val="00DE4441"/>
    <w:rsid w:val="00DE4519"/>
    <w:rsid w:val="00DE50CA"/>
    <w:rsid w:val="00DE67C7"/>
    <w:rsid w:val="00DE68A2"/>
    <w:rsid w:val="00DE6BBB"/>
    <w:rsid w:val="00DF26F5"/>
    <w:rsid w:val="00DF32C1"/>
    <w:rsid w:val="00DF3B13"/>
    <w:rsid w:val="00DF4529"/>
    <w:rsid w:val="00DF520A"/>
    <w:rsid w:val="00DF55A5"/>
    <w:rsid w:val="00DF60BD"/>
    <w:rsid w:val="00DF6520"/>
    <w:rsid w:val="00E001E0"/>
    <w:rsid w:val="00E0085F"/>
    <w:rsid w:val="00E0119E"/>
    <w:rsid w:val="00E02AAD"/>
    <w:rsid w:val="00E02B43"/>
    <w:rsid w:val="00E02F99"/>
    <w:rsid w:val="00E031C8"/>
    <w:rsid w:val="00E03211"/>
    <w:rsid w:val="00E048E0"/>
    <w:rsid w:val="00E05A7A"/>
    <w:rsid w:val="00E06282"/>
    <w:rsid w:val="00E0707E"/>
    <w:rsid w:val="00E100A0"/>
    <w:rsid w:val="00E14769"/>
    <w:rsid w:val="00E1592D"/>
    <w:rsid w:val="00E15C17"/>
    <w:rsid w:val="00E177F0"/>
    <w:rsid w:val="00E202AD"/>
    <w:rsid w:val="00E205D3"/>
    <w:rsid w:val="00E21446"/>
    <w:rsid w:val="00E21F9E"/>
    <w:rsid w:val="00E23BF8"/>
    <w:rsid w:val="00E23DA5"/>
    <w:rsid w:val="00E23FA4"/>
    <w:rsid w:val="00E25811"/>
    <w:rsid w:val="00E261B1"/>
    <w:rsid w:val="00E27722"/>
    <w:rsid w:val="00E308FA"/>
    <w:rsid w:val="00E310DF"/>
    <w:rsid w:val="00E3184D"/>
    <w:rsid w:val="00E33220"/>
    <w:rsid w:val="00E3782F"/>
    <w:rsid w:val="00E37AA4"/>
    <w:rsid w:val="00E37D8A"/>
    <w:rsid w:val="00E421D8"/>
    <w:rsid w:val="00E42FFA"/>
    <w:rsid w:val="00E4324B"/>
    <w:rsid w:val="00E43954"/>
    <w:rsid w:val="00E43F75"/>
    <w:rsid w:val="00E446DE"/>
    <w:rsid w:val="00E50167"/>
    <w:rsid w:val="00E515F5"/>
    <w:rsid w:val="00E52A9C"/>
    <w:rsid w:val="00E52D3D"/>
    <w:rsid w:val="00E53E80"/>
    <w:rsid w:val="00E54B6B"/>
    <w:rsid w:val="00E57318"/>
    <w:rsid w:val="00E57D35"/>
    <w:rsid w:val="00E60C51"/>
    <w:rsid w:val="00E622DC"/>
    <w:rsid w:val="00E629D5"/>
    <w:rsid w:val="00E62E0F"/>
    <w:rsid w:val="00E64124"/>
    <w:rsid w:val="00E66D3C"/>
    <w:rsid w:val="00E6742E"/>
    <w:rsid w:val="00E675F7"/>
    <w:rsid w:val="00E70651"/>
    <w:rsid w:val="00E70E99"/>
    <w:rsid w:val="00E72318"/>
    <w:rsid w:val="00E72DDD"/>
    <w:rsid w:val="00E73FBF"/>
    <w:rsid w:val="00E7641A"/>
    <w:rsid w:val="00E7708A"/>
    <w:rsid w:val="00E77C7C"/>
    <w:rsid w:val="00E80F19"/>
    <w:rsid w:val="00E81E1E"/>
    <w:rsid w:val="00E84FAC"/>
    <w:rsid w:val="00E8517F"/>
    <w:rsid w:val="00E8518E"/>
    <w:rsid w:val="00E851F5"/>
    <w:rsid w:val="00E85549"/>
    <w:rsid w:val="00E85A1C"/>
    <w:rsid w:val="00E86800"/>
    <w:rsid w:val="00E900FC"/>
    <w:rsid w:val="00E9031E"/>
    <w:rsid w:val="00E904BD"/>
    <w:rsid w:val="00E90D37"/>
    <w:rsid w:val="00E9124C"/>
    <w:rsid w:val="00E91459"/>
    <w:rsid w:val="00E91830"/>
    <w:rsid w:val="00E91D62"/>
    <w:rsid w:val="00E92B50"/>
    <w:rsid w:val="00E9393C"/>
    <w:rsid w:val="00E942FA"/>
    <w:rsid w:val="00E97171"/>
    <w:rsid w:val="00E975FD"/>
    <w:rsid w:val="00E97A25"/>
    <w:rsid w:val="00EA03D4"/>
    <w:rsid w:val="00EA0DDB"/>
    <w:rsid w:val="00EA1113"/>
    <w:rsid w:val="00EA2249"/>
    <w:rsid w:val="00EA2E71"/>
    <w:rsid w:val="00EA3FFE"/>
    <w:rsid w:val="00EA4C03"/>
    <w:rsid w:val="00EA51A7"/>
    <w:rsid w:val="00EA52E5"/>
    <w:rsid w:val="00EA739B"/>
    <w:rsid w:val="00EA7E65"/>
    <w:rsid w:val="00EB0B9B"/>
    <w:rsid w:val="00EB1CE5"/>
    <w:rsid w:val="00EB46ED"/>
    <w:rsid w:val="00EB6B82"/>
    <w:rsid w:val="00EB706F"/>
    <w:rsid w:val="00EC1551"/>
    <w:rsid w:val="00EC28E1"/>
    <w:rsid w:val="00EC3B91"/>
    <w:rsid w:val="00EC3D1F"/>
    <w:rsid w:val="00EC6327"/>
    <w:rsid w:val="00EC63EF"/>
    <w:rsid w:val="00EC6F00"/>
    <w:rsid w:val="00EC757E"/>
    <w:rsid w:val="00EC7E1D"/>
    <w:rsid w:val="00EC7F7F"/>
    <w:rsid w:val="00ED0090"/>
    <w:rsid w:val="00ED117E"/>
    <w:rsid w:val="00ED1508"/>
    <w:rsid w:val="00ED1A51"/>
    <w:rsid w:val="00ED1A91"/>
    <w:rsid w:val="00ED26EB"/>
    <w:rsid w:val="00ED458C"/>
    <w:rsid w:val="00ED502E"/>
    <w:rsid w:val="00ED517D"/>
    <w:rsid w:val="00ED6060"/>
    <w:rsid w:val="00ED71A0"/>
    <w:rsid w:val="00EE01F1"/>
    <w:rsid w:val="00EE09CC"/>
    <w:rsid w:val="00EE1013"/>
    <w:rsid w:val="00EE12E2"/>
    <w:rsid w:val="00EE1FD2"/>
    <w:rsid w:val="00EE2B4C"/>
    <w:rsid w:val="00EE3DF7"/>
    <w:rsid w:val="00EE5060"/>
    <w:rsid w:val="00EE5DC9"/>
    <w:rsid w:val="00EE615B"/>
    <w:rsid w:val="00EE6DB8"/>
    <w:rsid w:val="00EF0EA7"/>
    <w:rsid w:val="00EF1AA0"/>
    <w:rsid w:val="00EF20E5"/>
    <w:rsid w:val="00EF20EF"/>
    <w:rsid w:val="00EF2927"/>
    <w:rsid w:val="00EF47A2"/>
    <w:rsid w:val="00EF550A"/>
    <w:rsid w:val="00EF5B79"/>
    <w:rsid w:val="00EF625C"/>
    <w:rsid w:val="00EF6D86"/>
    <w:rsid w:val="00F003CB"/>
    <w:rsid w:val="00F01497"/>
    <w:rsid w:val="00F02CF1"/>
    <w:rsid w:val="00F03068"/>
    <w:rsid w:val="00F03C55"/>
    <w:rsid w:val="00F04772"/>
    <w:rsid w:val="00F04A78"/>
    <w:rsid w:val="00F05930"/>
    <w:rsid w:val="00F05C18"/>
    <w:rsid w:val="00F05D8B"/>
    <w:rsid w:val="00F07624"/>
    <w:rsid w:val="00F07E14"/>
    <w:rsid w:val="00F11DA0"/>
    <w:rsid w:val="00F11F44"/>
    <w:rsid w:val="00F12209"/>
    <w:rsid w:val="00F12488"/>
    <w:rsid w:val="00F13F43"/>
    <w:rsid w:val="00F14D4F"/>
    <w:rsid w:val="00F14F4F"/>
    <w:rsid w:val="00F150FB"/>
    <w:rsid w:val="00F15397"/>
    <w:rsid w:val="00F15722"/>
    <w:rsid w:val="00F165A7"/>
    <w:rsid w:val="00F17769"/>
    <w:rsid w:val="00F17F43"/>
    <w:rsid w:val="00F20D3A"/>
    <w:rsid w:val="00F20F94"/>
    <w:rsid w:val="00F221E2"/>
    <w:rsid w:val="00F22BF2"/>
    <w:rsid w:val="00F2347A"/>
    <w:rsid w:val="00F235A9"/>
    <w:rsid w:val="00F23A78"/>
    <w:rsid w:val="00F23FDA"/>
    <w:rsid w:val="00F241D9"/>
    <w:rsid w:val="00F2483E"/>
    <w:rsid w:val="00F34002"/>
    <w:rsid w:val="00F36B74"/>
    <w:rsid w:val="00F37773"/>
    <w:rsid w:val="00F37C3E"/>
    <w:rsid w:val="00F400F6"/>
    <w:rsid w:val="00F409A4"/>
    <w:rsid w:val="00F41058"/>
    <w:rsid w:val="00F41BC1"/>
    <w:rsid w:val="00F42541"/>
    <w:rsid w:val="00F42D33"/>
    <w:rsid w:val="00F43921"/>
    <w:rsid w:val="00F46479"/>
    <w:rsid w:val="00F46CE3"/>
    <w:rsid w:val="00F46EE2"/>
    <w:rsid w:val="00F47088"/>
    <w:rsid w:val="00F4723D"/>
    <w:rsid w:val="00F47A3D"/>
    <w:rsid w:val="00F50369"/>
    <w:rsid w:val="00F519A8"/>
    <w:rsid w:val="00F548D4"/>
    <w:rsid w:val="00F55324"/>
    <w:rsid w:val="00F55436"/>
    <w:rsid w:val="00F556D2"/>
    <w:rsid w:val="00F558CB"/>
    <w:rsid w:val="00F56152"/>
    <w:rsid w:val="00F56D95"/>
    <w:rsid w:val="00F57B0A"/>
    <w:rsid w:val="00F617AC"/>
    <w:rsid w:val="00F62480"/>
    <w:rsid w:val="00F64F66"/>
    <w:rsid w:val="00F65D4B"/>
    <w:rsid w:val="00F65D81"/>
    <w:rsid w:val="00F65D8B"/>
    <w:rsid w:val="00F667CE"/>
    <w:rsid w:val="00F6770D"/>
    <w:rsid w:val="00F67B27"/>
    <w:rsid w:val="00F70779"/>
    <w:rsid w:val="00F70DFB"/>
    <w:rsid w:val="00F70F5B"/>
    <w:rsid w:val="00F7109C"/>
    <w:rsid w:val="00F710BD"/>
    <w:rsid w:val="00F71E02"/>
    <w:rsid w:val="00F73F44"/>
    <w:rsid w:val="00F7656A"/>
    <w:rsid w:val="00F7672C"/>
    <w:rsid w:val="00F76CAF"/>
    <w:rsid w:val="00F7735B"/>
    <w:rsid w:val="00F7760C"/>
    <w:rsid w:val="00F777EE"/>
    <w:rsid w:val="00F81BD8"/>
    <w:rsid w:val="00F8233A"/>
    <w:rsid w:val="00F82BDB"/>
    <w:rsid w:val="00F82F24"/>
    <w:rsid w:val="00F83424"/>
    <w:rsid w:val="00F836C7"/>
    <w:rsid w:val="00F84687"/>
    <w:rsid w:val="00F847A0"/>
    <w:rsid w:val="00F84C47"/>
    <w:rsid w:val="00F84FEF"/>
    <w:rsid w:val="00F86930"/>
    <w:rsid w:val="00F877FD"/>
    <w:rsid w:val="00F87AEF"/>
    <w:rsid w:val="00F9026F"/>
    <w:rsid w:val="00F91B05"/>
    <w:rsid w:val="00F91B9B"/>
    <w:rsid w:val="00F9358D"/>
    <w:rsid w:val="00F9360A"/>
    <w:rsid w:val="00F93A89"/>
    <w:rsid w:val="00F94A1F"/>
    <w:rsid w:val="00F94BD8"/>
    <w:rsid w:val="00F94CE1"/>
    <w:rsid w:val="00F958D7"/>
    <w:rsid w:val="00F96529"/>
    <w:rsid w:val="00F96A6E"/>
    <w:rsid w:val="00F97D0C"/>
    <w:rsid w:val="00FA0D1E"/>
    <w:rsid w:val="00FA0D41"/>
    <w:rsid w:val="00FA216A"/>
    <w:rsid w:val="00FA2304"/>
    <w:rsid w:val="00FA23F4"/>
    <w:rsid w:val="00FA368F"/>
    <w:rsid w:val="00FA5523"/>
    <w:rsid w:val="00FA5F01"/>
    <w:rsid w:val="00FA645E"/>
    <w:rsid w:val="00FA6604"/>
    <w:rsid w:val="00FA7241"/>
    <w:rsid w:val="00FA777D"/>
    <w:rsid w:val="00FB0140"/>
    <w:rsid w:val="00FB102F"/>
    <w:rsid w:val="00FB1C6C"/>
    <w:rsid w:val="00FB3014"/>
    <w:rsid w:val="00FB3896"/>
    <w:rsid w:val="00FB3B9F"/>
    <w:rsid w:val="00FB3DC9"/>
    <w:rsid w:val="00FB45DC"/>
    <w:rsid w:val="00FB5A49"/>
    <w:rsid w:val="00FB5BB5"/>
    <w:rsid w:val="00FB5CDA"/>
    <w:rsid w:val="00FB61CC"/>
    <w:rsid w:val="00FB638A"/>
    <w:rsid w:val="00FB6815"/>
    <w:rsid w:val="00FB7ECF"/>
    <w:rsid w:val="00FC144A"/>
    <w:rsid w:val="00FC16F3"/>
    <w:rsid w:val="00FC1B5A"/>
    <w:rsid w:val="00FC2EB8"/>
    <w:rsid w:val="00FC46E6"/>
    <w:rsid w:val="00FC5FC2"/>
    <w:rsid w:val="00FC70D0"/>
    <w:rsid w:val="00FD1550"/>
    <w:rsid w:val="00FD3389"/>
    <w:rsid w:val="00FD38D9"/>
    <w:rsid w:val="00FD3C93"/>
    <w:rsid w:val="00FD3EF2"/>
    <w:rsid w:val="00FD56FC"/>
    <w:rsid w:val="00FD5B51"/>
    <w:rsid w:val="00FD5D0E"/>
    <w:rsid w:val="00FD63A3"/>
    <w:rsid w:val="00FE0ACA"/>
    <w:rsid w:val="00FE12C2"/>
    <w:rsid w:val="00FE1988"/>
    <w:rsid w:val="00FE1BF4"/>
    <w:rsid w:val="00FE2515"/>
    <w:rsid w:val="00FE3E95"/>
    <w:rsid w:val="00FE3F84"/>
    <w:rsid w:val="00FE4A92"/>
    <w:rsid w:val="00FE53DB"/>
    <w:rsid w:val="00FE5A04"/>
    <w:rsid w:val="00FE5F45"/>
    <w:rsid w:val="00FE6725"/>
    <w:rsid w:val="00FE76E1"/>
    <w:rsid w:val="00FE7FB4"/>
    <w:rsid w:val="00FF3610"/>
    <w:rsid w:val="00FF42E2"/>
    <w:rsid w:val="00FF4E29"/>
    <w:rsid w:val="00FF5517"/>
    <w:rsid w:val="00FF6FB0"/>
    <w:rsid w:val="00FF70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28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4C37"/>
    <w:pPr>
      <w:widowControl w:val="0"/>
      <w:spacing w:after="0" w:line="240" w:lineRule="auto"/>
    </w:pPr>
    <w:rPr>
      <w:rFonts w:eastAsia="Times New Roman" w:cs="Times New Roman"/>
      <w:sz w:val="18"/>
      <w:szCs w:val="20"/>
      <w:lang w:eastAsia="cs-CZ"/>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adpis2"/>
    <w:link w:val="Nadpis1Char"/>
    <w:qFormat/>
    <w:rsid w:val="006808C4"/>
    <w:pPr>
      <w:keepLines/>
      <w:numPr>
        <w:numId w:val="2"/>
      </w:numPr>
      <w:shd w:val="solid" w:color="DEEAF6" w:themeColor="accent1" w:themeTint="33" w:fill="auto"/>
      <w:spacing w:before="240" w:after="120" w:line="276" w:lineRule="auto"/>
      <w:ind w:left="567" w:hanging="567"/>
      <w:outlineLvl w:val="0"/>
    </w:pPr>
    <w:rPr>
      <w:rFonts w:eastAsiaTheme="majorEastAsia" w:cs="Times New Roman (Headings CS)"/>
      <w:b/>
      <w:bCs/>
      <w:caps/>
      <w:sz w:val="22"/>
      <w:szCs w:val="28"/>
      <w:lang w:eastAsia="en-US"/>
    </w:rPr>
  </w:style>
  <w:style w:type="paragraph" w:styleId="Nadpis2">
    <w:name w:val="heading 2"/>
    <w:basedOn w:val="Normln"/>
    <w:link w:val="Nadpis2Char"/>
    <w:uiPriority w:val="9"/>
    <w:unhideWhenUsed/>
    <w:qFormat/>
    <w:rsid w:val="00B44FF8"/>
    <w:pPr>
      <w:keepLines/>
      <w:numPr>
        <w:ilvl w:val="1"/>
        <w:numId w:val="2"/>
      </w:numPr>
      <w:spacing w:before="120" w:after="120"/>
      <w:jc w:val="both"/>
      <w:outlineLvl w:val="1"/>
    </w:pPr>
    <w:rPr>
      <w:rFonts w:eastAsiaTheme="majorEastAsia" w:cstheme="majorBidi"/>
      <w:sz w:val="22"/>
      <w:szCs w:val="26"/>
    </w:rPr>
  </w:style>
  <w:style w:type="paragraph" w:styleId="Nadpis3">
    <w:name w:val="heading 3"/>
    <w:basedOn w:val="Normln"/>
    <w:link w:val="Nadpis3Char"/>
    <w:uiPriority w:val="9"/>
    <w:unhideWhenUsed/>
    <w:qFormat/>
    <w:rsid w:val="005240F4"/>
    <w:pPr>
      <w:keepLines/>
      <w:numPr>
        <w:ilvl w:val="2"/>
        <w:numId w:val="2"/>
      </w:numPr>
      <w:spacing w:before="40" w:after="120" w:line="259" w:lineRule="auto"/>
      <w:jc w:val="both"/>
      <w:outlineLvl w:val="2"/>
    </w:pPr>
    <w:rPr>
      <w:rFonts w:eastAsiaTheme="majorEastAsia" w:cstheme="minorHAnsi"/>
      <w:sz w:val="22"/>
      <w:szCs w:val="22"/>
      <w:lang w:eastAsia="en-US"/>
    </w:rPr>
  </w:style>
  <w:style w:type="paragraph" w:styleId="Nadpis4">
    <w:name w:val="heading 4"/>
    <w:basedOn w:val="Normln"/>
    <w:next w:val="Normln"/>
    <w:link w:val="Nadpis4Char"/>
    <w:uiPriority w:val="9"/>
    <w:unhideWhenUsed/>
    <w:qFormat/>
    <w:rsid w:val="009B69AA"/>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9B69AA"/>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9B69AA"/>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9B69AA"/>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9B69AA"/>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9B69AA"/>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B44FF8"/>
    <w:rPr>
      <w:rFonts w:eastAsiaTheme="majorEastAsia" w:cstheme="majorBidi"/>
      <w:szCs w:val="26"/>
      <w:lang w:eastAsia="cs-CZ"/>
    </w:rPr>
  </w:style>
  <w:style w:type="paragraph" w:styleId="Zkladntext">
    <w:name w:val="Body Text"/>
    <w:basedOn w:val="Normln"/>
    <w:link w:val="ZkladntextChar"/>
    <w:uiPriority w:val="99"/>
    <w:rsid w:val="00E261B1"/>
    <w:pPr>
      <w:autoSpaceDE w:val="0"/>
      <w:autoSpaceDN w:val="0"/>
      <w:spacing w:after="120"/>
    </w:pPr>
    <w:rPr>
      <w:rFonts w:ascii="Times New Roman" w:hAnsi="Times New Roman"/>
      <w:sz w:val="24"/>
      <w:szCs w:val="24"/>
    </w:rPr>
  </w:style>
  <w:style w:type="character" w:customStyle="1" w:styleId="ZkladntextChar">
    <w:name w:val="Základní text Char"/>
    <w:basedOn w:val="Standardnpsmoodstavce"/>
    <w:link w:val="Zkladntext"/>
    <w:uiPriority w:val="99"/>
    <w:rsid w:val="00E261B1"/>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9B69AA"/>
    <w:rPr>
      <w:rFonts w:asciiTheme="majorHAnsi" w:eastAsiaTheme="majorEastAsia" w:hAnsiTheme="majorHAnsi" w:cstheme="majorBidi"/>
      <w:i/>
      <w:iCs/>
      <w:color w:val="2E74B5" w:themeColor="accent1" w:themeShade="BF"/>
      <w:sz w:val="18"/>
      <w:szCs w:val="20"/>
      <w:lang w:eastAsia="cs-CZ"/>
    </w:rPr>
  </w:style>
  <w:style w:type="character" w:customStyle="1" w:styleId="Nadpis5Char">
    <w:name w:val="Nadpis 5 Char"/>
    <w:basedOn w:val="Standardnpsmoodstavce"/>
    <w:link w:val="Nadpis5"/>
    <w:uiPriority w:val="9"/>
    <w:rsid w:val="009B69AA"/>
    <w:rPr>
      <w:rFonts w:asciiTheme="majorHAnsi" w:eastAsiaTheme="majorEastAsia" w:hAnsiTheme="majorHAnsi" w:cstheme="majorBidi"/>
      <w:color w:val="2E74B5" w:themeColor="accent1" w:themeShade="BF"/>
      <w:sz w:val="18"/>
      <w:szCs w:val="20"/>
      <w:lang w:eastAsia="cs-CZ"/>
    </w:rPr>
  </w:style>
  <w:style w:type="character" w:customStyle="1" w:styleId="Nadpis6Char">
    <w:name w:val="Nadpis 6 Char"/>
    <w:basedOn w:val="Standardnpsmoodstavce"/>
    <w:link w:val="Nadpis6"/>
    <w:uiPriority w:val="9"/>
    <w:rsid w:val="009B69AA"/>
    <w:rPr>
      <w:rFonts w:asciiTheme="majorHAnsi" w:eastAsiaTheme="majorEastAsia" w:hAnsiTheme="majorHAnsi" w:cstheme="majorBidi"/>
      <w:color w:val="1F4D78" w:themeColor="accent1" w:themeShade="7F"/>
      <w:sz w:val="18"/>
      <w:szCs w:val="20"/>
      <w:lang w:eastAsia="cs-CZ"/>
    </w:rPr>
  </w:style>
  <w:style w:type="paragraph" w:styleId="Odstavecseseznamem">
    <w:name w:val="List Paragraph"/>
    <w:aliases w:val="List Paragraph (Czech Tourism),Table of contents numbered,cp_Odstavec se seznamem,Bullet Number,Bullet List,FooterText,numbered,Paragraphe de liste1,Bulletr List Paragraph,列出段落,列出段落1,List Paragraph2,List Paragraph21,Listeafsnit1,lp1"/>
    <w:basedOn w:val="Normln"/>
    <w:link w:val="OdstavecseseznamemChar"/>
    <w:uiPriority w:val="34"/>
    <w:qFormat/>
    <w:rsid w:val="00E261B1"/>
    <w:pPr>
      <w:ind w:left="720"/>
      <w:contextualSpacing/>
    </w:pPr>
  </w:style>
  <w:style w:type="character" w:customStyle="1" w:styleId="Nadpis7Char">
    <w:name w:val="Nadpis 7 Char"/>
    <w:basedOn w:val="Standardnpsmoodstavce"/>
    <w:link w:val="Nadpis7"/>
    <w:uiPriority w:val="9"/>
    <w:rsid w:val="009B69AA"/>
    <w:rPr>
      <w:rFonts w:asciiTheme="majorHAnsi" w:eastAsiaTheme="majorEastAsia" w:hAnsiTheme="majorHAnsi" w:cstheme="majorBidi"/>
      <w:i/>
      <w:iCs/>
      <w:color w:val="1F4D78" w:themeColor="accent1" w:themeShade="7F"/>
      <w:sz w:val="18"/>
      <w:szCs w:val="20"/>
      <w:lang w:eastAsia="cs-CZ"/>
    </w:rPr>
  </w:style>
  <w:style w:type="character" w:customStyle="1" w:styleId="Nadpis8Char">
    <w:name w:val="Nadpis 8 Char"/>
    <w:basedOn w:val="Standardnpsmoodstavce"/>
    <w:link w:val="Nadpis8"/>
    <w:uiPriority w:val="9"/>
    <w:rsid w:val="009B69AA"/>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9B69AA"/>
    <w:rPr>
      <w:rFonts w:asciiTheme="majorHAnsi" w:eastAsiaTheme="majorEastAsia" w:hAnsiTheme="majorHAnsi" w:cstheme="majorBidi"/>
      <w:i/>
      <w:iCs/>
      <w:color w:val="272727" w:themeColor="text1" w:themeTint="D8"/>
      <w:sz w:val="21"/>
      <w:szCs w:val="21"/>
      <w:lang w:eastAsia="cs-CZ"/>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6808C4"/>
    <w:rPr>
      <w:rFonts w:eastAsiaTheme="majorEastAsia" w:cs="Times New Roman (Headings CS)"/>
      <w:b/>
      <w:bCs/>
      <w:caps/>
      <w:szCs w:val="28"/>
      <w:shd w:val="solid" w:color="DEEAF6" w:themeColor="accent1" w:themeTint="33" w:fill="auto"/>
    </w:rPr>
  </w:style>
  <w:style w:type="paragraph" w:styleId="Zhlav">
    <w:name w:val="header"/>
    <w:basedOn w:val="Normln"/>
    <w:link w:val="ZhlavChar"/>
    <w:uiPriority w:val="99"/>
    <w:unhideWhenUsed/>
    <w:rsid w:val="00953014"/>
    <w:pPr>
      <w:tabs>
        <w:tab w:val="center" w:pos="4536"/>
        <w:tab w:val="right" w:pos="9072"/>
      </w:tabs>
    </w:pPr>
  </w:style>
  <w:style w:type="character" w:customStyle="1" w:styleId="ZhlavChar">
    <w:name w:val="Záhlaví Char"/>
    <w:basedOn w:val="Standardnpsmoodstavce"/>
    <w:link w:val="Zhlav"/>
    <w:uiPriority w:val="99"/>
    <w:rsid w:val="00953014"/>
    <w:rPr>
      <w:rFonts w:ascii="Arial" w:eastAsia="Times New Roman" w:hAnsi="Arial" w:cs="Times New Roman"/>
      <w:szCs w:val="20"/>
      <w:lang w:eastAsia="cs-CZ"/>
    </w:rPr>
  </w:style>
  <w:style w:type="paragraph" w:styleId="Zpat">
    <w:name w:val="footer"/>
    <w:basedOn w:val="Normln"/>
    <w:link w:val="ZpatChar"/>
    <w:uiPriority w:val="99"/>
    <w:unhideWhenUsed/>
    <w:rsid w:val="00953014"/>
    <w:pPr>
      <w:tabs>
        <w:tab w:val="center" w:pos="4536"/>
        <w:tab w:val="right" w:pos="9072"/>
      </w:tabs>
    </w:pPr>
  </w:style>
  <w:style w:type="character" w:customStyle="1" w:styleId="ZpatChar">
    <w:name w:val="Zápatí Char"/>
    <w:basedOn w:val="Standardnpsmoodstavce"/>
    <w:link w:val="Zpat"/>
    <w:uiPriority w:val="99"/>
    <w:rsid w:val="00953014"/>
    <w:rPr>
      <w:rFonts w:ascii="Arial" w:eastAsia="Times New Roman" w:hAnsi="Arial" w:cs="Times New Roman"/>
      <w:szCs w:val="20"/>
      <w:lang w:eastAsia="cs-CZ"/>
    </w:rPr>
  </w:style>
  <w:style w:type="table" w:styleId="Mkatabulky">
    <w:name w:val="Table Grid"/>
    <w:basedOn w:val="Normlntabulka"/>
    <w:uiPriority w:val="39"/>
    <w:rsid w:val="00976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3">
    <w:name w:val="List 3"/>
    <w:basedOn w:val="Normln"/>
    <w:uiPriority w:val="99"/>
    <w:rsid w:val="00CD37AF"/>
    <w:pPr>
      <w:autoSpaceDE w:val="0"/>
      <w:autoSpaceDN w:val="0"/>
      <w:spacing w:after="60"/>
      <w:ind w:left="849" w:hanging="283"/>
    </w:pPr>
    <w:rPr>
      <w:rFonts w:ascii="Times New Roman" w:hAnsi="Times New Roman"/>
      <w:szCs w:val="22"/>
      <w:lang w:val="de-DE"/>
    </w:rPr>
  </w:style>
  <w:style w:type="paragraph" w:styleId="Textbubliny">
    <w:name w:val="Balloon Text"/>
    <w:basedOn w:val="Normln"/>
    <w:link w:val="TextbublinyChar"/>
    <w:uiPriority w:val="99"/>
    <w:semiHidden/>
    <w:unhideWhenUsed/>
    <w:rsid w:val="008D7EF7"/>
    <w:rPr>
      <w:rFonts w:ascii="Segoe UI" w:hAnsi="Segoe UI" w:cs="Segoe UI"/>
      <w:szCs w:val="18"/>
    </w:rPr>
  </w:style>
  <w:style w:type="character" w:customStyle="1" w:styleId="TextbublinyChar">
    <w:name w:val="Text bubliny Char"/>
    <w:basedOn w:val="Standardnpsmoodstavce"/>
    <w:link w:val="Textbubliny"/>
    <w:uiPriority w:val="99"/>
    <w:semiHidden/>
    <w:rsid w:val="008D7EF7"/>
    <w:rPr>
      <w:rFonts w:ascii="Segoe UI" w:eastAsia="Times New Roman" w:hAnsi="Segoe UI" w:cs="Segoe UI"/>
      <w:sz w:val="18"/>
      <w:szCs w:val="18"/>
      <w:lang w:eastAsia="cs-CZ"/>
    </w:rPr>
  </w:style>
  <w:style w:type="character" w:styleId="Odkaznakoment">
    <w:name w:val="annotation reference"/>
    <w:aliases w:val="Comment Reference (Czech Tourism)"/>
    <w:basedOn w:val="Standardnpsmoodstavce"/>
    <w:uiPriority w:val="99"/>
    <w:unhideWhenUsed/>
    <w:qFormat/>
    <w:rsid w:val="008D7EF7"/>
    <w:rPr>
      <w:sz w:val="16"/>
      <w:szCs w:val="16"/>
    </w:rPr>
  </w:style>
  <w:style w:type="paragraph" w:styleId="Textkomente">
    <w:name w:val="annotation text"/>
    <w:aliases w:val="Comment Text (Czech Tourism),RL Text komentáře"/>
    <w:basedOn w:val="Normln"/>
    <w:link w:val="TextkomenteChar"/>
    <w:uiPriority w:val="99"/>
    <w:unhideWhenUsed/>
    <w:qFormat/>
    <w:rsid w:val="008D7EF7"/>
    <w:rPr>
      <w:sz w:val="20"/>
    </w:rPr>
  </w:style>
  <w:style w:type="character" w:customStyle="1" w:styleId="TextkomenteChar">
    <w:name w:val="Text komentáře Char"/>
    <w:aliases w:val="Comment Text (Czech Tourism) Char,RL Text komentáře Char"/>
    <w:basedOn w:val="Standardnpsmoodstavce"/>
    <w:link w:val="Textkomente"/>
    <w:uiPriority w:val="99"/>
    <w:qFormat/>
    <w:rsid w:val="008D7EF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D7EF7"/>
    <w:rPr>
      <w:b/>
      <w:bCs/>
    </w:rPr>
  </w:style>
  <w:style w:type="character" w:customStyle="1" w:styleId="PedmtkomenteChar">
    <w:name w:val="Předmět komentáře Char"/>
    <w:basedOn w:val="TextkomenteChar"/>
    <w:link w:val="Pedmtkomente"/>
    <w:uiPriority w:val="99"/>
    <w:semiHidden/>
    <w:rsid w:val="008D7EF7"/>
    <w:rPr>
      <w:rFonts w:ascii="Arial" w:eastAsia="Times New Roman" w:hAnsi="Arial" w:cs="Times New Roman"/>
      <w:b/>
      <w:bCs/>
      <w:sz w:val="20"/>
      <w:szCs w:val="20"/>
      <w:lang w:eastAsia="cs-CZ"/>
    </w:rPr>
  </w:style>
  <w:style w:type="character" w:styleId="Hypertextovodkaz">
    <w:name w:val="Hyperlink"/>
    <w:uiPriority w:val="99"/>
    <w:qFormat/>
    <w:rsid w:val="00AF5C77"/>
    <w:rPr>
      <w:color w:val="0000FF"/>
      <w:u w:val="single"/>
    </w:rPr>
  </w:style>
  <w:style w:type="paragraph" w:styleId="Nadpisobsahu">
    <w:name w:val="TOC Heading"/>
    <w:basedOn w:val="Nadpis1"/>
    <w:next w:val="Normln"/>
    <w:uiPriority w:val="39"/>
    <w:unhideWhenUsed/>
    <w:qFormat/>
    <w:rsid w:val="00284978"/>
    <w:pPr>
      <w:numPr>
        <w:numId w:val="0"/>
      </w:numPr>
      <w:spacing w:line="259" w:lineRule="auto"/>
      <w:outlineLvl w:val="9"/>
    </w:pPr>
    <w:rPr>
      <w:b w:val="0"/>
      <w:bCs w:val="0"/>
      <w:sz w:val="32"/>
      <w:szCs w:val="32"/>
      <w:lang w:eastAsia="cs-CZ"/>
    </w:rPr>
  </w:style>
  <w:style w:type="paragraph" w:styleId="Obsah1">
    <w:name w:val="toc 1"/>
    <w:basedOn w:val="Normln"/>
    <w:next w:val="Normln"/>
    <w:autoRedefine/>
    <w:uiPriority w:val="39"/>
    <w:unhideWhenUsed/>
    <w:rsid w:val="00284978"/>
    <w:pPr>
      <w:spacing w:after="100"/>
    </w:pPr>
  </w:style>
  <w:style w:type="paragraph" w:styleId="Obsah2">
    <w:name w:val="toc 2"/>
    <w:basedOn w:val="Normln"/>
    <w:next w:val="Normln"/>
    <w:autoRedefine/>
    <w:uiPriority w:val="39"/>
    <w:unhideWhenUsed/>
    <w:rsid w:val="00284978"/>
    <w:pPr>
      <w:spacing w:after="100" w:line="259" w:lineRule="auto"/>
      <w:ind w:left="220"/>
    </w:pPr>
    <w:rPr>
      <w:rFonts w:eastAsiaTheme="minorEastAsia" w:cstheme="minorBidi"/>
      <w:szCs w:val="22"/>
    </w:rPr>
  </w:style>
  <w:style w:type="paragraph" w:styleId="Obsah3">
    <w:name w:val="toc 3"/>
    <w:basedOn w:val="Normln"/>
    <w:next w:val="Normln"/>
    <w:autoRedefine/>
    <w:uiPriority w:val="39"/>
    <w:unhideWhenUsed/>
    <w:rsid w:val="00284978"/>
    <w:pPr>
      <w:spacing w:after="100" w:line="259" w:lineRule="auto"/>
      <w:ind w:left="440"/>
    </w:pPr>
    <w:rPr>
      <w:rFonts w:eastAsiaTheme="minorEastAsia" w:cstheme="minorBidi"/>
      <w:szCs w:val="22"/>
    </w:rPr>
  </w:style>
  <w:style w:type="paragraph" w:styleId="Obsah4">
    <w:name w:val="toc 4"/>
    <w:basedOn w:val="Normln"/>
    <w:next w:val="Normln"/>
    <w:autoRedefine/>
    <w:uiPriority w:val="39"/>
    <w:unhideWhenUsed/>
    <w:rsid w:val="00284978"/>
    <w:pPr>
      <w:spacing w:after="100" w:line="259" w:lineRule="auto"/>
      <w:ind w:left="660"/>
    </w:pPr>
    <w:rPr>
      <w:rFonts w:eastAsiaTheme="minorEastAsia" w:cstheme="minorBidi"/>
      <w:szCs w:val="22"/>
    </w:rPr>
  </w:style>
  <w:style w:type="paragraph" w:styleId="Obsah5">
    <w:name w:val="toc 5"/>
    <w:basedOn w:val="Normln"/>
    <w:next w:val="Normln"/>
    <w:autoRedefine/>
    <w:uiPriority w:val="39"/>
    <w:unhideWhenUsed/>
    <w:rsid w:val="00284978"/>
    <w:pPr>
      <w:spacing w:after="100" w:line="259" w:lineRule="auto"/>
      <w:ind w:left="880"/>
    </w:pPr>
    <w:rPr>
      <w:rFonts w:eastAsiaTheme="minorEastAsia" w:cstheme="minorBidi"/>
      <w:szCs w:val="22"/>
    </w:rPr>
  </w:style>
  <w:style w:type="paragraph" w:styleId="Obsah6">
    <w:name w:val="toc 6"/>
    <w:basedOn w:val="Normln"/>
    <w:next w:val="Normln"/>
    <w:autoRedefine/>
    <w:uiPriority w:val="39"/>
    <w:unhideWhenUsed/>
    <w:rsid w:val="00284978"/>
    <w:pPr>
      <w:spacing w:after="100" w:line="259" w:lineRule="auto"/>
      <w:ind w:left="1100"/>
    </w:pPr>
    <w:rPr>
      <w:rFonts w:eastAsiaTheme="minorEastAsia" w:cstheme="minorBidi"/>
      <w:szCs w:val="22"/>
    </w:rPr>
  </w:style>
  <w:style w:type="paragraph" w:styleId="Obsah7">
    <w:name w:val="toc 7"/>
    <w:basedOn w:val="Normln"/>
    <w:next w:val="Normln"/>
    <w:autoRedefine/>
    <w:uiPriority w:val="39"/>
    <w:unhideWhenUsed/>
    <w:rsid w:val="00284978"/>
    <w:pPr>
      <w:spacing w:after="100" w:line="259" w:lineRule="auto"/>
      <w:ind w:left="1320"/>
    </w:pPr>
    <w:rPr>
      <w:rFonts w:eastAsiaTheme="minorEastAsia" w:cstheme="minorBidi"/>
      <w:szCs w:val="22"/>
    </w:rPr>
  </w:style>
  <w:style w:type="paragraph" w:styleId="Obsah8">
    <w:name w:val="toc 8"/>
    <w:basedOn w:val="Normln"/>
    <w:next w:val="Normln"/>
    <w:autoRedefine/>
    <w:uiPriority w:val="39"/>
    <w:unhideWhenUsed/>
    <w:rsid w:val="00284978"/>
    <w:pPr>
      <w:spacing w:after="100" w:line="259" w:lineRule="auto"/>
      <w:ind w:left="1540"/>
    </w:pPr>
    <w:rPr>
      <w:rFonts w:eastAsiaTheme="minorEastAsia" w:cstheme="minorBidi"/>
      <w:szCs w:val="22"/>
    </w:rPr>
  </w:style>
  <w:style w:type="paragraph" w:styleId="Obsah9">
    <w:name w:val="toc 9"/>
    <w:basedOn w:val="Normln"/>
    <w:next w:val="Normln"/>
    <w:autoRedefine/>
    <w:uiPriority w:val="39"/>
    <w:unhideWhenUsed/>
    <w:rsid w:val="00284978"/>
    <w:pPr>
      <w:spacing w:after="100" w:line="259" w:lineRule="auto"/>
      <w:ind w:left="1760"/>
    </w:pPr>
    <w:rPr>
      <w:rFonts w:eastAsiaTheme="minorEastAsia" w:cstheme="minorBidi"/>
      <w:szCs w:val="22"/>
    </w:rPr>
  </w:style>
  <w:style w:type="character" w:customStyle="1" w:styleId="Nevyeenzmnka1">
    <w:name w:val="Nevyřešená zmínka1"/>
    <w:basedOn w:val="Standardnpsmoodstavce"/>
    <w:uiPriority w:val="99"/>
    <w:semiHidden/>
    <w:unhideWhenUsed/>
    <w:rsid w:val="00284978"/>
    <w:rPr>
      <w:color w:val="808080"/>
      <w:shd w:val="clear" w:color="auto" w:fill="E6E6E6"/>
    </w:rPr>
  </w:style>
  <w:style w:type="character" w:customStyle="1" w:styleId="Nadpis3Char">
    <w:name w:val="Nadpis 3 Char"/>
    <w:basedOn w:val="Standardnpsmoodstavce"/>
    <w:link w:val="Nadpis3"/>
    <w:uiPriority w:val="9"/>
    <w:rsid w:val="005240F4"/>
    <w:rPr>
      <w:rFonts w:eastAsiaTheme="majorEastAsia" w:cstheme="minorHAnsi"/>
    </w:rPr>
  </w:style>
  <w:style w:type="paragraph" w:styleId="Normlnweb">
    <w:name w:val="Normal (Web)"/>
    <w:basedOn w:val="Normln"/>
    <w:uiPriority w:val="99"/>
    <w:unhideWhenUsed/>
    <w:rsid w:val="003D7F9E"/>
    <w:pPr>
      <w:spacing w:before="100" w:beforeAutospacing="1" w:after="100" w:afterAutospacing="1"/>
    </w:pPr>
    <w:rPr>
      <w:rFonts w:ascii="Times New Roman" w:eastAsiaTheme="minorHAnsi" w:hAnsi="Times New Roman"/>
      <w:sz w:val="24"/>
      <w:szCs w:val="24"/>
    </w:rPr>
  </w:style>
  <w:style w:type="paragraph" w:styleId="Revize">
    <w:name w:val="Revision"/>
    <w:hidden/>
    <w:uiPriority w:val="99"/>
    <w:semiHidden/>
    <w:rsid w:val="00A26E65"/>
    <w:pPr>
      <w:spacing w:after="0" w:line="240" w:lineRule="auto"/>
    </w:pPr>
    <w:rPr>
      <w:rFonts w:ascii="Arial" w:eastAsia="Times New Roman" w:hAnsi="Arial" w:cs="Times New Roman"/>
      <w:szCs w:val="20"/>
      <w:lang w:eastAsia="cs-CZ"/>
    </w:rPr>
  </w:style>
  <w:style w:type="character" w:customStyle="1" w:styleId="Nevyeenzmnka2">
    <w:name w:val="Nevyřešená zmínka2"/>
    <w:basedOn w:val="Standardnpsmoodstavce"/>
    <w:uiPriority w:val="99"/>
    <w:semiHidden/>
    <w:unhideWhenUsed/>
    <w:rsid w:val="00C35718"/>
    <w:rPr>
      <w:color w:val="808080"/>
      <w:shd w:val="clear" w:color="auto" w:fill="E6E6E6"/>
    </w:rPr>
  </w:style>
  <w:style w:type="paragraph" w:styleId="slovanseznam">
    <w:name w:val="List Number"/>
    <w:basedOn w:val="Normln"/>
    <w:uiPriority w:val="99"/>
    <w:semiHidden/>
    <w:unhideWhenUsed/>
    <w:rsid w:val="00CB1927"/>
    <w:pPr>
      <w:numPr>
        <w:numId w:val="1"/>
      </w:numPr>
      <w:contextualSpacing/>
    </w:pPr>
  </w:style>
  <w:style w:type="character" w:customStyle="1" w:styleId="UnresolvedMention1">
    <w:name w:val="Unresolved Mention1"/>
    <w:basedOn w:val="Standardnpsmoodstavce"/>
    <w:uiPriority w:val="99"/>
    <w:semiHidden/>
    <w:unhideWhenUsed/>
    <w:rsid w:val="00552B99"/>
    <w:rPr>
      <w:color w:val="605E5C"/>
      <w:shd w:val="clear" w:color="auto" w:fill="E1DFDD"/>
    </w:rPr>
  </w:style>
  <w:style w:type="paragraph" w:customStyle="1" w:styleId="Bullet1">
    <w:name w:val="Bullet 1"/>
    <w:basedOn w:val="Normln"/>
    <w:qFormat/>
    <w:rsid w:val="00B44FF8"/>
    <w:pPr>
      <w:numPr>
        <w:numId w:val="4"/>
      </w:numPr>
      <w:spacing w:before="60" w:after="60"/>
      <w:jc w:val="both"/>
    </w:pPr>
    <w:rPr>
      <w:sz w:val="22"/>
      <w:szCs w:val="22"/>
      <w:lang w:eastAsia="en-US"/>
    </w:rPr>
  </w:style>
  <w:style w:type="character" w:styleId="Sledovanodkaz">
    <w:name w:val="FollowedHyperlink"/>
    <w:basedOn w:val="Standardnpsmoodstavce"/>
    <w:uiPriority w:val="99"/>
    <w:semiHidden/>
    <w:unhideWhenUsed/>
    <w:rsid w:val="00C81B9F"/>
    <w:rPr>
      <w:color w:val="954F72" w:themeColor="followedHyperlink"/>
      <w:u w:val="single"/>
    </w:rPr>
  </w:style>
  <w:style w:type="paragraph" w:customStyle="1" w:styleId="Psmeno">
    <w:name w:val="Písmeno"/>
    <w:basedOn w:val="Bullet1"/>
    <w:qFormat/>
    <w:rsid w:val="008B7B34"/>
    <w:pPr>
      <w:numPr>
        <w:numId w:val="5"/>
      </w:numPr>
    </w:pPr>
  </w:style>
  <w:style w:type="character" w:customStyle="1" w:styleId="OdstavecseseznamemChar">
    <w:name w:val="Odstavec se seznamem Char"/>
    <w:aliases w:val="List Paragraph (Czech Tourism) Char,Table of contents numbered Char,cp_Odstavec se seznamem Char,Bullet Number Char,Bullet List Char,FooterText Char,numbered Char,Paragraphe de liste1 Char,Bulletr List Paragraph Char,列出段落 Char"/>
    <w:basedOn w:val="Standardnpsmoodstavce"/>
    <w:link w:val="Odstavecseseznamem"/>
    <w:uiPriority w:val="34"/>
    <w:qFormat/>
    <w:rsid w:val="006118B6"/>
    <w:rPr>
      <w:rFonts w:eastAsia="Times New Roman" w:cs="Times New Roman"/>
      <w:sz w:val="18"/>
      <w:szCs w:val="20"/>
      <w:lang w:eastAsia="cs-CZ"/>
    </w:rPr>
  </w:style>
  <w:style w:type="character" w:styleId="Nevyeenzmnka">
    <w:name w:val="Unresolved Mention"/>
    <w:basedOn w:val="Standardnpsmoodstavce"/>
    <w:uiPriority w:val="99"/>
    <w:semiHidden/>
    <w:unhideWhenUsed/>
    <w:rsid w:val="00961688"/>
    <w:rPr>
      <w:color w:val="605E5C"/>
      <w:shd w:val="clear" w:color="auto" w:fill="E1DFDD"/>
    </w:rPr>
  </w:style>
  <w:style w:type="paragraph" w:customStyle="1" w:styleId="111-3rove">
    <w:name w:val="1.1.1-3 úroveň"/>
    <w:basedOn w:val="Normlnodsazen"/>
    <w:qFormat/>
    <w:rsid w:val="00676FC7"/>
    <w:pPr>
      <w:keepNext/>
      <w:widowControl/>
      <w:numPr>
        <w:ilvl w:val="2"/>
        <w:numId w:val="7"/>
      </w:numPr>
      <w:tabs>
        <w:tab w:val="num" w:pos="360"/>
        <w:tab w:val="left" w:pos="992"/>
      </w:tabs>
      <w:suppressAutoHyphens/>
      <w:ind w:left="708" w:firstLine="0"/>
      <w:jc w:val="both"/>
    </w:pPr>
    <w:rPr>
      <w:rFonts w:ascii="Arial" w:eastAsia="Calibri" w:hAnsi="Arial"/>
      <w:snapToGrid w:val="0"/>
      <w:sz w:val="22"/>
      <w:szCs w:val="22"/>
    </w:rPr>
  </w:style>
  <w:style w:type="paragraph" w:customStyle="1" w:styleId="slovn1rove">
    <w:name w:val="číslování 1.úroveň"/>
    <w:basedOn w:val="Nadpis2"/>
    <w:qFormat/>
    <w:rsid w:val="00676FC7"/>
    <w:pPr>
      <w:keepNext/>
      <w:keepLines w:val="0"/>
      <w:widowControl/>
      <w:numPr>
        <w:ilvl w:val="0"/>
        <w:numId w:val="7"/>
      </w:numPr>
      <w:tabs>
        <w:tab w:val="left" w:pos="357"/>
      </w:tabs>
      <w:suppressAutoHyphens/>
      <w:spacing w:before="240" w:after="240"/>
      <w:ind w:left="357" w:hanging="357"/>
      <w:jc w:val="center"/>
    </w:pPr>
    <w:rPr>
      <w:rFonts w:ascii="Arial" w:eastAsia="Calibri" w:hAnsi="Arial" w:cs="Times New Roman"/>
      <w:b/>
      <w:bCs/>
      <w:szCs w:val="22"/>
      <w:u w:val="single"/>
    </w:rPr>
  </w:style>
  <w:style w:type="paragraph" w:customStyle="1" w:styleId="slovn2rove">
    <w:name w:val="číslování 2.úroveň"/>
    <w:basedOn w:val="Normlnodsazen"/>
    <w:qFormat/>
    <w:rsid w:val="00676FC7"/>
    <w:pPr>
      <w:keepNext/>
      <w:widowControl/>
      <w:numPr>
        <w:ilvl w:val="1"/>
        <w:numId w:val="7"/>
      </w:numPr>
      <w:tabs>
        <w:tab w:val="left" w:pos="567"/>
      </w:tabs>
      <w:suppressAutoHyphens/>
      <w:spacing w:before="120" w:after="120"/>
      <w:jc w:val="both"/>
    </w:pPr>
    <w:rPr>
      <w:rFonts w:ascii="Arial" w:eastAsia="Calibri" w:hAnsi="Arial"/>
      <w:snapToGrid w:val="0"/>
      <w:sz w:val="22"/>
      <w:szCs w:val="22"/>
    </w:rPr>
  </w:style>
  <w:style w:type="paragraph" w:styleId="Normlnodsazen">
    <w:name w:val="Normal Indent"/>
    <w:basedOn w:val="Normln"/>
    <w:uiPriority w:val="99"/>
    <w:semiHidden/>
    <w:unhideWhenUsed/>
    <w:rsid w:val="00676FC7"/>
    <w:pPr>
      <w:ind w:left="708"/>
    </w:pPr>
  </w:style>
  <w:style w:type="paragraph" w:customStyle="1" w:styleId="StylZM">
    <w:name w:val="Styl ZM"/>
    <w:basedOn w:val="Normln"/>
    <w:link w:val="StylZMChar"/>
    <w:qFormat/>
    <w:rsid w:val="009C463F"/>
    <w:pPr>
      <w:widowControl/>
      <w:numPr>
        <w:numId w:val="9"/>
      </w:numPr>
      <w:jc w:val="both"/>
    </w:pPr>
    <w:rPr>
      <w:rFonts w:ascii="Times New Roman" w:eastAsia="Calibri" w:hAnsi="Times New Roman"/>
      <w:sz w:val="20"/>
    </w:rPr>
  </w:style>
  <w:style w:type="character" w:customStyle="1" w:styleId="StylZMChar">
    <w:name w:val="Styl ZM Char"/>
    <w:link w:val="StylZM"/>
    <w:rsid w:val="009C463F"/>
    <w:rPr>
      <w:rFonts w:ascii="Times New Roman" w:eastAsia="Calibri"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7830">
      <w:bodyDiv w:val="1"/>
      <w:marLeft w:val="0"/>
      <w:marRight w:val="0"/>
      <w:marTop w:val="0"/>
      <w:marBottom w:val="0"/>
      <w:divBdr>
        <w:top w:val="none" w:sz="0" w:space="0" w:color="auto"/>
        <w:left w:val="none" w:sz="0" w:space="0" w:color="auto"/>
        <w:bottom w:val="none" w:sz="0" w:space="0" w:color="auto"/>
        <w:right w:val="none" w:sz="0" w:space="0" w:color="auto"/>
      </w:divBdr>
    </w:div>
    <w:div w:id="157499445">
      <w:bodyDiv w:val="1"/>
      <w:marLeft w:val="0"/>
      <w:marRight w:val="0"/>
      <w:marTop w:val="0"/>
      <w:marBottom w:val="0"/>
      <w:divBdr>
        <w:top w:val="none" w:sz="0" w:space="0" w:color="auto"/>
        <w:left w:val="none" w:sz="0" w:space="0" w:color="auto"/>
        <w:bottom w:val="none" w:sz="0" w:space="0" w:color="auto"/>
        <w:right w:val="none" w:sz="0" w:space="0" w:color="auto"/>
      </w:divBdr>
      <w:divsChild>
        <w:div w:id="1856915714">
          <w:marLeft w:val="0"/>
          <w:marRight w:val="0"/>
          <w:marTop w:val="0"/>
          <w:marBottom w:val="0"/>
          <w:divBdr>
            <w:top w:val="none" w:sz="0" w:space="0" w:color="auto"/>
            <w:left w:val="none" w:sz="0" w:space="0" w:color="auto"/>
            <w:bottom w:val="none" w:sz="0" w:space="0" w:color="auto"/>
            <w:right w:val="none" w:sz="0" w:space="0" w:color="auto"/>
          </w:divBdr>
          <w:divsChild>
            <w:div w:id="1099643874">
              <w:marLeft w:val="0"/>
              <w:marRight w:val="0"/>
              <w:marTop w:val="0"/>
              <w:marBottom w:val="150"/>
              <w:divBdr>
                <w:top w:val="none" w:sz="0" w:space="0" w:color="auto"/>
                <w:left w:val="none" w:sz="0" w:space="0" w:color="auto"/>
                <w:bottom w:val="none" w:sz="0" w:space="0" w:color="auto"/>
                <w:right w:val="none" w:sz="0" w:space="0" w:color="auto"/>
              </w:divBdr>
              <w:divsChild>
                <w:div w:id="1069353276">
                  <w:marLeft w:val="0"/>
                  <w:marRight w:val="0"/>
                  <w:marTop w:val="0"/>
                  <w:marBottom w:val="0"/>
                  <w:divBdr>
                    <w:top w:val="none" w:sz="0" w:space="0" w:color="auto"/>
                    <w:left w:val="none" w:sz="0" w:space="0" w:color="auto"/>
                    <w:bottom w:val="none" w:sz="0" w:space="0" w:color="auto"/>
                    <w:right w:val="none" w:sz="0" w:space="0" w:color="auto"/>
                  </w:divBdr>
                  <w:divsChild>
                    <w:div w:id="877208607">
                      <w:marLeft w:val="0"/>
                      <w:marRight w:val="0"/>
                      <w:marTop w:val="0"/>
                      <w:marBottom w:val="0"/>
                      <w:divBdr>
                        <w:top w:val="none" w:sz="0" w:space="0" w:color="auto"/>
                        <w:left w:val="none" w:sz="0" w:space="0" w:color="auto"/>
                        <w:bottom w:val="none" w:sz="0" w:space="0" w:color="auto"/>
                        <w:right w:val="none" w:sz="0" w:space="0" w:color="auto"/>
                      </w:divBdr>
                      <w:divsChild>
                        <w:div w:id="10250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609522">
          <w:marLeft w:val="0"/>
          <w:marRight w:val="0"/>
          <w:marTop w:val="0"/>
          <w:marBottom w:val="0"/>
          <w:divBdr>
            <w:top w:val="none" w:sz="0" w:space="0" w:color="auto"/>
            <w:left w:val="none" w:sz="0" w:space="0" w:color="auto"/>
            <w:bottom w:val="none" w:sz="0" w:space="0" w:color="auto"/>
            <w:right w:val="none" w:sz="0" w:space="0" w:color="auto"/>
          </w:divBdr>
          <w:divsChild>
            <w:div w:id="988481445">
              <w:marLeft w:val="0"/>
              <w:marRight w:val="0"/>
              <w:marTop w:val="0"/>
              <w:marBottom w:val="0"/>
              <w:divBdr>
                <w:top w:val="none" w:sz="0" w:space="0" w:color="auto"/>
                <w:left w:val="none" w:sz="0" w:space="0" w:color="auto"/>
                <w:bottom w:val="none" w:sz="0" w:space="0" w:color="auto"/>
                <w:right w:val="none" w:sz="0" w:space="0" w:color="auto"/>
              </w:divBdr>
              <w:divsChild>
                <w:div w:id="1908032281">
                  <w:marLeft w:val="0"/>
                  <w:marRight w:val="0"/>
                  <w:marTop w:val="0"/>
                  <w:marBottom w:val="0"/>
                  <w:divBdr>
                    <w:top w:val="none" w:sz="0" w:space="0" w:color="auto"/>
                    <w:left w:val="none" w:sz="0" w:space="0" w:color="auto"/>
                    <w:bottom w:val="none" w:sz="0" w:space="0" w:color="auto"/>
                    <w:right w:val="none" w:sz="0" w:space="0" w:color="auto"/>
                  </w:divBdr>
                  <w:divsChild>
                    <w:div w:id="1787233637">
                      <w:marLeft w:val="0"/>
                      <w:marRight w:val="0"/>
                      <w:marTop w:val="0"/>
                      <w:marBottom w:val="150"/>
                      <w:divBdr>
                        <w:top w:val="none" w:sz="0" w:space="0" w:color="auto"/>
                        <w:left w:val="none" w:sz="0" w:space="0" w:color="auto"/>
                        <w:bottom w:val="none" w:sz="0" w:space="0" w:color="auto"/>
                        <w:right w:val="none" w:sz="0" w:space="0" w:color="auto"/>
                      </w:divBdr>
                      <w:divsChild>
                        <w:div w:id="1399672783">
                          <w:marLeft w:val="0"/>
                          <w:marRight w:val="0"/>
                          <w:marTop w:val="0"/>
                          <w:marBottom w:val="0"/>
                          <w:divBdr>
                            <w:top w:val="none" w:sz="0" w:space="0" w:color="auto"/>
                            <w:left w:val="none" w:sz="0" w:space="0" w:color="auto"/>
                            <w:bottom w:val="none" w:sz="0" w:space="0" w:color="auto"/>
                            <w:right w:val="none" w:sz="0" w:space="0" w:color="auto"/>
                          </w:divBdr>
                          <w:divsChild>
                            <w:div w:id="36396564">
                              <w:marLeft w:val="0"/>
                              <w:marRight w:val="0"/>
                              <w:marTop w:val="0"/>
                              <w:marBottom w:val="0"/>
                              <w:divBdr>
                                <w:top w:val="none" w:sz="0" w:space="0" w:color="auto"/>
                                <w:left w:val="none" w:sz="0" w:space="0" w:color="auto"/>
                                <w:bottom w:val="none" w:sz="0" w:space="0" w:color="auto"/>
                                <w:right w:val="none" w:sz="0" w:space="0" w:color="auto"/>
                              </w:divBdr>
                              <w:divsChild>
                                <w:div w:id="162955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120652">
          <w:marLeft w:val="0"/>
          <w:marRight w:val="0"/>
          <w:marTop w:val="0"/>
          <w:marBottom w:val="0"/>
          <w:divBdr>
            <w:top w:val="none" w:sz="0" w:space="0" w:color="auto"/>
            <w:left w:val="none" w:sz="0" w:space="0" w:color="auto"/>
            <w:bottom w:val="none" w:sz="0" w:space="0" w:color="auto"/>
            <w:right w:val="none" w:sz="0" w:space="0" w:color="auto"/>
          </w:divBdr>
          <w:divsChild>
            <w:div w:id="1590040743">
              <w:marLeft w:val="0"/>
              <w:marRight w:val="0"/>
              <w:marTop w:val="0"/>
              <w:marBottom w:val="0"/>
              <w:divBdr>
                <w:top w:val="none" w:sz="0" w:space="0" w:color="auto"/>
                <w:left w:val="none" w:sz="0" w:space="0" w:color="auto"/>
                <w:bottom w:val="none" w:sz="0" w:space="0" w:color="auto"/>
                <w:right w:val="none" w:sz="0" w:space="0" w:color="auto"/>
              </w:divBdr>
              <w:divsChild>
                <w:div w:id="280384607">
                  <w:marLeft w:val="0"/>
                  <w:marRight w:val="0"/>
                  <w:marTop w:val="0"/>
                  <w:marBottom w:val="0"/>
                  <w:divBdr>
                    <w:top w:val="none" w:sz="0" w:space="0" w:color="auto"/>
                    <w:left w:val="none" w:sz="0" w:space="0" w:color="auto"/>
                    <w:bottom w:val="none" w:sz="0" w:space="0" w:color="auto"/>
                    <w:right w:val="none" w:sz="0" w:space="0" w:color="auto"/>
                  </w:divBdr>
                  <w:divsChild>
                    <w:div w:id="965307289">
                      <w:marLeft w:val="284"/>
                      <w:marRight w:val="0"/>
                      <w:marTop w:val="0"/>
                      <w:marBottom w:val="0"/>
                      <w:divBdr>
                        <w:top w:val="none" w:sz="0" w:space="0" w:color="auto"/>
                        <w:left w:val="none" w:sz="0" w:space="0" w:color="auto"/>
                        <w:bottom w:val="none" w:sz="0" w:space="0" w:color="auto"/>
                        <w:right w:val="none" w:sz="0" w:space="0" w:color="auto"/>
                      </w:divBdr>
                    </w:div>
                    <w:div w:id="1035928283">
                      <w:marLeft w:val="0"/>
                      <w:marRight w:val="0"/>
                      <w:marTop w:val="0"/>
                      <w:marBottom w:val="150"/>
                      <w:divBdr>
                        <w:top w:val="none" w:sz="0" w:space="0" w:color="auto"/>
                        <w:left w:val="none" w:sz="0" w:space="0" w:color="auto"/>
                        <w:bottom w:val="none" w:sz="0" w:space="0" w:color="auto"/>
                        <w:right w:val="none" w:sz="0" w:space="0" w:color="auto"/>
                      </w:divBdr>
                      <w:divsChild>
                        <w:div w:id="1658922709">
                          <w:marLeft w:val="0"/>
                          <w:marRight w:val="0"/>
                          <w:marTop w:val="0"/>
                          <w:marBottom w:val="0"/>
                          <w:divBdr>
                            <w:top w:val="none" w:sz="0" w:space="0" w:color="auto"/>
                            <w:left w:val="none" w:sz="0" w:space="0" w:color="auto"/>
                            <w:bottom w:val="none" w:sz="0" w:space="0" w:color="auto"/>
                            <w:right w:val="none" w:sz="0" w:space="0" w:color="auto"/>
                          </w:divBdr>
                          <w:divsChild>
                            <w:div w:id="993410181">
                              <w:marLeft w:val="0"/>
                              <w:marRight w:val="0"/>
                              <w:marTop w:val="0"/>
                              <w:marBottom w:val="0"/>
                              <w:divBdr>
                                <w:top w:val="none" w:sz="0" w:space="0" w:color="auto"/>
                                <w:left w:val="none" w:sz="0" w:space="0" w:color="auto"/>
                                <w:bottom w:val="none" w:sz="0" w:space="0" w:color="auto"/>
                                <w:right w:val="none" w:sz="0" w:space="0" w:color="auto"/>
                              </w:divBdr>
                              <w:divsChild>
                                <w:div w:id="20279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325706">
          <w:marLeft w:val="0"/>
          <w:marRight w:val="0"/>
          <w:marTop w:val="0"/>
          <w:marBottom w:val="0"/>
          <w:divBdr>
            <w:top w:val="none" w:sz="0" w:space="0" w:color="auto"/>
            <w:left w:val="none" w:sz="0" w:space="0" w:color="auto"/>
            <w:bottom w:val="none" w:sz="0" w:space="0" w:color="auto"/>
            <w:right w:val="none" w:sz="0" w:space="0" w:color="auto"/>
          </w:divBdr>
          <w:divsChild>
            <w:div w:id="1449547581">
              <w:marLeft w:val="0"/>
              <w:marRight w:val="0"/>
              <w:marTop w:val="0"/>
              <w:marBottom w:val="0"/>
              <w:divBdr>
                <w:top w:val="none" w:sz="0" w:space="0" w:color="auto"/>
                <w:left w:val="none" w:sz="0" w:space="0" w:color="auto"/>
                <w:bottom w:val="none" w:sz="0" w:space="0" w:color="auto"/>
                <w:right w:val="none" w:sz="0" w:space="0" w:color="auto"/>
              </w:divBdr>
              <w:divsChild>
                <w:div w:id="222762274">
                  <w:marLeft w:val="0"/>
                  <w:marRight w:val="0"/>
                  <w:marTop w:val="0"/>
                  <w:marBottom w:val="0"/>
                  <w:divBdr>
                    <w:top w:val="none" w:sz="0" w:space="0" w:color="auto"/>
                    <w:left w:val="none" w:sz="0" w:space="0" w:color="auto"/>
                    <w:bottom w:val="none" w:sz="0" w:space="0" w:color="auto"/>
                    <w:right w:val="none" w:sz="0" w:space="0" w:color="auto"/>
                  </w:divBdr>
                  <w:divsChild>
                    <w:div w:id="2131585750">
                      <w:marLeft w:val="284"/>
                      <w:marRight w:val="0"/>
                      <w:marTop w:val="0"/>
                      <w:marBottom w:val="0"/>
                      <w:divBdr>
                        <w:top w:val="none" w:sz="0" w:space="0" w:color="auto"/>
                        <w:left w:val="none" w:sz="0" w:space="0" w:color="auto"/>
                        <w:bottom w:val="none" w:sz="0" w:space="0" w:color="auto"/>
                        <w:right w:val="none" w:sz="0" w:space="0" w:color="auto"/>
                      </w:divBdr>
                    </w:div>
                    <w:div w:id="2126386077">
                      <w:marLeft w:val="0"/>
                      <w:marRight w:val="0"/>
                      <w:marTop w:val="0"/>
                      <w:marBottom w:val="150"/>
                      <w:divBdr>
                        <w:top w:val="none" w:sz="0" w:space="0" w:color="auto"/>
                        <w:left w:val="none" w:sz="0" w:space="0" w:color="auto"/>
                        <w:bottom w:val="none" w:sz="0" w:space="0" w:color="auto"/>
                        <w:right w:val="none" w:sz="0" w:space="0" w:color="auto"/>
                      </w:divBdr>
                      <w:divsChild>
                        <w:div w:id="588661845">
                          <w:marLeft w:val="0"/>
                          <w:marRight w:val="0"/>
                          <w:marTop w:val="0"/>
                          <w:marBottom w:val="0"/>
                          <w:divBdr>
                            <w:top w:val="none" w:sz="0" w:space="0" w:color="auto"/>
                            <w:left w:val="none" w:sz="0" w:space="0" w:color="auto"/>
                            <w:bottom w:val="none" w:sz="0" w:space="0" w:color="auto"/>
                            <w:right w:val="none" w:sz="0" w:space="0" w:color="auto"/>
                          </w:divBdr>
                          <w:divsChild>
                            <w:div w:id="1568491112">
                              <w:marLeft w:val="0"/>
                              <w:marRight w:val="0"/>
                              <w:marTop w:val="0"/>
                              <w:marBottom w:val="0"/>
                              <w:divBdr>
                                <w:top w:val="none" w:sz="0" w:space="0" w:color="auto"/>
                                <w:left w:val="none" w:sz="0" w:space="0" w:color="auto"/>
                                <w:bottom w:val="none" w:sz="0" w:space="0" w:color="auto"/>
                                <w:right w:val="none" w:sz="0" w:space="0" w:color="auto"/>
                              </w:divBdr>
                              <w:divsChild>
                                <w:div w:id="11305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18217">
          <w:marLeft w:val="0"/>
          <w:marRight w:val="0"/>
          <w:marTop w:val="0"/>
          <w:marBottom w:val="0"/>
          <w:divBdr>
            <w:top w:val="none" w:sz="0" w:space="0" w:color="auto"/>
            <w:left w:val="none" w:sz="0" w:space="0" w:color="auto"/>
            <w:bottom w:val="none" w:sz="0" w:space="0" w:color="auto"/>
            <w:right w:val="none" w:sz="0" w:space="0" w:color="auto"/>
          </w:divBdr>
          <w:divsChild>
            <w:div w:id="234704314">
              <w:marLeft w:val="0"/>
              <w:marRight w:val="0"/>
              <w:marTop w:val="0"/>
              <w:marBottom w:val="0"/>
              <w:divBdr>
                <w:top w:val="none" w:sz="0" w:space="0" w:color="auto"/>
                <w:left w:val="none" w:sz="0" w:space="0" w:color="auto"/>
                <w:bottom w:val="none" w:sz="0" w:space="0" w:color="auto"/>
                <w:right w:val="none" w:sz="0" w:space="0" w:color="auto"/>
              </w:divBdr>
              <w:divsChild>
                <w:div w:id="1927226407">
                  <w:marLeft w:val="0"/>
                  <w:marRight w:val="0"/>
                  <w:marTop w:val="0"/>
                  <w:marBottom w:val="0"/>
                  <w:divBdr>
                    <w:top w:val="none" w:sz="0" w:space="0" w:color="auto"/>
                    <w:left w:val="none" w:sz="0" w:space="0" w:color="auto"/>
                    <w:bottom w:val="none" w:sz="0" w:space="0" w:color="auto"/>
                    <w:right w:val="none" w:sz="0" w:space="0" w:color="auto"/>
                  </w:divBdr>
                  <w:divsChild>
                    <w:div w:id="1601912038">
                      <w:marLeft w:val="284"/>
                      <w:marRight w:val="0"/>
                      <w:marTop w:val="0"/>
                      <w:marBottom w:val="0"/>
                      <w:divBdr>
                        <w:top w:val="none" w:sz="0" w:space="0" w:color="auto"/>
                        <w:left w:val="none" w:sz="0" w:space="0" w:color="auto"/>
                        <w:bottom w:val="none" w:sz="0" w:space="0" w:color="auto"/>
                        <w:right w:val="none" w:sz="0" w:space="0" w:color="auto"/>
                      </w:divBdr>
                    </w:div>
                    <w:div w:id="1764064091">
                      <w:marLeft w:val="0"/>
                      <w:marRight w:val="0"/>
                      <w:marTop w:val="0"/>
                      <w:marBottom w:val="150"/>
                      <w:divBdr>
                        <w:top w:val="none" w:sz="0" w:space="0" w:color="auto"/>
                        <w:left w:val="none" w:sz="0" w:space="0" w:color="auto"/>
                        <w:bottom w:val="none" w:sz="0" w:space="0" w:color="auto"/>
                        <w:right w:val="none" w:sz="0" w:space="0" w:color="auto"/>
                      </w:divBdr>
                      <w:divsChild>
                        <w:div w:id="1933312970">
                          <w:marLeft w:val="0"/>
                          <w:marRight w:val="0"/>
                          <w:marTop w:val="0"/>
                          <w:marBottom w:val="0"/>
                          <w:divBdr>
                            <w:top w:val="none" w:sz="0" w:space="0" w:color="auto"/>
                            <w:left w:val="none" w:sz="0" w:space="0" w:color="auto"/>
                            <w:bottom w:val="none" w:sz="0" w:space="0" w:color="auto"/>
                            <w:right w:val="none" w:sz="0" w:space="0" w:color="auto"/>
                          </w:divBdr>
                          <w:divsChild>
                            <w:div w:id="699012511">
                              <w:marLeft w:val="0"/>
                              <w:marRight w:val="0"/>
                              <w:marTop w:val="0"/>
                              <w:marBottom w:val="0"/>
                              <w:divBdr>
                                <w:top w:val="none" w:sz="0" w:space="0" w:color="auto"/>
                                <w:left w:val="none" w:sz="0" w:space="0" w:color="auto"/>
                                <w:bottom w:val="none" w:sz="0" w:space="0" w:color="auto"/>
                                <w:right w:val="none" w:sz="0" w:space="0" w:color="auto"/>
                              </w:divBdr>
                              <w:divsChild>
                                <w:div w:id="12833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4941320">
      <w:bodyDiv w:val="1"/>
      <w:marLeft w:val="0"/>
      <w:marRight w:val="0"/>
      <w:marTop w:val="0"/>
      <w:marBottom w:val="0"/>
      <w:divBdr>
        <w:top w:val="none" w:sz="0" w:space="0" w:color="auto"/>
        <w:left w:val="none" w:sz="0" w:space="0" w:color="auto"/>
        <w:bottom w:val="none" w:sz="0" w:space="0" w:color="auto"/>
        <w:right w:val="none" w:sz="0" w:space="0" w:color="auto"/>
      </w:divBdr>
    </w:div>
    <w:div w:id="307757113">
      <w:bodyDiv w:val="1"/>
      <w:marLeft w:val="0"/>
      <w:marRight w:val="0"/>
      <w:marTop w:val="0"/>
      <w:marBottom w:val="0"/>
      <w:divBdr>
        <w:top w:val="none" w:sz="0" w:space="0" w:color="auto"/>
        <w:left w:val="none" w:sz="0" w:space="0" w:color="auto"/>
        <w:bottom w:val="none" w:sz="0" w:space="0" w:color="auto"/>
        <w:right w:val="none" w:sz="0" w:space="0" w:color="auto"/>
      </w:divBdr>
    </w:div>
    <w:div w:id="332073564">
      <w:bodyDiv w:val="1"/>
      <w:marLeft w:val="0"/>
      <w:marRight w:val="0"/>
      <w:marTop w:val="0"/>
      <w:marBottom w:val="0"/>
      <w:divBdr>
        <w:top w:val="none" w:sz="0" w:space="0" w:color="auto"/>
        <w:left w:val="none" w:sz="0" w:space="0" w:color="auto"/>
        <w:bottom w:val="none" w:sz="0" w:space="0" w:color="auto"/>
        <w:right w:val="none" w:sz="0" w:space="0" w:color="auto"/>
      </w:divBdr>
    </w:div>
    <w:div w:id="507259749">
      <w:bodyDiv w:val="1"/>
      <w:marLeft w:val="0"/>
      <w:marRight w:val="0"/>
      <w:marTop w:val="0"/>
      <w:marBottom w:val="0"/>
      <w:divBdr>
        <w:top w:val="none" w:sz="0" w:space="0" w:color="auto"/>
        <w:left w:val="none" w:sz="0" w:space="0" w:color="auto"/>
        <w:bottom w:val="none" w:sz="0" w:space="0" w:color="auto"/>
        <w:right w:val="none" w:sz="0" w:space="0" w:color="auto"/>
      </w:divBdr>
    </w:div>
    <w:div w:id="566844730">
      <w:bodyDiv w:val="1"/>
      <w:marLeft w:val="0"/>
      <w:marRight w:val="0"/>
      <w:marTop w:val="0"/>
      <w:marBottom w:val="0"/>
      <w:divBdr>
        <w:top w:val="none" w:sz="0" w:space="0" w:color="auto"/>
        <w:left w:val="none" w:sz="0" w:space="0" w:color="auto"/>
        <w:bottom w:val="none" w:sz="0" w:space="0" w:color="auto"/>
        <w:right w:val="none" w:sz="0" w:space="0" w:color="auto"/>
      </w:divBdr>
    </w:div>
    <w:div w:id="585041261">
      <w:bodyDiv w:val="1"/>
      <w:marLeft w:val="0"/>
      <w:marRight w:val="0"/>
      <w:marTop w:val="0"/>
      <w:marBottom w:val="0"/>
      <w:divBdr>
        <w:top w:val="none" w:sz="0" w:space="0" w:color="auto"/>
        <w:left w:val="none" w:sz="0" w:space="0" w:color="auto"/>
        <w:bottom w:val="none" w:sz="0" w:space="0" w:color="auto"/>
        <w:right w:val="none" w:sz="0" w:space="0" w:color="auto"/>
      </w:divBdr>
    </w:div>
    <w:div w:id="1086852337">
      <w:bodyDiv w:val="1"/>
      <w:marLeft w:val="0"/>
      <w:marRight w:val="0"/>
      <w:marTop w:val="0"/>
      <w:marBottom w:val="0"/>
      <w:divBdr>
        <w:top w:val="none" w:sz="0" w:space="0" w:color="auto"/>
        <w:left w:val="none" w:sz="0" w:space="0" w:color="auto"/>
        <w:bottom w:val="none" w:sz="0" w:space="0" w:color="auto"/>
        <w:right w:val="none" w:sz="0" w:space="0" w:color="auto"/>
      </w:divBdr>
    </w:div>
    <w:div w:id="1100570184">
      <w:bodyDiv w:val="1"/>
      <w:marLeft w:val="0"/>
      <w:marRight w:val="0"/>
      <w:marTop w:val="0"/>
      <w:marBottom w:val="0"/>
      <w:divBdr>
        <w:top w:val="none" w:sz="0" w:space="0" w:color="auto"/>
        <w:left w:val="none" w:sz="0" w:space="0" w:color="auto"/>
        <w:bottom w:val="none" w:sz="0" w:space="0" w:color="auto"/>
        <w:right w:val="none" w:sz="0" w:space="0" w:color="auto"/>
      </w:divBdr>
    </w:div>
    <w:div w:id="1120107180">
      <w:bodyDiv w:val="1"/>
      <w:marLeft w:val="0"/>
      <w:marRight w:val="0"/>
      <w:marTop w:val="0"/>
      <w:marBottom w:val="0"/>
      <w:divBdr>
        <w:top w:val="none" w:sz="0" w:space="0" w:color="auto"/>
        <w:left w:val="none" w:sz="0" w:space="0" w:color="auto"/>
        <w:bottom w:val="none" w:sz="0" w:space="0" w:color="auto"/>
        <w:right w:val="none" w:sz="0" w:space="0" w:color="auto"/>
      </w:divBdr>
    </w:div>
    <w:div w:id="1292905468">
      <w:bodyDiv w:val="1"/>
      <w:marLeft w:val="0"/>
      <w:marRight w:val="0"/>
      <w:marTop w:val="0"/>
      <w:marBottom w:val="0"/>
      <w:divBdr>
        <w:top w:val="none" w:sz="0" w:space="0" w:color="auto"/>
        <w:left w:val="none" w:sz="0" w:space="0" w:color="auto"/>
        <w:bottom w:val="none" w:sz="0" w:space="0" w:color="auto"/>
        <w:right w:val="none" w:sz="0" w:space="0" w:color="auto"/>
      </w:divBdr>
    </w:div>
    <w:div w:id="1415709932">
      <w:bodyDiv w:val="1"/>
      <w:marLeft w:val="0"/>
      <w:marRight w:val="0"/>
      <w:marTop w:val="0"/>
      <w:marBottom w:val="0"/>
      <w:divBdr>
        <w:top w:val="none" w:sz="0" w:space="0" w:color="auto"/>
        <w:left w:val="none" w:sz="0" w:space="0" w:color="auto"/>
        <w:bottom w:val="none" w:sz="0" w:space="0" w:color="auto"/>
        <w:right w:val="none" w:sz="0" w:space="0" w:color="auto"/>
      </w:divBdr>
    </w:div>
    <w:div w:id="1504316780">
      <w:bodyDiv w:val="1"/>
      <w:marLeft w:val="0"/>
      <w:marRight w:val="0"/>
      <w:marTop w:val="0"/>
      <w:marBottom w:val="0"/>
      <w:divBdr>
        <w:top w:val="none" w:sz="0" w:space="0" w:color="auto"/>
        <w:left w:val="none" w:sz="0" w:space="0" w:color="auto"/>
        <w:bottom w:val="none" w:sz="0" w:space="0" w:color="auto"/>
        <w:right w:val="none" w:sz="0" w:space="0" w:color="auto"/>
      </w:divBdr>
    </w:div>
    <w:div w:id="1565752674">
      <w:bodyDiv w:val="1"/>
      <w:marLeft w:val="0"/>
      <w:marRight w:val="0"/>
      <w:marTop w:val="0"/>
      <w:marBottom w:val="0"/>
      <w:divBdr>
        <w:top w:val="none" w:sz="0" w:space="0" w:color="auto"/>
        <w:left w:val="none" w:sz="0" w:space="0" w:color="auto"/>
        <w:bottom w:val="none" w:sz="0" w:space="0" w:color="auto"/>
        <w:right w:val="none" w:sz="0" w:space="0" w:color="auto"/>
      </w:divBdr>
    </w:div>
    <w:div w:id="1801919997">
      <w:bodyDiv w:val="1"/>
      <w:marLeft w:val="0"/>
      <w:marRight w:val="0"/>
      <w:marTop w:val="0"/>
      <w:marBottom w:val="0"/>
      <w:divBdr>
        <w:top w:val="none" w:sz="0" w:space="0" w:color="auto"/>
        <w:left w:val="none" w:sz="0" w:space="0" w:color="auto"/>
        <w:bottom w:val="none" w:sz="0" w:space="0" w:color="auto"/>
        <w:right w:val="none" w:sz="0" w:space="0" w:color="auto"/>
      </w:divBdr>
    </w:div>
    <w:div w:id="1823427213">
      <w:bodyDiv w:val="1"/>
      <w:marLeft w:val="0"/>
      <w:marRight w:val="0"/>
      <w:marTop w:val="0"/>
      <w:marBottom w:val="0"/>
      <w:divBdr>
        <w:top w:val="none" w:sz="0" w:space="0" w:color="auto"/>
        <w:left w:val="none" w:sz="0" w:space="0" w:color="auto"/>
        <w:bottom w:val="none" w:sz="0" w:space="0" w:color="auto"/>
        <w:right w:val="none" w:sz="0" w:space="0" w:color="auto"/>
      </w:divBdr>
    </w:div>
    <w:div w:id="1846625767">
      <w:bodyDiv w:val="1"/>
      <w:marLeft w:val="0"/>
      <w:marRight w:val="0"/>
      <w:marTop w:val="0"/>
      <w:marBottom w:val="0"/>
      <w:divBdr>
        <w:top w:val="none" w:sz="0" w:space="0" w:color="auto"/>
        <w:left w:val="none" w:sz="0" w:space="0" w:color="auto"/>
        <w:bottom w:val="none" w:sz="0" w:space="0" w:color="auto"/>
        <w:right w:val="none" w:sz="0" w:space="0" w:color="auto"/>
      </w:divBdr>
    </w:div>
    <w:div w:id="186720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s.cendis.lan/ost/posta/brow_spis.php?cislo_spisu1=2252&amp;cislo_spisu2=2025&amp;doc_id=100015809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kas.janousek@cendis.cz" TargetMode="External"/><Relationship Id="rId4" Type="http://schemas.openxmlformats.org/officeDocument/2006/relationships/settings" Target="settings.xml"/><Relationship Id="rId9" Type="http://schemas.openxmlformats.org/officeDocument/2006/relationships/hyperlink" Target="mailto:martin.kolar@cendis.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3F90F-3802-4F1F-A8B0-19C954B66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3728</Words>
  <Characters>22002</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2025-08-16T13:04:00Z</dcterms:created>
  <dcterms:modified xsi:type="dcterms:W3CDTF">2025-08-19T11:50:00Z</dcterms:modified>
</cp:coreProperties>
</file>