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13AAB" w14:textId="1CA39002" w:rsidR="000661EE" w:rsidRPr="007709D0" w:rsidRDefault="00F977FF" w:rsidP="00152C1B">
      <w:pPr>
        <w:tabs>
          <w:tab w:val="left" w:pos="5245"/>
        </w:tabs>
        <w:rPr>
          <w:b/>
          <w:bCs/>
          <w:sz w:val="28"/>
          <w:szCs w:val="28"/>
        </w:rPr>
      </w:pPr>
      <w:r w:rsidRPr="007709D0">
        <w:rPr>
          <w:b/>
          <w:bCs/>
          <w:sz w:val="28"/>
          <w:szCs w:val="28"/>
        </w:rPr>
        <w:t>Informační systém veřejné dopravy (</w:t>
      </w:r>
      <w:r w:rsidR="005005F6" w:rsidRPr="007709D0">
        <w:rPr>
          <w:b/>
          <w:bCs/>
          <w:sz w:val="28"/>
          <w:szCs w:val="28"/>
        </w:rPr>
        <w:t>ISVD</w:t>
      </w:r>
      <w:r w:rsidRPr="007709D0">
        <w:rPr>
          <w:b/>
          <w:bCs/>
          <w:sz w:val="28"/>
          <w:szCs w:val="28"/>
        </w:rPr>
        <w:t>)</w:t>
      </w:r>
    </w:p>
    <w:p w14:paraId="4508F364" w14:textId="77777777" w:rsidR="007709D0" w:rsidRDefault="007709D0" w:rsidP="00A3040F">
      <w:pPr>
        <w:tabs>
          <w:tab w:val="left" w:pos="6823"/>
        </w:tabs>
        <w:rPr>
          <w:b/>
          <w:bCs/>
        </w:rPr>
      </w:pPr>
    </w:p>
    <w:p w14:paraId="404C09A2" w14:textId="76480C33" w:rsidR="00C5603B" w:rsidRPr="007709D0" w:rsidRDefault="00F977FF" w:rsidP="00A3040F">
      <w:pPr>
        <w:tabs>
          <w:tab w:val="left" w:pos="6823"/>
        </w:tabs>
        <w:rPr>
          <w:b/>
          <w:bCs/>
          <w:u w:val="single"/>
        </w:rPr>
      </w:pPr>
      <w:r w:rsidRPr="007709D0">
        <w:rPr>
          <w:b/>
          <w:bCs/>
          <w:u w:val="single"/>
        </w:rPr>
        <w:t>Shrnutí funkčních požadavků</w:t>
      </w:r>
    </w:p>
    <w:p w14:paraId="069EFD1C" w14:textId="74BDA2CA" w:rsidR="00454519" w:rsidRPr="00C87C98" w:rsidRDefault="00454519" w:rsidP="00454519">
      <w:pPr>
        <w:pStyle w:val="Heading2"/>
      </w:pPr>
      <w:bookmarkStart w:id="0" w:name="_Toc178151564"/>
      <w:bookmarkStart w:id="1" w:name="_Toc181370101"/>
      <w:r>
        <w:t xml:space="preserve">Účel </w:t>
      </w:r>
      <w:r w:rsidR="00D1148E">
        <w:t>systému</w:t>
      </w:r>
      <w:bookmarkEnd w:id="0"/>
      <w:bookmarkEnd w:id="1"/>
    </w:p>
    <w:p w14:paraId="6A4129A4" w14:textId="77777777" w:rsidR="00A3040F" w:rsidRDefault="00454519" w:rsidP="00454519">
      <w:pPr>
        <w:spacing w:beforeLines="60" w:before="144"/>
        <w:jc w:val="both"/>
      </w:pPr>
      <w:r>
        <w:t xml:space="preserve">ISVD slouží </w:t>
      </w:r>
      <w:r w:rsidRPr="00CA4184">
        <w:t>k naplnění požadavků stanovených v přímo použitelném předpisu Evropské unie</w:t>
      </w:r>
      <w:r w:rsidR="00004734">
        <w:t>,</w:t>
      </w:r>
      <w:r w:rsidR="00F977FF">
        <w:t xml:space="preserve"> </w:t>
      </w:r>
      <w:r>
        <w:t>k optimalizaci agendových činností</w:t>
      </w:r>
      <w:r w:rsidR="00F977FF">
        <w:t xml:space="preserve"> a </w:t>
      </w:r>
      <w:r>
        <w:t>modernizaci služeb veřejné správy</w:t>
      </w:r>
      <w:r w:rsidR="00F977FF">
        <w:t>.</w:t>
      </w:r>
      <w:r w:rsidR="00A3040F">
        <w:t xml:space="preserve"> </w:t>
      </w:r>
    </w:p>
    <w:p w14:paraId="7310C03B" w14:textId="43FF0463" w:rsidR="00B75898" w:rsidRDefault="00A3040F" w:rsidP="00454519">
      <w:pPr>
        <w:spacing w:beforeLines="60" w:before="144"/>
        <w:jc w:val="both"/>
      </w:pPr>
      <w:r>
        <w:t>J</w:t>
      </w:r>
      <w:r w:rsidR="00454519">
        <w:t xml:space="preserve">e koncipován jako </w:t>
      </w:r>
      <w:r w:rsidR="00F977FF">
        <w:t>Informační systém veřejné správy</w:t>
      </w:r>
      <w:r w:rsidR="00B75898">
        <w:t>,</w:t>
      </w:r>
      <w:r>
        <w:t xml:space="preserve"> </w:t>
      </w:r>
      <w:r w:rsidR="00F977FF">
        <w:t>nahrazuje současný CIS JŘ</w:t>
      </w:r>
      <w:r w:rsidR="00B75898">
        <w:t xml:space="preserve"> a nad jeho rámec zajišťuje</w:t>
      </w:r>
    </w:p>
    <w:p w14:paraId="04669DCE" w14:textId="56652770" w:rsidR="00B75898" w:rsidRDefault="00B75898" w:rsidP="00B75898">
      <w:pPr>
        <w:pStyle w:val="ListParagraph"/>
        <w:numPr>
          <w:ilvl w:val="0"/>
          <w:numId w:val="43"/>
        </w:numPr>
        <w:spacing w:beforeLines="60" w:before="144"/>
        <w:jc w:val="both"/>
      </w:pPr>
      <w:r w:rsidRPr="00B75898">
        <w:t xml:space="preserve">použití prostorových </w:t>
      </w:r>
      <w:r>
        <w:t>dat a mapových podkladů,</w:t>
      </w:r>
    </w:p>
    <w:p w14:paraId="26D8C22A" w14:textId="101D0609" w:rsidR="00B75898" w:rsidRDefault="00B75898" w:rsidP="00B75898">
      <w:pPr>
        <w:pStyle w:val="ListParagraph"/>
        <w:numPr>
          <w:ilvl w:val="0"/>
          <w:numId w:val="43"/>
        </w:numPr>
        <w:spacing w:beforeLines="60" w:before="144"/>
        <w:jc w:val="both"/>
      </w:pPr>
      <w:r>
        <w:t xml:space="preserve">zpřehlednění dopravních návazností </w:t>
      </w:r>
      <w:r w:rsidR="00C54C2F">
        <w:t>a</w:t>
      </w:r>
      <w:r>
        <w:t xml:space="preserve"> souběhů,</w:t>
      </w:r>
    </w:p>
    <w:p w14:paraId="7B87D0D9" w14:textId="568D5B22" w:rsidR="00B75898" w:rsidRDefault="00B75898" w:rsidP="00B75898">
      <w:pPr>
        <w:pStyle w:val="ListParagraph"/>
        <w:numPr>
          <w:ilvl w:val="0"/>
          <w:numId w:val="43"/>
        </w:numPr>
        <w:spacing w:beforeLines="60" w:before="144"/>
        <w:jc w:val="both"/>
      </w:pPr>
      <w:r>
        <w:t>sběr</w:t>
      </w:r>
      <w:r w:rsidR="00C54C2F">
        <w:t xml:space="preserve">, </w:t>
      </w:r>
      <w:r>
        <w:t xml:space="preserve">komunikaci </w:t>
      </w:r>
      <w:r w:rsidR="00C54C2F">
        <w:t xml:space="preserve">a management </w:t>
      </w:r>
      <w:r>
        <w:t>událostí</w:t>
      </w:r>
      <w:r w:rsidR="00C54C2F">
        <w:t xml:space="preserve"> v reálném čase</w:t>
      </w:r>
      <w:r>
        <w:t>,</w:t>
      </w:r>
    </w:p>
    <w:p w14:paraId="7C9BB34D" w14:textId="53D387C9" w:rsidR="00B75898" w:rsidRDefault="00B75898" w:rsidP="00B75898">
      <w:pPr>
        <w:pStyle w:val="ListParagraph"/>
        <w:numPr>
          <w:ilvl w:val="0"/>
          <w:numId w:val="43"/>
        </w:numPr>
        <w:spacing w:beforeLines="60" w:before="144"/>
        <w:jc w:val="both"/>
      </w:pPr>
      <w:r>
        <w:t>tvorbu operativních dopravních opatření,</w:t>
      </w:r>
    </w:p>
    <w:p w14:paraId="54B5982C" w14:textId="7F6E5083" w:rsidR="00C54C2F" w:rsidRDefault="00C54C2F" w:rsidP="00C54C2F">
      <w:pPr>
        <w:pStyle w:val="ListParagraph"/>
        <w:numPr>
          <w:ilvl w:val="0"/>
          <w:numId w:val="43"/>
        </w:numPr>
        <w:spacing w:beforeLines="60" w:before="144"/>
        <w:jc w:val="both"/>
      </w:pPr>
      <w:r>
        <w:t>řízení dopravně správních agend, zejména licenční řízení a schvalování jízdních řádů</w:t>
      </w:r>
    </w:p>
    <w:p w14:paraId="6EC0F3DA" w14:textId="2863998D" w:rsidR="00B75898" w:rsidRDefault="00B75898" w:rsidP="00B75898">
      <w:pPr>
        <w:pStyle w:val="ListParagraph"/>
        <w:numPr>
          <w:ilvl w:val="0"/>
          <w:numId w:val="43"/>
        </w:numPr>
        <w:spacing w:beforeLines="60" w:before="144"/>
        <w:jc w:val="both"/>
      </w:pPr>
      <w:r>
        <w:t>náhrad</w:t>
      </w:r>
      <w:r w:rsidR="00D61DFD">
        <w:t xml:space="preserve">u oběhu </w:t>
      </w:r>
      <w:r>
        <w:t>dokumentů přímým napojením na datové zdroje,</w:t>
      </w:r>
    </w:p>
    <w:p w14:paraId="4103CAF5" w14:textId="77777777" w:rsidR="00D61DFD" w:rsidRDefault="00D61DFD" w:rsidP="00D61DFD">
      <w:pPr>
        <w:pStyle w:val="ListParagraph"/>
        <w:numPr>
          <w:ilvl w:val="0"/>
          <w:numId w:val="43"/>
        </w:numPr>
        <w:spacing w:beforeLines="60" w:before="144"/>
        <w:jc w:val="both"/>
      </w:pPr>
      <w:r>
        <w:t>evidenci skutečně provedených dopravních výkonů,</w:t>
      </w:r>
    </w:p>
    <w:p w14:paraId="6D70F15D" w14:textId="67AFBD05" w:rsidR="00B75898" w:rsidRDefault="00B75898" w:rsidP="00B75898">
      <w:pPr>
        <w:pStyle w:val="ListParagraph"/>
        <w:numPr>
          <w:ilvl w:val="0"/>
          <w:numId w:val="43"/>
        </w:numPr>
        <w:spacing w:beforeLines="60" w:before="144"/>
        <w:jc w:val="both"/>
      </w:pPr>
      <w:r>
        <w:t>tvorbu výkazů a přehledů o veřejné dopravě,</w:t>
      </w:r>
    </w:p>
    <w:p w14:paraId="21A9922B" w14:textId="4B7D3795" w:rsidR="00B75898" w:rsidRDefault="00B75898" w:rsidP="00B75898">
      <w:pPr>
        <w:pStyle w:val="ListParagraph"/>
        <w:numPr>
          <w:ilvl w:val="0"/>
          <w:numId w:val="43"/>
        </w:numPr>
        <w:spacing w:beforeLines="60" w:before="144"/>
        <w:jc w:val="both"/>
      </w:pPr>
      <w:r>
        <w:t>vyřizování žádostí o kompenzace ztrát</w:t>
      </w:r>
      <w:r w:rsidR="00C54C2F">
        <w:t xml:space="preserve"> z uznávání státem nařízených slev</w:t>
      </w:r>
      <w:r>
        <w:t>.</w:t>
      </w:r>
    </w:p>
    <w:p w14:paraId="4EE03279" w14:textId="77777777" w:rsidR="00E96B14" w:rsidRDefault="00FC79D6" w:rsidP="00C87C98">
      <w:pPr>
        <w:pStyle w:val="Heading2"/>
        <w:rPr>
          <w:rFonts w:asciiTheme="majorHAnsi" w:hAnsiTheme="majorHAnsi" w:cstheme="majorHAnsi"/>
          <w:u w:val="single"/>
          <w:lang w:eastAsia="cs-CZ"/>
        </w:rPr>
      </w:pPr>
      <w:r w:rsidRPr="004A6127">
        <w:rPr>
          <w:rFonts w:asciiTheme="majorHAnsi" w:hAnsiTheme="majorHAnsi" w:cstheme="majorHAnsi"/>
          <w:u w:val="single"/>
          <w:lang w:eastAsia="cs-CZ"/>
        </w:rPr>
        <w:t xml:space="preserve">ISVD </w:t>
      </w:r>
      <w:r>
        <w:rPr>
          <w:rFonts w:asciiTheme="majorHAnsi" w:hAnsiTheme="majorHAnsi" w:cstheme="majorHAnsi"/>
          <w:u w:val="single"/>
          <w:lang w:eastAsia="cs-CZ"/>
        </w:rPr>
        <w:t>bude v</w:t>
      </w:r>
      <w:r w:rsidRPr="004A6127">
        <w:rPr>
          <w:rFonts w:asciiTheme="majorHAnsi" w:hAnsiTheme="majorHAnsi" w:cstheme="majorHAnsi"/>
          <w:u w:val="single"/>
          <w:lang w:eastAsia="cs-CZ"/>
        </w:rPr>
        <w:t>ýznamný</w:t>
      </w:r>
      <w:r>
        <w:rPr>
          <w:rFonts w:asciiTheme="majorHAnsi" w:hAnsiTheme="majorHAnsi" w:cstheme="majorHAnsi"/>
          <w:u w:val="single"/>
          <w:lang w:eastAsia="cs-CZ"/>
        </w:rPr>
        <w:t>m</w:t>
      </w:r>
      <w:r w:rsidRPr="004A6127">
        <w:rPr>
          <w:rFonts w:asciiTheme="majorHAnsi" w:hAnsiTheme="majorHAnsi" w:cstheme="majorHAnsi"/>
          <w:u w:val="single"/>
          <w:lang w:eastAsia="cs-CZ"/>
        </w:rPr>
        <w:t xml:space="preserve"> informační</w:t>
      </w:r>
      <w:r>
        <w:rPr>
          <w:rFonts w:asciiTheme="majorHAnsi" w:hAnsiTheme="majorHAnsi" w:cstheme="majorHAnsi"/>
          <w:u w:val="single"/>
          <w:lang w:eastAsia="cs-CZ"/>
        </w:rPr>
        <w:t>m</w:t>
      </w:r>
      <w:r w:rsidRPr="004A6127">
        <w:rPr>
          <w:rFonts w:asciiTheme="majorHAnsi" w:hAnsiTheme="majorHAnsi" w:cstheme="majorHAnsi"/>
          <w:u w:val="single"/>
          <w:lang w:eastAsia="cs-CZ"/>
        </w:rPr>
        <w:t xml:space="preserve"> systém</w:t>
      </w:r>
      <w:r>
        <w:rPr>
          <w:rFonts w:asciiTheme="majorHAnsi" w:hAnsiTheme="majorHAnsi" w:cstheme="majorHAnsi"/>
          <w:u w:val="single"/>
          <w:lang w:eastAsia="cs-CZ"/>
        </w:rPr>
        <w:t>em</w:t>
      </w:r>
      <w:r w:rsidRPr="004A6127">
        <w:rPr>
          <w:rFonts w:asciiTheme="majorHAnsi" w:hAnsiTheme="majorHAnsi" w:cstheme="majorHAnsi"/>
          <w:u w:val="single"/>
          <w:lang w:eastAsia="cs-CZ"/>
        </w:rPr>
        <w:t xml:space="preserve"> (VIS)</w:t>
      </w:r>
      <w:r>
        <w:rPr>
          <w:rFonts w:asciiTheme="majorHAnsi" w:hAnsiTheme="majorHAnsi" w:cstheme="majorHAnsi"/>
          <w:u w:val="single"/>
          <w:lang w:eastAsia="cs-CZ"/>
        </w:rPr>
        <w:t xml:space="preserve"> podle zákona č. 181/2014 Sb., o kybernetické bezpečnosti, a vyhlášky o kybernetické bezpečnosti č. 82/2018 Sb., o kybernetické bezpečnosti.</w:t>
      </w:r>
      <w:bookmarkStart w:id="2" w:name="_Toc178151565"/>
      <w:bookmarkStart w:id="3" w:name="_Toc181370102"/>
    </w:p>
    <w:p w14:paraId="401A16EB" w14:textId="01A916E6" w:rsidR="00C87C98" w:rsidRDefault="00C87C98" w:rsidP="00C87C98">
      <w:pPr>
        <w:pStyle w:val="Heading2"/>
      </w:pPr>
      <w:r>
        <w:t xml:space="preserve">Zásady </w:t>
      </w:r>
      <w:bookmarkEnd w:id="2"/>
      <w:bookmarkEnd w:id="3"/>
      <w:r w:rsidR="00A3040F">
        <w:t>použití</w:t>
      </w:r>
    </w:p>
    <w:p w14:paraId="2B8701D8" w14:textId="676E6777" w:rsidR="00BB0AC5" w:rsidRDefault="000A6A29" w:rsidP="00C87C98">
      <w:pPr>
        <w:spacing w:beforeLines="60" w:before="144"/>
        <w:jc w:val="both"/>
      </w:pPr>
      <w:r>
        <w:t>Pro p</w:t>
      </w:r>
      <w:r w:rsidR="00C87C98" w:rsidRPr="008B25E9">
        <w:t xml:space="preserve">ořizování </w:t>
      </w:r>
      <w:r>
        <w:t xml:space="preserve">kmenových </w:t>
      </w:r>
      <w:r w:rsidR="00C87C98" w:rsidRPr="008B25E9">
        <w:t xml:space="preserve">dat se </w:t>
      </w:r>
      <w:r>
        <w:t>zachová</w:t>
      </w:r>
      <w:r w:rsidR="00B61278">
        <w:t>vá</w:t>
      </w:r>
      <w:r>
        <w:t xml:space="preserve"> </w:t>
      </w:r>
      <w:r w:rsidR="008B25E9">
        <w:t xml:space="preserve">dosavadní </w:t>
      </w:r>
      <w:r>
        <w:t xml:space="preserve">ustálená </w:t>
      </w:r>
      <w:r w:rsidR="008B25E9">
        <w:t>prax</w:t>
      </w:r>
      <w:r>
        <w:t>e</w:t>
      </w:r>
      <w:r w:rsidR="008B25E9">
        <w:t>,</w:t>
      </w:r>
      <w:r w:rsidR="00C87C98" w:rsidRPr="008B25E9">
        <w:t xml:space="preserve"> </w:t>
      </w:r>
      <w:r w:rsidR="008B25E9">
        <w:t xml:space="preserve">tj. </w:t>
      </w:r>
      <w:r w:rsidR="00D07AE6" w:rsidRPr="008B25E9">
        <w:t>nahrá</w:t>
      </w:r>
      <w:r w:rsidR="00B61278">
        <w:t>vá</w:t>
      </w:r>
      <w:r w:rsidR="00D07AE6" w:rsidRPr="008B25E9">
        <w:t xml:space="preserve">ní </w:t>
      </w:r>
      <w:r w:rsidR="008B25E9">
        <w:t xml:space="preserve">dávek </w:t>
      </w:r>
      <w:r w:rsidR="00A3040F">
        <w:t xml:space="preserve">souborů </w:t>
      </w:r>
      <w:r w:rsidR="008B25E9">
        <w:t xml:space="preserve">vytvořených </w:t>
      </w:r>
      <w:r w:rsidR="00B61278">
        <w:t xml:space="preserve">existujícími </w:t>
      </w:r>
      <w:r w:rsidR="008B25E9">
        <w:t xml:space="preserve">informačními </w:t>
      </w:r>
      <w:r w:rsidR="00226F54" w:rsidRPr="008B25E9">
        <w:t>systém</w:t>
      </w:r>
      <w:r w:rsidR="00D07AE6" w:rsidRPr="008B25E9">
        <w:t>y</w:t>
      </w:r>
      <w:r w:rsidR="00C54C2F">
        <w:t xml:space="preserve"> dopravců, provozovatele dráhy a organizátorů veřejné dopravy</w:t>
      </w:r>
      <w:r w:rsidR="00F977FF">
        <w:t>.</w:t>
      </w:r>
    </w:p>
    <w:p w14:paraId="521D02E9" w14:textId="2D6C8001" w:rsidR="00C87C98" w:rsidRDefault="00B61278" w:rsidP="00C87C98">
      <w:pPr>
        <w:spacing w:beforeLines="60" w:before="144"/>
        <w:jc w:val="both"/>
      </w:pPr>
      <w:r>
        <w:t xml:space="preserve">Doplňujícími </w:t>
      </w:r>
      <w:r w:rsidR="008B25E9">
        <w:t xml:space="preserve">zdroji </w:t>
      </w:r>
      <w:r w:rsidR="00A3040F">
        <w:t xml:space="preserve">údajů </w:t>
      </w:r>
      <w:r w:rsidR="008B25E9">
        <w:t xml:space="preserve">jsou </w:t>
      </w:r>
      <w:r w:rsidR="00C87C98" w:rsidRPr="008B25E9">
        <w:t>základní registr</w:t>
      </w:r>
      <w:r w:rsidR="008B25E9">
        <w:t>y</w:t>
      </w:r>
      <w:r w:rsidR="00A3040F">
        <w:t>,</w:t>
      </w:r>
      <w:r w:rsidR="008B25E9">
        <w:t xml:space="preserve"> dispečerské systémy</w:t>
      </w:r>
      <w:r w:rsidR="00A3040F">
        <w:t xml:space="preserve"> a </w:t>
      </w:r>
      <w:r w:rsidR="00C54C2F">
        <w:t xml:space="preserve">veřejně dostupné </w:t>
      </w:r>
      <w:r w:rsidR="00A3040F">
        <w:t>dat</w:t>
      </w:r>
      <w:r w:rsidR="00C54C2F">
        <w:t>ové sady</w:t>
      </w:r>
      <w:r w:rsidR="00C87C98" w:rsidRPr="008B25E9">
        <w:t>.</w:t>
      </w:r>
      <w:r w:rsidR="00181ADC">
        <w:t xml:space="preserve"> </w:t>
      </w:r>
    </w:p>
    <w:p w14:paraId="3E058407" w14:textId="03FDDCE4" w:rsidR="00C87C98" w:rsidRDefault="00C87C98" w:rsidP="00C87C98">
      <w:pPr>
        <w:spacing w:beforeLines="60" w:before="144"/>
        <w:jc w:val="both"/>
      </w:pPr>
      <w:r>
        <w:t xml:space="preserve">Systém </w:t>
      </w:r>
      <w:r w:rsidR="00A3040F">
        <w:t xml:space="preserve">poskytuje </w:t>
      </w:r>
      <w:r w:rsidR="00B61278">
        <w:t xml:space="preserve">kmenová </w:t>
      </w:r>
      <w:r>
        <w:t>dat</w:t>
      </w:r>
      <w:r w:rsidR="00A3040F">
        <w:t>a</w:t>
      </w:r>
      <w:r>
        <w:t xml:space="preserve"> a dat</w:t>
      </w:r>
      <w:r w:rsidR="00A3040F">
        <w:t>a</w:t>
      </w:r>
      <w:r>
        <w:t xml:space="preserve"> </w:t>
      </w:r>
      <w:r w:rsidR="00B61278">
        <w:t xml:space="preserve">událostí </w:t>
      </w:r>
      <w:r>
        <w:t>v reálném čase</w:t>
      </w:r>
      <w:r w:rsidR="00C54C2F">
        <w:t xml:space="preserve"> prostřednictvím standardizovaných rozhraní</w:t>
      </w:r>
      <w:r w:rsidR="00A3040F">
        <w:t>.</w:t>
      </w:r>
    </w:p>
    <w:p w14:paraId="051452D3" w14:textId="079AFE0C" w:rsidR="00FC79D6" w:rsidRDefault="00A3040F" w:rsidP="00C16FC4">
      <w:pPr>
        <w:spacing w:beforeLines="60" w:before="144"/>
        <w:jc w:val="both"/>
      </w:pPr>
      <w:r>
        <w:t xml:space="preserve">Systém </w:t>
      </w:r>
      <w:r w:rsidR="00B61278">
        <w:t xml:space="preserve">nedisponuje </w:t>
      </w:r>
      <w:r>
        <w:t>vyhledávač</w:t>
      </w:r>
      <w:r w:rsidR="00B61278">
        <w:t>em</w:t>
      </w:r>
      <w:r>
        <w:t xml:space="preserve"> dopravních spojení</w:t>
      </w:r>
      <w:r w:rsidR="00B61278">
        <w:t xml:space="preserve"> a nelze jeho prostřednictvím pořizovat jízdní doklady.</w:t>
      </w:r>
    </w:p>
    <w:p w14:paraId="6010CD7A" w14:textId="77777777" w:rsidR="00FC79D6" w:rsidRDefault="00FC79D6">
      <w:r>
        <w:br w:type="page"/>
      </w:r>
    </w:p>
    <w:p w14:paraId="5387034B" w14:textId="1AB5983E" w:rsidR="00FC79D6" w:rsidRPr="00E96B14" w:rsidRDefault="00FC79D6" w:rsidP="00E96B14">
      <w:pPr>
        <w:spacing w:beforeLines="60" w:before="144"/>
        <w:jc w:val="both"/>
        <w:rPr>
          <w:u w:val="single"/>
        </w:rPr>
      </w:pPr>
      <w:bookmarkStart w:id="4" w:name="_Toc157430271"/>
      <w:bookmarkStart w:id="5" w:name="_Toc178151566"/>
      <w:bookmarkStart w:id="6" w:name="_Toc181370103"/>
      <w:r>
        <w:rPr>
          <w:b/>
          <w:bCs/>
          <w:u w:val="single"/>
        </w:rPr>
        <w:lastRenderedPageBreak/>
        <w:t xml:space="preserve">A) </w:t>
      </w:r>
      <w:r w:rsidRPr="00FC79D6">
        <w:rPr>
          <w:b/>
          <w:bCs/>
          <w:u w:val="single"/>
        </w:rPr>
        <w:t xml:space="preserve">Funkční </w:t>
      </w:r>
      <w:r>
        <w:rPr>
          <w:b/>
          <w:bCs/>
          <w:u w:val="single"/>
        </w:rPr>
        <w:t xml:space="preserve">požadavky a popis </w:t>
      </w:r>
      <w:r w:rsidRPr="00FC79D6">
        <w:rPr>
          <w:b/>
          <w:bCs/>
          <w:u w:val="single"/>
        </w:rPr>
        <w:t>ISVD</w:t>
      </w:r>
    </w:p>
    <w:p w14:paraId="71AA4256" w14:textId="4B7B4807" w:rsidR="00AD43F2" w:rsidRDefault="00C16FC4" w:rsidP="00AD43F2">
      <w:pPr>
        <w:pStyle w:val="Heading2"/>
      </w:pPr>
      <w:r>
        <w:t>S</w:t>
      </w:r>
      <w:r w:rsidR="006861E5" w:rsidRPr="00C31C8D">
        <w:t>ubsystém</w:t>
      </w:r>
      <w:bookmarkEnd w:id="4"/>
      <w:bookmarkEnd w:id="5"/>
      <w:bookmarkEnd w:id="6"/>
      <w:r>
        <w:t>y</w:t>
      </w:r>
    </w:p>
    <w:p w14:paraId="1B2E11F4" w14:textId="16E2DF3B" w:rsidR="00AD43F2" w:rsidRPr="00AD43F2" w:rsidRDefault="00065D25" w:rsidP="00065D25">
      <w:r>
        <w:rPr>
          <w:noProof/>
        </w:rPr>
        <w:drawing>
          <wp:inline distT="0" distB="0" distL="0" distR="0" wp14:anchorId="189A9A33" wp14:editId="5A13A64F">
            <wp:extent cx="3314700" cy="2862841"/>
            <wp:effectExtent l="0" t="0" r="0" b="0"/>
            <wp:docPr id="568584889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84889" name="Picture 3" descr="A screenshot of a computer screen&#10;&#10;Description automatically generated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4700" cy="286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65C3A" w14:textId="21BDA925" w:rsidR="00C31C8D" w:rsidRPr="00AA3C83" w:rsidRDefault="00B4550F" w:rsidP="00AD43F2">
      <w:pPr>
        <w:spacing w:before="120" w:after="240"/>
        <w:jc w:val="both"/>
        <w:rPr>
          <w:rFonts w:cstheme="minorHAnsi"/>
        </w:rPr>
      </w:pPr>
      <w:r>
        <w:t>ISVD</w:t>
      </w:r>
      <w:r w:rsidRPr="004E566A">
        <w:t xml:space="preserve"> </w:t>
      </w:r>
      <w:r>
        <w:t>sestává z</w:t>
      </w:r>
      <w:r w:rsidR="006861E5">
        <w:t>e</w:t>
      </w:r>
      <w:r>
        <w:t xml:space="preserve"> </w:t>
      </w:r>
      <w:r w:rsidR="006861E5">
        <w:t>tří</w:t>
      </w:r>
      <w:r w:rsidRPr="004E566A">
        <w:t xml:space="preserve"> </w:t>
      </w:r>
      <w:r w:rsidR="006861E5">
        <w:t>subsystémů</w:t>
      </w:r>
      <w:r w:rsidRPr="004E566A">
        <w:t xml:space="preserve">, jejichž </w:t>
      </w:r>
      <w:r>
        <w:t>vybudováním</w:t>
      </w:r>
      <w:r w:rsidR="00431A9B">
        <w:t>,</w:t>
      </w:r>
      <w:r>
        <w:t xml:space="preserve"> </w:t>
      </w:r>
      <w:r w:rsidRPr="004E566A">
        <w:t>vzájemn</w:t>
      </w:r>
      <w:r w:rsidR="00CA0A05">
        <w:t>ou spoluprací</w:t>
      </w:r>
      <w:r w:rsidRPr="004E566A">
        <w:t xml:space="preserve"> </w:t>
      </w:r>
      <w:r w:rsidR="006861E5">
        <w:t xml:space="preserve">a napojením na vnější systémy a služby </w:t>
      </w:r>
      <w:r w:rsidRPr="004E566A">
        <w:t xml:space="preserve">vznikne </w:t>
      </w:r>
      <w:r w:rsidR="00CA0A05">
        <w:t>I</w:t>
      </w:r>
      <w:r w:rsidR="006861E5">
        <w:t xml:space="preserve">nformační </w:t>
      </w:r>
      <w:r w:rsidRPr="004E566A">
        <w:t>systém</w:t>
      </w:r>
      <w:r w:rsidR="006861E5">
        <w:t xml:space="preserve"> veřejné dopravy</w:t>
      </w:r>
      <w:r w:rsidR="00225C21">
        <w:t>.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2552"/>
        <w:gridCol w:w="6804"/>
      </w:tblGrid>
      <w:tr w:rsidR="00B4550F" w:rsidRPr="00C602D4" w14:paraId="65CB68DE" w14:textId="77777777" w:rsidTr="006861E5">
        <w:trPr>
          <w:tblHeader/>
        </w:trPr>
        <w:tc>
          <w:tcPr>
            <w:tcW w:w="2552" w:type="dxa"/>
            <w:shd w:val="clear" w:color="auto" w:fill="DEEAF6" w:themeFill="accent5" w:themeFillTint="33"/>
          </w:tcPr>
          <w:p w14:paraId="2DB9048A" w14:textId="7DC6A39E" w:rsidR="00B4550F" w:rsidRPr="00C602D4" w:rsidRDefault="006861E5" w:rsidP="00077C43">
            <w:pPr>
              <w:pStyle w:val="Table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Subsystém</w:t>
            </w:r>
          </w:p>
        </w:tc>
        <w:tc>
          <w:tcPr>
            <w:tcW w:w="6804" w:type="dxa"/>
            <w:shd w:val="clear" w:color="auto" w:fill="DEEAF6" w:themeFill="accent5" w:themeFillTint="33"/>
          </w:tcPr>
          <w:p w14:paraId="2DEFDBAE" w14:textId="77777777" w:rsidR="00B4550F" w:rsidRPr="00C602D4" w:rsidRDefault="00B4550F" w:rsidP="00077C43">
            <w:pPr>
              <w:pStyle w:val="Table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602D4">
              <w:rPr>
                <w:rFonts w:eastAsiaTheme="minorHAnsi"/>
                <w:b/>
                <w:bCs/>
                <w:lang w:eastAsia="en-US"/>
              </w:rPr>
              <w:t>Funkcionalita</w:t>
            </w:r>
          </w:p>
        </w:tc>
      </w:tr>
      <w:tr w:rsidR="00B4550F" w:rsidRPr="004E566A" w14:paraId="5A779BF2" w14:textId="77777777" w:rsidTr="006861E5">
        <w:tc>
          <w:tcPr>
            <w:tcW w:w="2552" w:type="dxa"/>
          </w:tcPr>
          <w:p w14:paraId="4782F180" w14:textId="22D64790" w:rsidR="00B4550F" w:rsidRPr="004E566A" w:rsidRDefault="006861E5" w:rsidP="00077C43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Dopravní sí</w:t>
            </w:r>
            <w:r w:rsidR="00BD2E40">
              <w:rPr>
                <w:rFonts w:eastAsiaTheme="minorHAnsi"/>
                <w:lang w:eastAsia="en-US"/>
              </w:rPr>
              <w:t>ť</w:t>
            </w:r>
            <w:r>
              <w:rPr>
                <w:rFonts w:eastAsiaTheme="minorHAnsi"/>
                <w:lang w:eastAsia="en-US"/>
              </w:rPr>
              <w:t xml:space="preserve"> (TNET)</w:t>
            </w:r>
          </w:p>
        </w:tc>
        <w:tc>
          <w:tcPr>
            <w:tcW w:w="6804" w:type="dxa"/>
          </w:tcPr>
          <w:p w14:paraId="0577A813" w14:textId="574E0170" w:rsidR="00B4550F" w:rsidRPr="004E566A" w:rsidRDefault="006861E5" w:rsidP="00077C43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Subsystém TNET spravuje data </w:t>
            </w:r>
            <w:r w:rsidR="00773EEA">
              <w:rPr>
                <w:rFonts w:eastAsiaTheme="minorHAnsi"/>
                <w:lang w:eastAsia="en-US"/>
              </w:rPr>
              <w:t xml:space="preserve">o </w:t>
            </w:r>
            <w:r w:rsidR="00AD19CD">
              <w:rPr>
                <w:rFonts w:eastAsiaTheme="minorHAnsi"/>
                <w:lang w:eastAsia="en-US"/>
              </w:rPr>
              <w:t>dopravní infrastruktuře – zeměpisnou polohu</w:t>
            </w:r>
            <w:r w:rsidR="00FB0C72">
              <w:rPr>
                <w:rFonts w:eastAsiaTheme="minorHAnsi"/>
                <w:lang w:eastAsia="en-US"/>
              </w:rPr>
              <w:t>, územní identifikac</w:t>
            </w:r>
            <w:r w:rsidR="00683F12">
              <w:rPr>
                <w:rFonts w:eastAsiaTheme="minorHAnsi"/>
                <w:lang w:eastAsia="en-US"/>
              </w:rPr>
              <w:t>i,</w:t>
            </w:r>
            <w:r w:rsidR="003D4AD7">
              <w:rPr>
                <w:rFonts w:eastAsiaTheme="minorHAnsi"/>
                <w:lang w:eastAsia="en-US"/>
              </w:rPr>
              <w:t xml:space="preserve"> druh dopravní cesty </w:t>
            </w:r>
            <w:r w:rsidR="00AD19CD">
              <w:rPr>
                <w:rFonts w:eastAsiaTheme="minorHAnsi"/>
                <w:lang w:eastAsia="en-US"/>
              </w:rPr>
              <w:t>a</w:t>
            </w:r>
            <w:r w:rsidR="00683F12">
              <w:rPr>
                <w:rFonts w:eastAsiaTheme="minorHAnsi"/>
                <w:lang w:eastAsia="en-US"/>
              </w:rPr>
              <w:t xml:space="preserve"> </w:t>
            </w:r>
            <w:r w:rsidR="00AD19CD">
              <w:rPr>
                <w:rFonts w:eastAsiaTheme="minorHAnsi"/>
                <w:lang w:eastAsia="en-US"/>
              </w:rPr>
              <w:t xml:space="preserve">další </w:t>
            </w:r>
            <w:r w:rsidR="00FB0C72">
              <w:rPr>
                <w:rFonts w:eastAsiaTheme="minorHAnsi"/>
                <w:lang w:eastAsia="en-US"/>
              </w:rPr>
              <w:t xml:space="preserve">údaje, </w:t>
            </w:r>
            <w:r w:rsidR="00683F12">
              <w:rPr>
                <w:rFonts w:eastAsiaTheme="minorHAnsi"/>
                <w:lang w:eastAsia="en-US"/>
              </w:rPr>
              <w:t xml:space="preserve">potřebné </w:t>
            </w:r>
            <w:r w:rsidR="00FB0C72">
              <w:rPr>
                <w:rFonts w:eastAsiaTheme="minorHAnsi"/>
                <w:lang w:eastAsia="en-US"/>
              </w:rPr>
              <w:t>pro plánování</w:t>
            </w:r>
            <w:r w:rsidR="00305BDD">
              <w:rPr>
                <w:rFonts w:eastAsiaTheme="minorHAnsi"/>
                <w:lang w:eastAsia="en-US"/>
              </w:rPr>
              <w:t xml:space="preserve"> </w:t>
            </w:r>
            <w:r w:rsidR="002E008D">
              <w:rPr>
                <w:rFonts w:eastAsiaTheme="minorHAnsi"/>
                <w:lang w:eastAsia="en-US"/>
              </w:rPr>
              <w:t xml:space="preserve">a sledování realizace </w:t>
            </w:r>
            <w:r w:rsidR="003D4AD7">
              <w:rPr>
                <w:rFonts w:eastAsiaTheme="minorHAnsi"/>
                <w:lang w:eastAsia="en-US"/>
              </w:rPr>
              <w:t xml:space="preserve">dopravních </w:t>
            </w:r>
            <w:r w:rsidR="00FB0C72">
              <w:rPr>
                <w:rFonts w:eastAsiaTheme="minorHAnsi"/>
                <w:lang w:eastAsia="en-US"/>
              </w:rPr>
              <w:t>služeb.</w:t>
            </w:r>
            <w:r w:rsidR="006A5FC1">
              <w:rPr>
                <w:rFonts w:eastAsiaTheme="minorHAnsi"/>
                <w:lang w:eastAsia="en-US"/>
              </w:rPr>
              <w:t xml:space="preserve"> Subsystém </w:t>
            </w:r>
            <w:r w:rsidR="00B14876">
              <w:rPr>
                <w:rFonts w:eastAsiaTheme="minorHAnsi"/>
                <w:lang w:eastAsia="en-US"/>
              </w:rPr>
              <w:t xml:space="preserve">je určen </w:t>
            </w:r>
            <w:r w:rsidR="00C706A4">
              <w:rPr>
                <w:rFonts w:eastAsiaTheme="minorHAnsi"/>
                <w:lang w:eastAsia="en-US"/>
              </w:rPr>
              <w:t xml:space="preserve">pro správce (administrátora) </w:t>
            </w:r>
            <w:r w:rsidR="0087574E">
              <w:rPr>
                <w:rFonts w:eastAsiaTheme="minorHAnsi"/>
                <w:lang w:eastAsia="en-US"/>
              </w:rPr>
              <w:t xml:space="preserve">digitálního obrazu </w:t>
            </w:r>
            <w:r w:rsidR="00B14876">
              <w:rPr>
                <w:rFonts w:eastAsiaTheme="minorHAnsi"/>
                <w:lang w:eastAsia="en-US"/>
              </w:rPr>
              <w:t>dopravní infrastruktu</w:t>
            </w:r>
            <w:r w:rsidR="0087574E">
              <w:rPr>
                <w:rFonts w:eastAsiaTheme="minorHAnsi"/>
                <w:lang w:eastAsia="en-US"/>
              </w:rPr>
              <w:t>ry</w:t>
            </w:r>
            <w:r w:rsidR="00AD19CD">
              <w:rPr>
                <w:rFonts w:eastAsiaTheme="minorHAnsi"/>
                <w:lang w:eastAsia="en-US"/>
              </w:rPr>
              <w:t>.</w:t>
            </w:r>
            <w:r w:rsidR="00BD2E40">
              <w:rPr>
                <w:rFonts w:eastAsiaTheme="minorHAnsi"/>
                <w:lang w:eastAsia="en-US"/>
              </w:rPr>
              <w:t xml:space="preserve"> Subsystém zajišťuje </w:t>
            </w:r>
            <w:r w:rsidR="0087574E">
              <w:rPr>
                <w:rFonts w:eastAsiaTheme="minorHAnsi"/>
                <w:lang w:eastAsia="en-US"/>
              </w:rPr>
              <w:t>správu</w:t>
            </w:r>
            <w:r w:rsidR="00C54C2F">
              <w:rPr>
                <w:rFonts w:eastAsiaTheme="minorHAnsi"/>
                <w:lang w:eastAsia="en-US"/>
              </w:rPr>
              <w:t>,</w:t>
            </w:r>
            <w:r w:rsidR="0087574E">
              <w:rPr>
                <w:rFonts w:eastAsiaTheme="minorHAnsi"/>
                <w:lang w:eastAsia="en-US"/>
              </w:rPr>
              <w:t xml:space="preserve"> </w:t>
            </w:r>
            <w:r w:rsidR="00BD2E40">
              <w:rPr>
                <w:rFonts w:eastAsiaTheme="minorHAnsi"/>
                <w:lang w:eastAsia="en-US"/>
              </w:rPr>
              <w:t>zobraz</w:t>
            </w:r>
            <w:r w:rsidR="0087574E">
              <w:rPr>
                <w:rFonts w:eastAsiaTheme="minorHAnsi"/>
                <w:lang w:eastAsia="en-US"/>
              </w:rPr>
              <w:t>ová</w:t>
            </w:r>
            <w:r w:rsidR="00BD2E40">
              <w:rPr>
                <w:rFonts w:eastAsiaTheme="minorHAnsi"/>
                <w:lang w:eastAsia="en-US"/>
              </w:rPr>
              <w:t xml:space="preserve">ní </w:t>
            </w:r>
            <w:r w:rsidR="00C54C2F">
              <w:rPr>
                <w:rFonts w:eastAsiaTheme="minorHAnsi"/>
                <w:lang w:eastAsia="en-US"/>
              </w:rPr>
              <w:t xml:space="preserve">a stahování dat o </w:t>
            </w:r>
            <w:r w:rsidR="00BD2E40">
              <w:rPr>
                <w:rFonts w:eastAsiaTheme="minorHAnsi"/>
                <w:lang w:eastAsia="en-US"/>
              </w:rPr>
              <w:t xml:space="preserve">dopravní </w:t>
            </w:r>
            <w:r w:rsidR="00BB410D">
              <w:rPr>
                <w:rFonts w:eastAsiaTheme="minorHAnsi"/>
                <w:lang w:eastAsia="en-US"/>
              </w:rPr>
              <w:t>infrastruktu</w:t>
            </w:r>
            <w:r w:rsidR="00C54C2F">
              <w:rPr>
                <w:rFonts w:eastAsiaTheme="minorHAnsi"/>
                <w:lang w:eastAsia="en-US"/>
              </w:rPr>
              <w:t>ře</w:t>
            </w:r>
            <w:r w:rsidR="00BB410D">
              <w:rPr>
                <w:rFonts w:eastAsiaTheme="minorHAnsi"/>
                <w:lang w:eastAsia="en-US"/>
              </w:rPr>
              <w:t xml:space="preserve"> </w:t>
            </w:r>
            <w:r w:rsidR="00BD2E40">
              <w:rPr>
                <w:rFonts w:eastAsiaTheme="minorHAnsi"/>
                <w:lang w:eastAsia="en-US"/>
              </w:rPr>
              <w:t>ve formě tabelární, sch</w:t>
            </w:r>
            <w:r w:rsidR="00BB410D">
              <w:rPr>
                <w:rFonts w:eastAsiaTheme="minorHAnsi"/>
                <w:lang w:eastAsia="en-US"/>
              </w:rPr>
              <w:t>e</w:t>
            </w:r>
            <w:r w:rsidR="00BD2E40">
              <w:rPr>
                <w:rFonts w:eastAsiaTheme="minorHAnsi"/>
                <w:lang w:eastAsia="en-US"/>
              </w:rPr>
              <w:t>ma</w:t>
            </w:r>
            <w:r w:rsidR="00BB410D">
              <w:rPr>
                <w:rFonts w:eastAsiaTheme="minorHAnsi"/>
                <w:lang w:eastAsia="en-US"/>
              </w:rPr>
              <w:t>tické</w:t>
            </w:r>
            <w:r w:rsidR="00BD2E40">
              <w:rPr>
                <w:rFonts w:eastAsiaTheme="minorHAnsi"/>
                <w:lang w:eastAsia="en-US"/>
              </w:rPr>
              <w:t xml:space="preserve"> a </w:t>
            </w:r>
            <w:r w:rsidR="00E15F97">
              <w:rPr>
                <w:rFonts w:eastAsiaTheme="minorHAnsi"/>
                <w:lang w:eastAsia="en-US"/>
              </w:rPr>
              <w:t>zeměpisné</w:t>
            </w:r>
            <w:r w:rsidR="00BD2E40">
              <w:rPr>
                <w:rFonts w:eastAsiaTheme="minorHAnsi"/>
                <w:lang w:eastAsia="en-US"/>
              </w:rPr>
              <w:t xml:space="preserve"> vč. </w:t>
            </w:r>
            <w:r w:rsidR="002E008D">
              <w:rPr>
                <w:rFonts w:eastAsiaTheme="minorHAnsi"/>
                <w:lang w:eastAsia="en-US"/>
              </w:rPr>
              <w:t xml:space="preserve">výběru </w:t>
            </w:r>
            <w:r w:rsidR="00C54C2F">
              <w:rPr>
                <w:rFonts w:eastAsiaTheme="minorHAnsi"/>
                <w:lang w:eastAsia="en-US"/>
              </w:rPr>
              <w:t xml:space="preserve">relevantních </w:t>
            </w:r>
            <w:r w:rsidR="00BD2E40">
              <w:rPr>
                <w:rFonts w:eastAsiaTheme="minorHAnsi"/>
                <w:lang w:eastAsia="en-US"/>
              </w:rPr>
              <w:t>mapových podkladů.</w:t>
            </w:r>
          </w:p>
        </w:tc>
      </w:tr>
      <w:tr w:rsidR="00B4550F" w:rsidRPr="004E566A" w14:paraId="2B7D8DFA" w14:textId="77777777" w:rsidTr="006861E5">
        <w:tc>
          <w:tcPr>
            <w:tcW w:w="2552" w:type="dxa"/>
          </w:tcPr>
          <w:p w14:paraId="39A671D9" w14:textId="181F4A95" w:rsidR="00B4550F" w:rsidRPr="004E566A" w:rsidRDefault="006861E5" w:rsidP="00077C43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Dopravní informace (TINF)</w:t>
            </w:r>
          </w:p>
        </w:tc>
        <w:tc>
          <w:tcPr>
            <w:tcW w:w="6804" w:type="dxa"/>
          </w:tcPr>
          <w:p w14:paraId="416A70FE" w14:textId="64B81821" w:rsidR="00B4550F" w:rsidRPr="004E566A" w:rsidRDefault="00773EEA" w:rsidP="00077C43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Subsystém TINF spravuje data o </w:t>
            </w:r>
            <w:r w:rsidR="00AD19CD">
              <w:rPr>
                <w:rFonts w:eastAsiaTheme="minorHAnsi"/>
                <w:lang w:eastAsia="en-US"/>
              </w:rPr>
              <w:t xml:space="preserve">plánovaných spojích a </w:t>
            </w:r>
            <w:r w:rsidR="0087574E">
              <w:rPr>
                <w:rFonts w:eastAsiaTheme="minorHAnsi"/>
                <w:lang w:eastAsia="en-US"/>
              </w:rPr>
              <w:t xml:space="preserve">organizaci </w:t>
            </w:r>
            <w:r w:rsidR="00AD19CD">
              <w:rPr>
                <w:rFonts w:eastAsiaTheme="minorHAnsi"/>
                <w:lang w:eastAsia="en-US"/>
              </w:rPr>
              <w:t xml:space="preserve">veřejné dopravy, shromažďuje informace o dopravních </w:t>
            </w:r>
            <w:r>
              <w:rPr>
                <w:rFonts w:eastAsiaTheme="minorHAnsi"/>
                <w:lang w:eastAsia="en-US"/>
              </w:rPr>
              <w:t>událost</w:t>
            </w:r>
            <w:r w:rsidR="00AD19CD">
              <w:rPr>
                <w:rFonts w:eastAsiaTheme="minorHAnsi"/>
                <w:lang w:eastAsia="en-US"/>
              </w:rPr>
              <w:t>ech</w:t>
            </w:r>
            <w:r w:rsidR="00724D13">
              <w:rPr>
                <w:rFonts w:eastAsiaTheme="minorHAnsi"/>
                <w:lang w:eastAsia="en-US"/>
              </w:rPr>
              <w:t>,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="00AD19CD">
              <w:rPr>
                <w:rFonts w:eastAsiaTheme="minorHAnsi"/>
                <w:lang w:eastAsia="en-US"/>
              </w:rPr>
              <w:t xml:space="preserve">eviduje přijatá dopravní </w:t>
            </w:r>
            <w:r>
              <w:rPr>
                <w:rFonts w:eastAsiaTheme="minorHAnsi"/>
                <w:lang w:eastAsia="en-US"/>
              </w:rPr>
              <w:t>opatření</w:t>
            </w:r>
            <w:r w:rsidR="00724D13">
              <w:rPr>
                <w:rFonts w:eastAsiaTheme="minorHAnsi"/>
                <w:lang w:eastAsia="en-US"/>
              </w:rPr>
              <w:t xml:space="preserve"> a</w:t>
            </w:r>
            <w:r w:rsidR="00AD19CD">
              <w:rPr>
                <w:rFonts w:eastAsiaTheme="minorHAnsi"/>
                <w:lang w:eastAsia="en-US"/>
              </w:rPr>
              <w:t xml:space="preserve"> </w:t>
            </w:r>
            <w:r w:rsidR="00724D13">
              <w:rPr>
                <w:rFonts w:eastAsiaTheme="minorHAnsi"/>
                <w:lang w:eastAsia="en-US"/>
              </w:rPr>
              <w:t>z</w:t>
            </w:r>
            <w:r w:rsidR="00AD19CD">
              <w:rPr>
                <w:rFonts w:eastAsiaTheme="minorHAnsi"/>
                <w:lang w:eastAsia="en-US"/>
              </w:rPr>
              <w:t xml:space="preserve">aznamenává </w:t>
            </w:r>
            <w:r w:rsidR="003313C2">
              <w:rPr>
                <w:rFonts w:eastAsiaTheme="minorHAnsi"/>
                <w:lang w:eastAsia="en-US"/>
              </w:rPr>
              <w:t xml:space="preserve">skutečně </w:t>
            </w:r>
            <w:r>
              <w:rPr>
                <w:rFonts w:eastAsiaTheme="minorHAnsi"/>
                <w:lang w:eastAsia="en-US"/>
              </w:rPr>
              <w:t>realizovan</w:t>
            </w:r>
            <w:r w:rsidR="00AD19CD">
              <w:rPr>
                <w:rFonts w:eastAsiaTheme="minorHAnsi"/>
                <w:lang w:eastAsia="en-US"/>
              </w:rPr>
              <w:t>é</w:t>
            </w:r>
            <w:r>
              <w:rPr>
                <w:rFonts w:eastAsiaTheme="minorHAnsi"/>
                <w:lang w:eastAsia="en-US"/>
              </w:rPr>
              <w:t xml:space="preserve"> dopravní </w:t>
            </w:r>
            <w:r w:rsidR="00C706A4">
              <w:rPr>
                <w:rFonts w:eastAsiaTheme="minorHAnsi"/>
                <w:lang w:eastAsia="en-US"/>
              </w:rPr>
              <w:t>výkony</w:t>
            </w:r>
            <w:r w:rsidR="00AD19CD">
              <w:rPr>
                <w:rFonts w:eastAsiaTheme="minorHAnsi"/>
                <w:lang w:eastAsia="en-US"/>
              </w:rPr>
              <w:t xml:space="preserve">. </w:t>
            </w:r>
            <w:r w:rsidR="006A5FC1">
              <w:rPr>
                <w:rFonts w:eastAsiaTheme="minorHAnsi"/>
                <w:lang w:eastAsia="en-US"/>
              </w:rPr>
              <w:t xml:space="preserve">Subsystém </w:t>
            </w:r>
            <w:r w:rsidR="00B14876">
              <w:rPr>
                <w:rFonts w:eastAsiaTheme="minorHAnsi"/>
                <w:lang w:eastAsia="en-US"/>
              </w:rPr>
              <w:t>je</w:t>
            </w:r>
            <w:r w:rsidR="00970B1B">
              <w:rPr>
                <w:rFonts w:eastAsiaTheme="minorHAnsi"/>
                <w:lang w:eastAsia="en-US"/>
              </w:rPr>
              <w:t xml:space="preserve"> určen </w:t>
            </w:r>
            <w:r w:rsidR="0087574E">
              <w:rPr>
                <w:rFonts w:eastAsiaTheme="minorHAnsi"/>
                <w:lang w:eastAsia="en-US"/>
              </w:rPr>
              <w:t xml:space="preserve">úřadům z řad </w:t>
            </w:r>
            <w:r w:rsidR="002E008D">
              <w:rPr>
                <w:rFonts w:eastAsiaTheme="minorHAnsi"/>
                <w:lang w:eastAsia="en-US"/>
              </w:rPr>
              <w:t xml:space="preserve">objednatelů a </w:t>
            </w:r>
            <w:r w:rsidR="00B14876">
              <w:rPr>
                <w:rFonts w:eastAsiaTheme="minorHAnsi"/>
                <w:lang w:eastAsia="en-US"/>
              </w:rPr>
              <w:t>organizátorů veřejné dopravy, dopravcům</w:t>
            </w:r>
            <w:r w:rsidR="00C54C2F">
              <w:rPr>
                <w:rFonts w:eastAsiaTheme="minorHAnsi"/>
                <w:lang w:eastAsia="en-US"/>
              </w:rPr>
              <w:t>, provozovatelům dráhy</w:t>
            </w:r>
            <w:r w:rsidR="00B14876">
              <w:rPr>
                <w:rFonts w:eastAsiaTheme="minorHAnsi"/>
                <w:lang w:eastAsia="en-US"/>
              </w:rPr>
              <w:t xml:space="preserve"> </w:t>
            </w:r>
            <w:r w:rsidR="00AC5B8B">
              <w:rPr>
                <w:rFonts w:eastAsiaTheme="minorHAnsi"/>
                <w:lang w:eastAsia="en-US"/>
              </w:rPr>
              <w:t xml:space="preserve">a </w:t>
            </w:r>
            <w:r w:rsidR="0087574E">
              <w:rPr>
                <w:rFonts w:eastAsiaTheme="minorHAnsi"/>
                <w:lang w:eastAsia="en-US"/>
              </w:rPr>
              <w:t xml:space="preserve">cestující </w:t>
            </w:r>
            <w:r w:rsidR="00AD19CD">
              <w:rPr>
                <w:rFonts w:eastAsiaTheme="minorHAnsi"/>
                <w:lang w:eastAsia="en-US"/>
              </w:rPr>
              <w:t>veřejnosti</w:t>
            </w:r>
            <w:r w:rsidR="00AC5B8B">
              <w:rPr>
                <w:rFonts w:eastAsiaTheme="minorHAnsi"/>
                <w:lang w:eastAsia="en-US"/>
              </w:rPr>
              <w:t>.</w:t>
            </w:r>
            <w:r w:rsidR="00BD2E40">
              <w:rPr>
                <w:rFonts w:eastAsiaTheme="minorHAnsi"/>
                <w:lang w:eastAsia="en-US"/>
              </w:rPr>
              <w:t xml:space="preserve"> Subsystém zajišťuje zobrazení a správu údajů v tabelární, schematické i </w:t>
            </w:r>
            <w:r w:rsidR="00E15F97">
              <w:rPr>
                <w:rFonts w:eastAsiaTheme="minorHAnsi"/>
                <w:lang w:eastAsia="en-US"/>
              </w:rPr>
              <w:t>zeměpisné</w:t>
            </w:r>
            <w:r w:rsidR="00BD2E40">
              <w:rPr>
                <w:rFonts w:eastAsiaTheme="minorHAnsi"/>
                <w:lang w:eastAsia="en-US"/>
              </w:rPr>
              <w:t xml:space="preserve"> formě</w:t>
            </w:r>
            <w:r w:rsidR="002E008D">
              <w:rPr>
                <w:rFonts w:eastAsiaTheme="minorHAnsi"/>
                <w:lang w:eastAsia="en-US"/>
              </w:rPr>
              <w:t xml:space="preserve"> včetně výběru </w:t>
            </w:r>
            <w:r w:rsidR="00C54C2F">
              <w:rPr>
                <w:rFonts w:eastAsiaTheme="minorHAnsi"/>
                <w:lang w:eastAsia="en-US"/>
              </w:rPr>
              <w:t>relevantních</w:t>
            </w:r>
            <w:r w:rsidR="002E008D">
              <w:rPr>
                <w:rFonts w:eastAsiaTheme="minorHAnsi"/>
                <w:lang w:eastAsia="en-US"/>
              </w:rPr>
              <w:t xml:space="preserve"> mapových podkladů</w:t>
            </w:r>
            <w:r w:rsidR="0087574E">
              <w:rPr>
                <w:rFonts w:eastAsiaTheme="minorHAnsi"/>
                <w:lang w:eastAsia="en-US"/>
              </w:rPr>
              <w:t xml:space="preserve"> spravovaných subsystémem TNET</w:t>
            </w:r>
            <w:r w:rsidR="00260BD8">
              <w:rPr>
                <w:rFonts w:eastAsiaTheme="minorHAnsi"/>
                <w:lang w:eastAsia="en-US"/>
              </w:rPr>
              <w:t>.</w:t>
            </w:r>
          </w:p>
        </w:tc>
      </w:tr>
      <w:tr w:rsidR="00B4550F" w:rsidRPr="004E566A" w14:paraId="1BA42552" w14:textId="77777777" w:rsidTr="006861E5">
        <w:tc>
          <w:tcPr>
            <w:tcW w:w="2552" w:type="dxa"/>
          </w:tcPr>
          <w:p w14:paraId="0ABC7129" w14:textId="6F50C1DD" w:rsidR="00B4550F" w:rsidRPr="004E566A" w:rsidRDefault="006861E5" w:rsidP="00077C43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Správní agenda (ADMA)</w:t>
            </w:r>
          </w:p>
        </w:tc>
        <w:tc>
          <w:tcPr>
            <w:tcW w:w="6804" w:type="dxa"/>
          </w:tcPr>
          <w:p w14:paraId="7A4DF45A" w14:textId="2B327913" w:rsidR="00B4550F" w:rsidRPr="004E566A" w:rsidRDefault="00207949" w:rsidP="00077C43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szCs w:val="24"/>
              </w:rPr>
              <w:t xml:space="preserve">Subsystém ADMA </w:t>
            </w:r>
            <w:r w:rsidR="00545B6B">
              <w:rPr>
                <w:szCs w:val="24"/>
              </w:rPr>
              <w:t xml:space="preserve">je </w:t>
            </w:r>
            <w:r w:rsidR="00A32C9D">
              <w:rPr>
                <w:szCs w:val="24"/>
              </w:rPr>
              <w:t>určen pro</w:t>
            </w:r>
            <w:r w:rsidR="001E3FF2">
              <w:rPr>
                <w:szCs w:val="24"/>
              </w:rPr>
              <w:t xml:space="preserve"> </w:t>
            </w:r>
            <w:r w:rsidR="00C706A4">
              <w:rPr>
                <w:szCs w:val="24"/>
              </w:rPr>
              <w:t>zpracování a vyřízení</w:t>
            </w:r>
            <w:r w:rsidR="00A32C9D">
              <w:rPr>
                <w:szCs w:val="24"/>
              </w:rPr>
              <w:t xml:space="preserve"> </w:t>
            </w:r>
            <w:r w:rsidR="00822943">
              <w:rPr>
                <w:szCs w:val="24"/>
              </w:rPr>
              <w:t xml:space="preserve">úředních </w:t>
            </w:r>
            <w:r w:rsidR="00C879DB">
              <w:rPr>
                <w:szCs w:val="24"/>
              </w:rPr>
              <w:t xml:space="preserve">žádostí </w:t>
            </w:r>
            <w:r w:rsidR="00A32C9D">
              <w:rPr>
                <w:szCs w:val="24"/>
              </w:rPr>
              <w:t xml:space="preserve">k provozování veřejné </w:t>
            </w:r>
            <w:r w:rsidR="00260BD8">
              <w:rPr>
                <w:szCs w:val="24"/>
              </w:rPr>
              <w:t>dopravy</w:t>
            </w:r>
            <w:r w:rsidR="00B52A9E">
              <w:rPr>
                <w:szCs w:val="24"/>
              </w:rPr>
              <w:t>,</w:t>
            </w:r>
            <w:r w:rsidR="00A32C9D">
              <w:rPr>
                <w:szCs w:val="24"/>
              </w:rPr>
              <w:t xml:space="preserve"> schvalování jízdních řádů</w:t>
            </w:r>
            <w:r w:rsidR="0087574E">
              <w:rPr>
                <w:szCs w:val="24"/>
              </w:rPr>
              <w:t xml:space="preserve"> a </w:t>
            </w:r>
            <w:r w:rsidR="001E3FF2">
              <w:rPr>
                <w:szCs w:val="24"/>
              </w:rPr>
              <w:t>o úhradu ztrát dopravců</w:t>
            </w:r>
            <w:r w:rsidR="00970B1B">
              <w:rPr>
                <w:szCs w:val="24"/>
              </w:rPr>
              <w:t xml:space="preserve"> </w:t>
            </w:r>
            <w:r w:rsidR="00724D13">
              <w:rPr>
                <w:szCs w:val="24"/>
              </w:rPr>
              <w:t xml:space="preserve">z poskytování </w:t>
            </w:r>
            <w:r w:rsidR="001E3FF2">
              <w:rPr>
                <w:szCs w:val="24"/>
              </w:rPr>
              <w:t>státem nařízených slev</w:t>
            </w:r>
            <w:r w:rsidR="00724D13">
              <w:rPr>
                <w:szCs w:val="24"/>
              </w:rPr>
              <w:t xml:space="preserve"> jízdného</w:t>
            </w:r>
            <w:r w:rsidR="00B52A9E">
              <w:rPr>
                <w:szCs w:val="24"/>
              </w:rPr>
              <w:t>.</w:t>
            </w:r>
            <w:r w:rsidR="00420459">
              <w:rPr>
                <w:szCs w:val="24"/>
              </w:rPr>
              <w:t xml:space="preserve"> Subsystém </w:t>
            </w:r>
            <w:r w:rsidR="002E7B45">
              <w:rPr>
                <w:szCs w:val="24"/>
              </w:rPr>
              <w:t>je</w:t>
            </w:r>
            <w:r w:rsidR="00420459">
              <w:rPr>
                <w:szCs w:val="24"/>
              </w:rPr>
              <w:t xml:space="preserve"> </w:t>
            </w:r>
            <w:r w:rsidR="00B52A9E">
              <w:rPr>
                <w:szCs w:val="24"/>
              </w:rPr>
              <w:t xml:space="preserve">určen </w:t>
            </w:r>
            <w:r w:rsidR="00260BD8">
              <w:rPr>
                <w:szCs w:val="24"/>
              </w:rPr>
              <w:t xml:space="preserve">dopravním úřadům, </w:t>
            </w:r>
            <w:r w:rsidR="00356D6F">
              <w:rPr>
                <w:szCs w:val="24"/>
              </w:rPr>
              <w:t>správním úřad</w:t>
            </w:r>
            <w:r w:rsidR="00B52A9E">
              <w:rPr>
                <w:szCs w:val="24"/>
              </w:rPr>
              <w:t>ům</w:t>
            </w:r>
            <w:r w:rsidR="00B13D03">
              <w:rPr>
                <w:szCs w:val="24"/>
              </w:rPr>
              <w:t>,</w:t>
            </w:r>
            <w:r w:rsidR="00414756">
              <w:rPr>
                <w:szCs w:val="24"/>
              </w:rPr>
              <w:t xml:space="preserve"> </w:t>
            </w:r>
            <w:r w:rsidR="00B52A9E">
              <w:rPr>
                <w:szCs w:val="24"/>
              </w:rPr>
              <w:t>dopravcům</w:t>
            </w:r>
            <w:r w:rsidR="00B13D03">
              <w:rPr>
                <w:szCs w:val="24"/>
              </w:rPr>
              <w:t xml:space="preserve"> a ministerstvu dopravy</w:t>
            </w:r>
            <w:r w:rsidR="00772C7A">
              <w:rPr>
                <w:szCs w:val="24"/>
              </w:rPr>
              <w:t>.</w:t>
            </w:r>
            <w:r w:rsidR="00BD2E40">
              <w:rPr>
                <w:szCs w:val="24"/>
              </w:rPr>
              <w:t xml:space="preserve"> Sub</w:t>
            </w:r>
            <w:r w:rsidR="0087574E">
              <w:rPr>
                <w:szCs w:val="24"/>
              </w:rPr>
              <w:t>s</w:t>
            </w:r>
            <w:r w:rsidR="00BD2E40">
              <w:rPr>
                <w:szCs w:val="24"/>
              </w:rPr>
              <w:t xml:space="preserve">ystém </w:t>
            </w:r>
            <w:r w:rsidR="00260BD8">
              <w:rPr>
                <w:szCs w:val="24"/>
              </w:rPr>
              <w:t xml:space="preserve">je navržen </w:t>
            </w:r>
            <w:r w:rsidR="00BD2E40">
              <w:rPr>
                <w:szCs w:val="24"/>
              </w:rPr>
              <w:t>jako účelov</w:t>
            </w:r>
            <w:r w:rsidR="002F20A8">
              <w:rPr>
                <w:szCs w:val="24"/>
              </w:rPr>
              <w:t>ě zaměřená</w:t>
            </w:r>
            <w:r w:rsidR="00BD2E40">
              <w:rPr>
                <w:szCs w:val="24"/>
              </w:rPr>
              <w:t xml:space="preserve"> spisová služba</w:t>
            </w:r>
            <w:r w:rsidR="002F20A8">
              <w:rPr>
                <w:szCs w:val="24"/>
              </w:rPr>
              <w:t xml:space="preserve"> a</w:t>
            </w:r>
            <w:r w:rsidR="00BD2E40">
              <w:rPr>
                <w:szCs w:val="24"/>
              </w:rPr>
              <w:t xml:space="preserve"> komunikační prostředí</w:t>
            </w:r>
            <w:r w:rsidR="0087574E">
              <w:rPr>
                <w:szCs w:val="24"/>
              </w:rPr>
              <w:t>,</w:t>
            </w:r>
            <w:r w:rsidR="00BD2E40">
              <w:rPr>
                <w:szCs w:val="24"/>
              </w:rPr>
              <w:t xml:space="preserve"> </w:t>
            </w:r>
            <w:r w:rsidR="0087574E">
              <w:rPr>
                <w:szCs w:val="24"/>
              </w:rPr>
              <w:t>j</w:t>
            </w:r>
            <w:r w:rsidR="00BD2E40">
              <w:rPr>
                <w:szCs w:val="24"/>
              </w:rPr>
              <w:t>ejím</w:t>
            </w:r>
            <w:r w:rsidR="0087574E">
              <w:rPr>
                <w:szCs w:val="24"/>
              </w:rPr>
              <w:t>ž</w:t>
            </w:r>
            <w:r w:rsidR="00BD2E40">
              <w:rPr>
                <w:szCs w:val="24"/>
              </w:rPr>
              <w:t xml:space="preserve"> prostřednictvím lze vstupovat </w:t>
            </w:r>
            <w:r w:rsidR="00C54C2F">
              <w:rPr>
                <w:szCs w:val="24"/>
              </w:rPr>
              <w:t xml:space="preserve">přímo </w:t>
            </w:r>
            <w:r w:rsidR="00BD2E40">
              <w:rPr>
                <w:szCs w:val="24"/>
              </w:rPr>
              <w:t>do objektů spravovaných subsystémy TNET a TINF</w:t>
            </w:r>
            <w:r w:rsidR="00C54C2F">
              <w:rPr>
                <w:szCs w:val="24"/>
              </w:rPr>
              <w:t xml:space="preserve"> a minimalizuje oběh dokladů. </w:t>
            </w:r>
          </w:p>
        </w:tc>
      </w:tr>
    </w:tbl>
    <w:p w14:paraId="064239A7" w14:textId="3B30835F" w:rsidR="002E7B45" w:rsidRDefault="002E7B45" w:rsidP="00C31C8D">
      <w:pPr>
        <w:pStyle w:val="Heading2"/>
      </w:pPr>
      <w:bookmarkStart w:id="7" w:name="_Toc157430272"/>
      <w:bookmarkStart w:id="8" w:name="_Toc178151567"/>
      <w:bookmarkStart w:id="9" w:name="_Toc181370104"/>
      <w:r w:rsidRPr="00B4550F">
        <w:lastRenderedPageBreak/>
        <w:t xml:space="preserve">Popis </w:t>
      </w:r>
      <w:r>
        <w:t>komponent</w:t>
      </w:r>
      <w:bookmarkEnd w:id="7"/>
      <w:bookmarkEnd w:id="8"/>
      <w:bookmarkEnd w:id="9"/>
      <w:r w:rsidR="004F1CE1">
        <w:t xml:space="preserve"> jednotlivých subsystémů</w:t>
      </w:r>
    </w:p>
    <w:p w14:paraId="33BA1D2C" w14:textId="6B54185F" w:rsidR="001912B1" w:rsidRPr="001912B1" w:rsidRDefault="00276881" w:rsidP="001912B1">
      <w:r>
        <w:rPr>
          <w:noProof/>
        </w:rPr>
        <w:drawing>
          <wp:inline distT="0" distB="0" distL="0" distR="0" wp14:anchorId="1437F47E" wp14:editId="1925CC19">
            <wp:extent cx="4648200" cy="3060700"/>
            <wp:effectExtent l="0" t="0" r="0" b="0"/>
            <wp:docPr id="279481377" name="Picture 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81377" name="Picture 4" descr="A screenshot of a computer scree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E5B2" w14:textId="13765598" w:rsidR="00CF22F2" w:rsidRDefault="00142038" w:rsidP="004E23C7">
      <w:pPr>
        <w:pStyle w:val="Heading3"/>
        <w:spacing w:before="240"/>
      </w:pPr>
      <w:bookmarkStart w:id="10" w:name="_Toc178151568"/>
      <w:bookmarkStart w:id="11" w:name="_Toc181370105"/>
      <w:r>
        <w:t>Dopravní sí</w:t>
      </w:r>
      <w:r w:rsidR="000A6629">
        <w:t>ť (TNET)</w:t>
      </w:r>
      <w:bookmarkEnd w:id="10"/>
      <w:bookmarkEnd w:id="11"/>
    </w:p>
    <w:p w14:paraId="35AA700B" w14:textId="5A5D44D3" w:rsidR="002E7B45" w:rsidRPr="002E7B45" w:rsidRDefault="00FA2B69" w:rsidP="002E7B45">
      <w:pPr>
        <w:spacing w:after="240"/>
        <w:jc w:val="both"/>
      </w:pPr>
      <w:r>
        <w:t xml:space="preserve">Subsystém </w:t>
      </w:r>
      <w:r w:rsidR="002E7B45">
        <w:t>sestává z komponent</w:t>
      </w:r>
      <w:r>
        <w:t xml:space="preserve">, které se podílejí na správě </w:t>
      </w:r>
      <w:r w:rsidR="002E7B45">
        <w:t>digitální</w:t>
      </w:r>
      <w:r>
        <w:t>ho</w:t>
      </w:r>
      <w:r w:rsidR="002E7B45">
        <w:t xml:space="preserve"> obraz</w:t>
      </w:r>
      <w:r>
        <w:t>u</w:t>
      </w:r>
      <w:r w:rsidR="009A4474">
        <w:t xml:space="preserve"> </w:t>
      </w:r>
      <w:r w:rsidR="002F20A8">
        <w:t xml:space="preserve">všech </w:t>
      </w:r>
      <w:r w:rsidR="00E52D00">
        <w:t xml:space="preserve">druhů </w:t>
      </w:r>
      <w:r w:rsidR="009A4474">
        <w:t>dopravní</w:t>
      </w:r>
      <w:r w:rsidR="00E52D00">
        <w:t>ch</w:t>
      </w:r>
      <w:r w:rsidR="009A4474">
        <w:t xml:space="preserve"> </w:t>
      </w:r>
      <w:r w:rsidR="00E52D00">
        <w:t>cest</w:t>
      </w:r>
      <w:r w:rsidR="000A6629">
        <w:t xml:space="preserve"> na pozadí územně administrativních</w:t>
      </w:r>
      <w:r w:rsidR="00260BD8">
        <w:t xml:space="preserve"> a</w:t>
      </w:r>
      <w:r w:rsidR="000A6629">
        <w:t xml:space="preserve"> </w:t>
      </w:r>
      <w:r w:rsidR="00583D05">
        <w:t>prostorových dat</w:t>
      </w:r>
      <w:r w:rsidR="00861366">
        <w:t>.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2410"/>
        <w:gridCol w:w="6946"/>
      </w:tblGrid>
      <w:tr w:rsidR="00410980" w:rsidRPr="00C602D4" w14:paraId="414043F2" w14:textId="77777777" w:rsidTr="00557576">
        <w:trPr>
          <w:tblHeader/>
        </w:trPr>
        <w:tc>
          <w:tcPr>
            <w:tcW w:w="2410" w:type="dxa"/>
            <w:shd w:val="clear" w:color="auto" w:fill="DEEAF6" w:themeFill="accent5" w:themeFillTint="33"/>
          </w:tcPr>
          <w:p w14:paraId="78E67FCA" w14:textId="7A2CCC3C" w:rsidR="00410980" w:rsidRPr="00C602D4" w:rsidRDefault="00410980" w:rsidP="00077C43">
            <w:pPr>
              <w:pStyle w:val="Table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Komponenta</w:t>
            </w:r>
          </w:p>
        </w:tc>
        <w:tc>
          <w:tcPr>
            <w:tcW w:w="6946" w:type="dxa"/>
            <w:shd w:val="clear" w:color="auto" w:fill="DEEAF6" w:themeFill="accent5" w:themeFillTint="33"/>
          </w:tcPr>
          <w:p w14:paraId="3DC17207" w14:textId="77777777" w:rsidR="00410980" w:rsidRPr="00C602D4" w:rsidRDefault="00410980" w:rsidP="00077C43">
            <w:pPr>
              <w:pStyle w:val="Table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602D4">
              <w:rPr>
                <w:rFonts w:eastAsiaTheme="minorHAnsi"/>
                <w:b/>
                <w:bCs/>
                <w:lang w:eastAsia="en-US"/>
              </w:rPr>
              <w:t>Funkcionalita</w:t>
            </w:r>
          </w:p>
        </w:tc>
      </w:tr>
      <w:tr w:rsidR="00410980" w:rsidRPr="004E566A" w14:paraId="10855BDC" w14:textId="77777777" w:rsidTr="00557576">
        <w:tc>
          <w:tcPr>
            <w:tcW w:w="2410" w:type="dxa"/>
          </w:tcPr>
          <w:p w14:paraId="597B66BE" w14:textId="28274C27" w:rsidR="00F77231" w:rsidRPr="004E566A" w:rsidRDefault="00410980" w:rsidP="00077C43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Topologie sítě</w:t>
            </w:r>
            <w:r w:rsidR="00EC664F">
              <w:rPr>
                <w:rFonts w:eastAsiaTheme="minorHAnsi"/>
                <w:lang w:eastAsia="en-US"/>
              </w:rPr>
              <w:t xml:space="preserve"> </w:t>
            </w:r>
            <w:r w:rsidR="00F77231">
              <w:rPr>
                <w:rFonts w:eastAsiaTheme="minorHAnsi"/>
                <w:lang w:eastAsia="en-US"/>
              </w:rPr>
              <w:t>(TOPO)</w:t>
            </w:r>
          </w:p>
        </w:tc>
        <w:tc>
          <w:tcPr>
            <w:tcW w:w="6946" w:type="dxa"/>
          </w:tcPr>
          <w:p w14:paraId="3278FCAB" w14:textId="212ECB65" w:rsidR="00D51B4B" w:rsidRDefault="00410980" w:rsidP="00A9342E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Komponenta </w:t>
            </w:r>
            <w:r w:rsidR="00C17758">
              <w:rPr>
                <w:rFonts w:eastAsiaTheme="minorHAnsi"/>
                <w:lang w:eastAsia="en-US"/>
              </w:rPr>
              <w:t>zajišťuje správu</w:t>
            </w:r>
            <w:r w:rsidR="00BB2EC7">
              <w:rPr>
                <w:rFonts w:eastAsiaTheme="minorHAnsi"/>
                <w:lang w:eastAsia="en-US"/>
              </w:rPr>
              <w:t xml:space="preserve"> </w:t>
            </w:r>
            <w:r w:rsidR="00FB58A4">
              <w:rPr>
                <w:rFonts w:eastAsiaTheme="minorHAnsi"/>
                <w:lang w:eastAsia="en-US"/>
              </w:rPr>
              <w:t>objektů</w:t>
            </w:r>
            <w:r w:rsidR="0084325E">
              <w:rPr>
                <w:rFonts w:eastAsiaTheme="minorHAnsi"/>
                <w:lang w:eastAsia="en-US"/>
              </w:rPr>
              <w:t>:</w:t>
            </w:r>
          </w:p>
          <w:p w14:paraId="21066EAB" w14:textId="76C6F4B3" w:rsidR="002C7C07" w:rsidRDefault="002C7C07" w:rsidP="00277C90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topologický</w:t>
            </w:r>
            <w:r w:rsidR="0084325E">
              <w:rPr>
                <w:rFonts w:eastAsiaTheme="minorHAnsi"/>
                <w:lang w:eastAsia="en-US"/>
              </w:rPr>
              <w:t>ch</w:t>
            </w:r>
            <w:r>
              <w:rPr>
                <w:rFonts w:eastAsiaTheme="minorHAnsi"/>
                <w:lang w:eastAsia="en-US"/>
              </w:rPr>
              <w:t xml:space="preserve"> bod</w:t>
            </w:r>
            <w:r w:rsidR="0084325E">
              <w:rPr>
                <w:rFonts w:eastAsiaTheme="minorHAnsi"/>
                <w:lang w:eastAsia="en-US"/>
              </w:rPr>
              <w:t>ů</w:t>
            </w:r>
            <w:r>
              <w:rPr>
                <w:rFonts w:eastAsiaTheme="minorHAnsi"/>
                <w:lang w:eastAsia="en-US"/>
              </w:rPr>
              <w:t>,</w:t>
            </w:r>
          </w:p>
          <w:p w14:paraId="59D520C4" w14:textId="61A7E880" w:rsidR="004679FD" w:rsidRDefault="0084325E" w:rsidP="00277C90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topologických </w:t>
            </w:r>
            <w:r w:rsidR="002C7C07">
              <w:rPr>
                <w:rFonts w:eastAsiaTheme="minorHAnsi"/>
                <w:lang w:eastAsia="en-US"/>
              </w:rPr>
              <w:t>spojnic</w:t>
            </w:r>
            <w:r>
              <w:rPr>
                <w:rFonts w:eastAsiaTheme="minorHAnsi"/>
                <w:lang w:eastAsia="en-US"/>
              </w:rPr>
              <w:t>.</w:t>
            </w:r>
          </w:p>
          <w:p w14:paraId="6E2159F7" w14:textId="327D684C" w:rsidR="00410980" w:rsidRPr="004E566A" w:rsidRDefault="00277C90" w:rsidP="00FB58A4">
            <w:pPr>
              <w:pStyle w:val="Table"/>
              <w:spacing w:before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Zdrojová data </w:t>
            </w:r>
            <w:r w:rsidR="00F77231">
              <w:rPr>
                <w:rFonts w:eastAsiaTheme="minorHAnsi"/>
                <w:lang w:eastAsia="en-US"/>
              </w:rPr>
              <w:t xml:space="preserve">jsou </w:t>
            </w:r>
            <w:r w:rsidR="00A9342E" w:rsidRPr="00A9342E">
              <w:rPr>
                <w:rFonts w:eastAsiaTheme="minorHAnsi"/>
                <w:lang w:eastAsia="en-US"/>
              </w:rPr>
              <w:t>veden</w:t>
            </w:r>
            <w:r>
              <w:rPr>
                <w:rFonts w:eastAsiaTheme="minorHAnsi"/>
                <w:lang w:eastAsia="en-US"/>
              </w:rPr>
              <w:t>á</w:t>
            </w:r>
            <w:r w:rsidR="00A9342E" w:rsidRPr="00A9342E">
              <w:rPr>
                <w:rFonts w:eastAsiaTheme="minorHAnsi"/>
                <w:lang w:eastAsia="en-US"/>
              </w:rPr>
              <w:t xml:space="preserve"> a spravovan</w:t>
            </w:r>
            <w:r>
              <w:rPr>
                <w:rFonts w:eastAsiaTheme="minorHAnsi"/>
                <w:lang w:eastAsia="en-US"/>
              </w:rPr>
              <w:t>á</w:t>
            </w:r>
            <w:r w:rsidR="00A9342E" w:rsidRPr="00A9342E">
              <w:rPr>
                <w:rFonts w:eastAsiaTheme="minorHAnsi"/>
                <w:lang w:eastAsia="en-US"/>
              </w:rPr>
              <w:t xml:space="preserve"> ČÚZK </w:t>
            </w:r>
            <w:r w:rsidR="00F77231">
              <w:rPr>
                <w:rFonts w:eastAsiaTheme="minorHAnsi"/>
                <w:lang w:eastAsia="en-US"/>
              </w:rPr>
              <w:t>v datových sadách ZABAGED</w:t>
            </w:r>
            <w:r>
              <w:rPr>
                <w:rFonts w:eastAsiaTheme="minorHAnsi"/>
                <w:lang w:eastAsia="en-US"/>
              </w:rPr>
              <w:t>,</w:t>
            </w:r>
            <w:r w:rsidR="00B54F6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 xml:space="preserve">evidované </w:t>
            </w:r>
            <w:r w:rsidR="00C17758">
              <w:rPr>
                <w:rFonts w:eastAsiaTheme="minorHAnsi"/>
                <w:lang w:eastAsia="en-US"/>
              </w:rPr>
              <w:t xml:space="preserve">údaje jsou </w:t>
            </w:r>
            <w:r w:rsidR="00A9342E" w:rsidRPr="00A9342E">
              <w:rPr>
                <w:rFonts w:eastAsiaTheme="minorHAnsi"/>
                <w:lang w:eastAsia="en-US"/>
              </w:rPr>
              <w:t>harmonizov</w:t>
            </w:r>
            <w:r w:rsidR="00F77231">
              <w:rPr>
                <w:rFonts w:eastAsiaTheme="minorHAnsi"/>
                <w:lang w:eastAsia="en-US"/>
              </w:rPr>
              <w:t>á</w:t>
            </w:r>
            <w:r w:rsidR="00A9342E" w:rsidRPr="00A9342E">
              <w:rPr>
                <w:rFonts w:eastAsiaTheme="minorHAnsi"/>
                <w:lang w:eastAsia="en-US"/>
              </w:rPr>
              <w:t>n</w:t>
            </w:r>
            <w:r w:rsidR="00C17758">
              <w:rPr>
                <w:rFonts w:eastAsiaTheme="minorHAnsi"/>
                <w:lang w:eastAsia="en-US"/>
              </w:rPr>
              <w:t>y</w:t>
            </w:r>
            <w:r w:rsidR="00A9342E" w:rsidRPr="00A9342E">
              <w:rPr>
                <w:rFonts w:eastAsiaTheme="minorHAnsi"/>
                <w:lang w:eastAsia="en-US"/>
              </w:rPr>
              <w:t xml:space="preserve"> podle směrnice INSPIRE</w:t>
            </w:r>
            <w:r w:rsidR="00A9342E">
              <w:rPr>
                <w:rFonts w:eastAsiaTheme="minorHAnsi"/>
                <w:lang w:eastAsia="en-US"/>
              </w:rPr>
              <w:t>.</w:t>
            </w:r>
            <w:r w:rsidR="00A96B88">
              <w:rPr>
                <w:rFonts w:eastAsiaTheme="minorHAnsi"/>
                <w:lang w:eastAsia="en-US"/>
              </w:rPr>
              <w:t xml:space="preserve"> Geometrické údaje jsou využívány pro vytvoření prostorového digitálního obrazu dopravní </w:t>
            </w:r>
            <w:r w:rsidR="00FB58A4">
              <w:rPr>
                <w:rFonts w:eastAsiaTheme="minorHAnsi"/>
                <w:lang w:eastAsia="en-US"/>
              </w:rPr>
              <w:t>cesty</w:t>
            </w:r>
            <w:r w:rsidR="00A96B88">
              <w:rPr>
                <w:rFonts w:eastAsiaTheme="minorHAnsi"/>
                <w:lang w:eastAsia="en-US"/>
              </w:rPr>
              <w:t>.</w:t>
            </w:r>
          </w:p>
        </w:tc>
      </w:tr>
      <w:tr w:rsidR="00EC664F" w:rsidRPr="004E566A" w14:paraId="573976B1" w14:textId="77777777" w:rsidTr="00557576">
        <w:tc>
          <w:tcPr>
            <w:tcW w:w="2410" w:type="dxa"/>
          </w:tcPr>
          <w:p w14:paraId="44A2D420" w14:textId="04F7F897" w:rsidR="00EC664F" w:rsidRDefault="00EC664F" w:rsidP="00077C43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Dopravní</w:t>
            </w:r>
            <w:r w:rsidR="00AA7CBA">
              <w:rPr>
                <w:rFonts w:eastAsiaTheme="minorHAnsi"/>
                <w:lang w:eastAsia="en-US"/>
              </w:rPr>
              <w:t xml:space="preserve"> </w:t>
            </w:r>
            <w:r w:rsidR="00CF22F2">
              <w:rPr>
                <w:rFonts w:eastAsiaTheme="minorHAnsi"/>
                <w:lang w:eastAsia="en-US"/>
              </w:rPr>
              <w:t>cesta</w:t>
            </w:r>
            <w:r>
              <w:rPr>
                <w:rFonts w:eastAsiaTheme="minorHAnsi"/>
                <w:lang w:eastAsia="en-US"/>
              </w:rPr>
              <w:t xml:space="preserve"> (LINK)</w:t>
            </w:r>
          </w:p>
        </w:tc>
        <w:tc>
          <w:tcPr>
            <w:tcW w:w="6946" w:type="dxa"/>
          </w:tcPr>
          <w:p w14:paraId="1E6839B3" w14:textId="0816886A" w:rsidR="00885945" w:rsidRDefault="00885945" w:rsidP="00885945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Komponenta zajišťuje správu</w:t>
            </w:r>
            <w:r w:rsidR="0084325E">
              <w:rPr>
                <w:rFonts w:eastAsiaTheme="minorHAnsi"/>
                <w:lang w:eastAsia="en-US"/>
              </w:rPr>
              <w:t xml:space="preserve"> </w:t>
            </w:r>
            <w:r w:rsidR="00FB58A4">
              <w:rPr>
                <w:rFonts w:eastAsiaTheme="minorHAnsi"/>
                <w:lang w:eastAsia="en-US"/>
              </w:rPr>
              <w:t>objektů</w:t>
            </w:r>
          </w:p>
          <w:p w14:paraId="54C81377" w14:textId="77777777" w:rsidR="00FB58A4" w:rsidRDefault="00FB58A4" w:rsidP="00FB58A4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dopravních úseků,</w:t>
            </w:r>
          </w:p>
          <w:p w14:paraId="1A9FA6C8" w14:textId="77777777" w:rsidR="00FB58A4" w:rsidRPr="00C427D4" w:rsidRDefault="00FB58A4" w:rsidP="00FB58A4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tarifních úseků,</w:t>
            </w:r>
          </w:p>
          <w:p w14:paraId="40A8B7A8" w14:textId="77777777" w:rsidR="00FB58A4" w:rsidRDefault="00FB58A4" w:rsidP="00FB58A4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AA7CBA">
              <w:rPr>
                <w:rFonts w:eastAsiaTheme="minorHAnsi"/>
                <w:lang w:eastAsia="en-US"/>
              </w:rPr>
              <w:t>dopravních bodů,</w:t>
            </w:r>
          </w:p>
          <w:p w14:paraId="76DA37AF" w14:textId="77777777" w:rsidR="00FB58A4" w:rsidRDefault="00FB58A4" w:rsidP="00FB58A4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tarifních bodů,</w:t>
            </w:r>
          </w:p>
          <w:p w14:paraId="2C75693A" w14:textId="1A79C3E1" w:rsidR="00FB58A4" w:rsidRDefault="00FB58A4" w:rsidP="00FB58A4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číselníku druhů dopravní cesty,</w:t>
            </w:r>
          </w:p>
          <w:p w14:paraId="62ED0F07" w14:textId="77777777" w:rsidR="00524FF7" w:rsidRDefault="00524FF7" w:rsidP="00524FF7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číselníku druhů dopravy,</w:t>
            </w:r>
          </w:p>
          <w:p w14:paraId="0A8C0790" w14:textId="3512D235" w:rsidR="00AA7CBA" w:rsidRDefault="00AA7CBA" w:rsidP="00AA7CBA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číselníku druhů pozemních komunikací,</w:t>
            </w:r>
          </w:p>
          <w:p w14:paraId="1C5A76D6" w14:textId="0A987075" w:rsidR="003F53F5" w:rsidRDefault="00AA7CBA" w:rsidP="00A96B8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0A6629">
              <w:rPr>
                <w:rFonts w:eastAsiaTheme="minorHAnsi"/>
                <w:lang w:eastAsia="en-US"/>
              </w:rPr>
              <w:t xml:space="preserve">číselníku druhů </w:t>
            </w:r>
            <w:r w:rsidR="00FB58A4">
              <w:rPr>
                <w:rFonts w:eastAsiaTheme="minorHAnsi"/>
                <w:lang w:eastAsia="en-US"/>
              </w:rPr>
              <w:t>železničních tratí,</w:t>
            </w:r>
          </w:p>
          <w:p w14:paraId="5D8F3685" w14:textId="7BD712B4" w:rsidR="00FB58A4" w:rsidRDefault="00FB58A4" w:rsidP="00A96B8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povolených kombinací druhů dopravy na dopravní cestě,</w:t>
            </w:r>
          </w:p>
          <w:p w14:paraId="5D38863F" w14:textId="5EA55BD9" w:rsidR="00FB58A4" w:rsidRDefault="00FB58A4" w:rsidP="00A96B8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nástupních hran,</w:t>
            </w:r>
          </w:p>
          <w:p w14:paraId="7FAA7060" w14:textId="262B0206" w:rsidR="00FB58A4" w:rsidRDefault="00FB58A4" w:rsidP="00A96B8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přestupních vazeb,</w:t>
            </w:r>
          </w:p>
          <w:p w14:paraId="2FC8039E" w14:textId="2F8767CA" w:rsidR="00FB58A4" w:rsidRDefault="00FB58A4" w:rsidP="00A96B8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přístupnosti nástupní hrany,</w:t>
            </w:r>
          </w:p>
          <w:p w14:paraId="7F83F798" w14:textId="11A3F9C6" w:rsidR="00FB58A4" w:rsidRDefault="00FB58A4" w:rsidP="00A96B8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vlastností a vybavení nástupní hrany,</w:t>
            </w:r>
          </w:p>
          <w:p w14:paraId="58EE6084" w14:textId="1537468E" w:rsidR="00FB58A4" w:rsidRDefault="00FB58A4" w:rsidP="00FB58A4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tarifních zón</w:t>
            </w:r>
            <w:r w:rsidR="002F0DCA">
              <w:rPr>
                <w:rFonts w:eastAsiaTheme="minorHAnsi"/>
                <w:lang w:eastAsia="en-US"/>
              </w:rPr>
              <w:t>,</w:t>
            </w:r>
          </w:p>
          <w:p w14:paraId="3308191F" w14:textId="340DCF56" w:rsidR="002F0DCA" w:rsidRDefault="002F0DCA" w:rsidP="00FB58A4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tarifních uzlů</w:t>
            </w:r>
            <w:r w:rsidR="00355917">
              <w:rPr>
                <w:rFonts w:eastAsiaTheme="minorHAnsi"/>
                <w:lang w:eastAsia="en-US"/>
              </w:rPr>
              <w:t>,</w:t>
            </w:r>
          </w:p>
          <w:p w14:paraId="463951C7" w14:textId="0552C403" w:rsidR="00355917" w:rsidRPr="00FB58A4" w:rsidRDefault="00355917" w:rsidP="00FB58A4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tarifů.</w:t>
            </w:r>
          </w:p>
          <w:p w14:paraId="35B0B5C1" w14:textId="0F80D84A" w:rsidR="00165105" w:rsidRPr="00165105" w:rsidRDefault="00992E28" w:rsidP="00165105">
            <w:pPr>
              <w:pStyle w:val="Table"/>
              <w:spacing w:before="12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 xml:space="preserve">Zdrojová data vycházejí z údajů </w:t>
            </w:r>
            <w:r w:rsidRPr="00A9342E">
              <w:rPr>
                <w:rFonts w:eastAsiaTheme="minorHAnsi"/>
                <w:lang w:eastAsia="en-US"/>
              </w:rPr>
              <w:t>veden</w:t>
            </w:r>
            <w:r>
              <w:rPr>
                <w:rFonts w:eastAsiaTheme="minorHAnsi"/>
                <w:lang w:eastAsia="en-US"/>
              </w:rPr>
              <w:t>ých</w:t>
            </w:r>
            <w:r w:rsidRPr="00A9342E">
              <w:rPr>
                <w:rFonts w:eastAsiaTheme="minorHAnsi"/>
                <w:lang w:eastAsia="en-US"/>
              </w:rPr>
              <w:t xml:space="preserve"> ČÚZK </w:t>
            </w:r>
            <w:r>
              <w:rPr>
                <w:rFonts w:eastAsiaTheme="minorHAnsi"/>
                <w:lang w:eastAsia="en-US"/>
              </w:rPr>
              <w:t xml:space="preserve">v datových sadách </w:t>
            </w:r>
            <w:r w:rsidR="00281C59">
              <w:rPr>
                <w:rFonts w:eastAsiaTheme="minorHAnsi"/>
                <w:lang w:eastAsia="en-US"/>
              </w:rPr>
              <w:t>„</w:t>
            </w:r>
            <w:r w:rsidR="00362F73">
              <w:rPr>
                <w:rFonts w:eastAsiaTheme="minorHAnsi"/>
                <w:lang w:eastAsia="en-US"/>
              </w:rPr>
              <w:t xml:space="preserve">Dopravní sítě </w:t>
            </w:r>
            <w:r>
              <w:rPr>
                <w:rFonts w:eastAsiaTheme="minorHAnsi"/>
                <w:lang w:eastAsia="en-US"/>
              </w:rPr>
              <w:t>ZABAGED</w:t>
            </w:r>
            <w:r w:rsidR="00281C59">
              <w:rPr>
                <w:rFonts w:eastAsiaTheme="minorHAnsi"/>
                <w:lang w:eastAsia="en-US"/>
              </w:rPr>
              <w:t>“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A9342E">
              <w:rPr>
                <w:rFonts w:eastAsiaTheme="minorHAnsi"/>
                <w:lang w:eastAsia="en-US"/>
              </w:rPr>
              <w:t>harmonizov</w:t>
            </w:r>
            <w:r>
              <w:rPr>
                <w:rFonts w:eastAsiaTheme="minorHAnsi"/>
                <w:lang w:eastAsia="en-US"/>
              </w:rPr>
              <w:t>aných</w:t>
            </w:r>
            <w:r w:rsidRPr="00A9342E">
              <w:rPr>
                <w:rFonts w:eastAsiaTheme="minorHAnsi"/>
                <w:lang w:eastAsia="en-US"/>
              </w:rPr>
              <w:t xml:space="preserve"> podle směrnice INSPIRE</w:t>
            </w:r>
            <w:r>
              <w:rPr>
                <w:rFonts w:eastAsiaTheme="minorHAnsi"/>
                <w:lang w:eastAsia="en-US"/>
              </w:rPr>
              <w:t xml:space="preserve"> a jsou doplněna údaji vedenými správci infrastruktury a správními úřady.</w:t>
            </w:r>
            <w:r w:rsidR="00A96B88">
              <w:rPr>
                <w:rFonts w:eastAsiaTheme="minorHAnsi"/>
                <w:lang w:eastAsia="en-US"/>
              </w:rPr>
              <w:t xml:space="preserve"> Informace navazují na základní data ze subsystému TOPO a doplňují základní prostorová data o specifické údaje popisující dopravní </w:t>
            </w:r>
            <w:r w:rsidR="00281C59">
              <w:rPr>
                <w:rFonts w:eastAsiaTheme="minorHAnsi"/>
                <w:lang w:eastAsia="en-US"/>
              </w:rPr>
              <w:t>cestu</w:t>
            </w:r>
            <w:r w:rsidR="00A96B88">
              <w:rPr>
                <w:rFonts w:eastAsiaTheme="minorHAnsi"/>
                <w:lang w:eastAsia="en-US"/>
              </w:rPr>
              <w:t>.</w:t>
            </w:r>
          </w:p>
        </w:tc>
      </w:tr>
      <w:tr w:rsidR="009524F4" w:rsidRPr="004E566A" w14:paraId="0401D60A" w14:textId="77777777" w:rsidTr="00557576">
        <w:tc>
          <w:tcPr>
            <w:tcW w:w="2410" w:type="dxa"/>
          </w:tcPr>
          <w:p w14:paraId="67113D43" w14:textId="20B4BDDF" w:rsidR="009524F4" w:rsidRDefault="00152C1B" w:rsidP="00077C43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Geografie</w:t>
            </w:r>
            <w:r w:rsidR="009524F4">
              <w:rPr>
                <w:rFonts w:eastAsiaTheme="minorHAnsi"/>
                <w:lang w:eastAsia="en-US"/>
              </w:rPr>
              <w:t xml:space="preserve"> </w:t>
            </w:r>
            <w:r w:rsidR="00990497">
              <w:rPr>
                <w:rFonts w:eastAsiaTheme="minorHAnsi"/>
                <w:lang w:eastAsia="en-US"/>
              </w:rPr>
              <w:t>(PLCE)</w:t>
            </w:r>
          </w:p>
        </w:tc>
        <w:tc>
          <w:tcPr>
            <w:tcW w:w="6946" w:type="dxa"/>
          </w:tcPr>
          <w:p w14:paraId="3EA7BADA" w14:textId="77777777" w:rsidR="00281C59" w:rsidRDefault="00E67697" w:rsidP="00992E28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Komponenta zajišťuje </w:t>
            </w:r>
            <w:r w:rsidR="00A85144">
              <w:rPr>
                <w:rFonts w:eastAsiaTheme="minorHAnsi"/>
                <w:lang w:eastAsia="en-US"/>
              </w:rPr>
              <w:t xml:space="preserve">import, </w:t>
            </w:r>
            <w:r>
              <w:rPr>
                <w:rFonts w:eastAsiaTheme="minorHAnsi"/>
                <w:lang w:eastAsia="en-US"/>
              </w:rPr>
              <w:t xml:space="preserve">konzistenci </w:t>
            </w:r>
            <w:r w:rsidR="00A85144">
              <w:rPr>
                <w:rFonts w:eastAsiaTheme="minorHAnsi"/>
                <w:lang w:eastAsia="en-US"/>
              </w:rPr>
              <w:t xml:space="preserve">slovníku a </w:t>
            </w:r>
            <w:r w:rsidR="00992E28">
              <w:rPr>
                <w:rFonts w:eastAsiaTheme="minorHAnsi"/>
                <w:lang w:eastAsia="en-US"/>
              </w:rPr>
              <w:t xml:space="preserve">číselníku </w:t>
            </w:r>
            <w:r w:rsidRPr="00E67697">
              <w:rPr>
                <w:rFonts w:eastAsiaTheme="minorHAnsi"/>
                <w:lang w:eastAsia="en-US"/>
              </w:rPr>
              <w:t>hierarchi</w:t>
            </w:r>
            <w:r>
              <w:rPr>
                <w:rFonts w:eastAsiaTheme="minorHAnsi"/>
                <w:lang w:eastAsia="en-US"/>
              </w:rPr>
              <w:t xml:space="preserve">e </w:t>
            </w:r>
            <w:r w:rsidR="00B27E00">
              <w:rPr>
                <w:rFonts w:eastAsiaTheme="minorHAnsi"/>
                <w:lang w:eastAsia="en-US"/>
              </w:rPr>
              <w:t>prostorových</w:t>
            </w:r>
            <w:r w:rsidR="00AC46BF">
              <w:rPr>
                <w:rFonts w:eastAsiaTheme="minorHAnsi"/>
                <w:lang w:eastAsia="en-US"/>
              </w:rPr>
              <w:t xml:space="preserve"> a popisných</w:t>
            </w:r>
            <w:r w:rsidR="00B27E00">
              <w:rPr>
                <w:rFonts w:eastAsiaTheme="minorHAnsi"/>
                <w:lang w:eastAsia="en-US"/>
              </w:rPr>
              <w:t xml:space="preserve"> informací</w:t>
            </w:r>
            <w:r w:rsidR="00373EF5">
              <w:rPr>
                <w:rFonts w:eastAsiaTheme="minorHAnsi"/>
                <w:lang w:eastAsia="en-US"/>
              </w:rPr>
              <w:t xml:space="preserve"> </w:t>
            </w:r>
          </w:p>
          <w:p w14:paraId="5C7B94F3" w14:textId="7ACDDDB7" w:rsidR="00E67697" w:rsidRPr="00E67697" w:rsidRDefault="00281C59" w:rsidP="00992E28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A) </w:t>
            </w:r>
            <w:r w:rsidR="00373EF5">
              <w:rPr>
                <w:rFonts w:eastAsiaTheme="minorHAnsi"/>
                <w:lang w:eastAsia="en-US"/>
              </w:rPr>
              <w:t>územních jednotek</w:t>
            </w:r>
            <w:r w:rsidR="00D07871">
              <w:rPr>
                <w:rFonts w:eastAsiaTheme="minorHAnsi"/>
                <w:lang w:eastAsia="en-US"/>
              </w:rPr>
              <w:t xml:space="preserve"> (RÚIAN)</w:t>
            </w:r>
          </w:p>
          <w:p w14:paraId="0C0E2485" w14:textId="786B71BA" w:rsidR="00E67697" w:rsidRPr="00E67697" w:rsidRDefault="00E67697" w:rsidP="00992E2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E67697">
              <w:rPr>
                <w:rFonts w:eastAsiaTheme="minorHAnsi"/>
                <w:lang w:eastAsia="en-US"/>
              </w:rPr>
              <w:t>stát,</w:t>
            </w:r>
          </w:p>
          <w:p w14:paraId="159BA78F" w14:textId="60E3E21E" w:rsidR="00E67697" w:rsidRDefault="00E67697" w:rsidP="00992E2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E67697">
              <w:rPr>
                <w:rFonts w:eastAsiaTheme="minorHAnsi"/>
                <w:lang w:eastAsia="en-US"/>
              </w:rPr>
              <w:t>kraj (VÚSC),</w:t>
            </w:r>
          </w:p>
          <w:p w14:paraId="0F77D6FE" w14:textId="3667EACE" w:rsidR="00E67697" w:rsidRDefault="00E67697" w:rsidP="00992E2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E67697">
              <w:rPr>
                <w:rFonts w:eastAsiaTheme="minorHAnsi"/>
                <w:lang w:eastAsia="en-US"/>
              </w:rPr>
              <w:t>okres,</w:t>
            </w:r>
          </w:p>
          <w:p w14:paraId="4735B857" w14:textId="672299DA" w:rsidR="00D07871" w:rsidRDefault="00D07871" w:rsidP="00992E2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správní obvod obce s rozšířenou působností,</w:t>
            </w:r>
          </w:p>
          <w:p w14:paraId="6BFE1434" w14:textId="5B2DFEC8" w:rsidR="00D07871" w:rsidRPr="00E67697" w:rsidRDefault="00D07871" w:rsidP="00992E2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správní obvod obce s pověřeným obecním úřadem,</w:t>
            </w:r>
          </w:p>
          <w:p w14:paraId="34629FD9" w14:textId="77777777" w:rsidR="00992E28" w:rsidRDefault="00E67697" w:rsidP="00992E2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E67697">
              <w:rPr>
                <w:rFonts w:eastAsiaTheme="minorHAnsi"/>
                <w:lang w:eastAsia="en-US"/>
              </w:rPr>
              <w:t>obec</w:t>
            </w:r>
            <w:r w:rsidR="00992E28">
              <w:rPr>
                <w:rFonts w:eastAsiaTheme="minorHAnsi"/>
                <w:lang w:eastAsia="en-US"/>
              </w:rPr>
              <w:t>,</w:t>
            </w:r>
          </w:p>
          <w:p w14:paraId="21FC365C" w14:textId="77777777" w:rsidR="00992E28" w:rsidRDefault="00E67697" w:rsidP="00992E2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992E28">
              <w:rPr>
                <w:rFonts w:eastAsiaTheme="minorHAnsi"/>
                <w:lang w:eastAsia="en-US"/>
              </w:rPr>
              <w:t>část obce</w:t>
            </w:r>
            <w:r w:rsidR="00992E28">
              <w:rPr>
                <w:rFonts w:eastAsiaTheme="minorHAnsi"/>
                <w:lang w:eastAsia="en-US"/>
              </w:rPr>
              <w:t xml:space="preserve"> (</w:t>
            </w:r>
            <w:r w:rsidRPr="00992E28">
              <w:rPr>
                <w:rFonts w:eastAsiaTheme="minorHAnsi"/>
                <w:lang w:eastAsia="en-US"/>
              </w:rPr>
              <w:t>městská část, obvod</w:t>
            </w:r>
            <w:r w:rsidR="00992E28">
              <w:rPr>
                <w:rFonts w:eastAsiaTheme="minorHAnsi"/>
                <w:lang w:eastAsia="en-US"/>
              </w:rPr>
              <w:t>)</w:t>
            </w:r>
            <w:r w:rsidRPr="00992E28">
              <w:rPr>
                <w:rFonts w:eastAsiaTheme="minorHAnsi"/>
                <w:lang w:eastAsia="en-US"/>
              </w:rPr>
              <w:t>,</w:t>
            </w:r>
          </w:p>
          <w:p w14:paraId="01178E13" w14:textId="77777777" w:rsidR="00992E28" w:rsidRDefault="00E67697" w:rsidP="00992E2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992E28">
              <w:rPr>
                <w:rFonts w:eastAsiaTheme="minorHAnsi"/>
                <w:lang w:eastAsia="en-US"/>
              </w:rPr>
              <w:t>ulice</w:t>
            </w:r>
            <w:r w:rsidR="00992E28">
              <w:rPr>
                <w:rFonts w:eastAsiaTheme="minorHAnsi"/>
                <w:lang w:eastAsia="en-US"/>
              </w:rPr>
              <w:t>,</w:t>
            </w:r>
          </w:p>
          <w:p w14:paraId="626592D7" w14:textId="4FD05A59" w:rsidR="00D07871" w:rsidRDefault="00D07871" w:rsidP="00992E28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parcela,</w:t>
            </w:r>
          </w:p>
          <w:p w14:paraId="0232F9FB" w14:textId="7115684D" w:rsidR="008757D9" w:rsidRDefault="00E67697" w:rsidP="008757D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992E28">
              <w:rPr>
                <w:rFonts w:eastAsiaTheme="minorHAnsi"/>
                <w:lang w:eastAsia="en-US"/>
              </w:rPr>
              <w:t>adresní místo</w:t>
            </w:r>
            <w:r w:rsidR="00D07871">
              <w:rPr>
                <w:rFonts w:eastAsiaTheme="minorHAnsi"/>
                <w:lang w:eastAsia="en-US"/>
              </w:rPr>
              <w:t>;</w:t>
            </w:r>
          </w:p>
          <w:p w14:paraId="6F85C5C6" w14:textId="0EB0C2AB" w:rsidR="00373EF5" w:rsidRDefault="00281C59" w:rsidP="00281C59">
            <w:pPr>
              <w:pStyle w:val="Table"/>
              <w:spacing w:before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B) zeměpisných jmen</w:t>
            </w:r>
            <w:r w:rsidR="00D07871">
              <w:rPr>
                <w:rFonts w:eastAsiaTheme="minorHAnsi"/>
                <w:lang w:eastAsia="en-US"/>
              </w:rPr>
              <w:t xml:space="preserve"> (</w:t>
            </w:r>
            <w:proofErr w:type="spellStart"/>
            <w:r w:rsidR="00D07871">
              <w:rPr>
                <w:rFonts w:eastAsiaTheme="minorHAnsi"/>
                <w:lang w:eastAsia="en-US"/>
              </w:rPr>
              <w:t>Geonames</w:t>
            </w:r>
            <w:proofErr w:type="spellEnd"/>
            <w:r w:rsidR="00D07871">
              <w:rPr>
                <w:rFonts w:eastAsiaTheme="minorHAnsi"/>
                <w:lang w:eastAsia="en-US"/>
              </w:rPr>
              <w:t>)</w:t>
            </w:r>
          </w:p>
          <w:p w14:paraId="1B681BDE" w14:textId="6AF9EFA6" w:rsidR="00A96B88" w:rsidRPr="008757D9" w:rsidRDefault="00A96B88" w:rsidP="00A96B88">
            <w:pPr>
              <w:pStyle w:val="Table"/>
              <w:spacing w:before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Informace jsou podkladem pro umístění jednotlivých prvků dopravní sítě do územních celků. Prostřednictvím územních celků</w:t>
            </w:r>
            <w:r w:rsidR="00373EF5">
              <w:rPr>
                <w:rFonts w:eastAsiaTheme="minorHAnsi"/>
                <w:lang w:eastAsia="en-US"/>
              </w:rPr>
              <w:t xml:space="preserve"> a</w:t>
            </w:r>
            <w:r>
              <w:rPr>
                <w:rFonts w:eastAsiaTheme="minorHAnsi"/>
                <w:lang w:eastAsia="en-US"/>
              </w:rPr>
              <w:t xml:space="preserve"> zeměpisných jmen je možno efektivněji jednotlivé prvky dopravní sítě vyhledávat a zobrazovat.</w:t>
            </w:r>
          </w:p>
        </w:tc>
      </w:tr>
    </w:tbl>
    <w:p w14:paraId="3A4D7077" w14:textId="01FA26DF" w:rsidR="00BB4B7D" w:rsidRDefault="00BB4B7D" w:rsidP="00A01AE6">
      <w:pPr>
        <w:spacing w:after="240"/>
        <w:rPr>
          <w:b/>
          <w:bCs/>
        </w:rPr>
      </w:pPr>
    </w:p>
    <w:p w14:paraId="33F67414" w14:textId="49FEB6C7" w:rsidR="00176521" w:rsidRDefault="00142038" w:rsidP="0032026C">
      <w:pPr>
        <w:pStyle w:val="Heading3"/>
      </w:pPr>
      <w:bookmarkStart w:id="12" w:name="_Toc178151569"/>
      <w:bookmarkStart w:id="13" w:name="_Toc181370106"/>
      <w:r w:rsidRPr="003D4AD7">
        <w:t>Dopravní informace</w:t>
      </w:r>
      <w:r w:rsidR="000A6629">
        <w:t xml:space="preserve"> (TINF)</w:t>
      </w:r>
      <w:bookmarkEnd w:id="12"/>
      <w:bookmarkEnd w:id="13"/>
    </w:p>
    <w:p w14:paraId="5207B4EB" w14:textId="62E97E8C" w:rsidR="00142038" w:rsidRDefault="00EF18D2" w:rsidP="004C69A1">
      <w:pPr>
        <w:jc w:val="both"/>
        <w:rPr>
          <w:rFonts w:cs="Times New Roman"/>
          <w:b/>
          <w:bCs/>
          <w:kern w:val="0"/>
          <w:sz w:val="22"/>
          <w:szCs w:val="20"/>
          <w:u w:val="single"/>
          <w:lang w:eastAsia="cs-CZ"/>
          <w14:ligatures w14:val="none"/>
        </w:rPr>
      </w:pPr>
      <w:r>
        <w:t xml:space="preserve">Subsystém sestává z komponent, které se podílejí na správě digitálního obrazu plánovaných spojů, </w:t>
      </w:r>
      <w:r w:rsidR="006F1AAB">
        <w:t xml:space="preserve">linek, </w:t>
      </w:r>
      <w:r>
        <w:t>dopravních událostí</w:t>
      </w:r>
      <w:r w:rsidR="006F1AAB">
        <w:t xml:space="preserve"> a</w:t>
      </w:r>
      <w:r w:rsidR="004C69A1">
        <w:t xml:space="preserve"> z nich vyplývajících</w:t>
      </w:r>
      <w:r>
        <w:t xml:space="preserve"> </w:t>
      </w:r>
      <w:r w:rsidR="006F1AAB">
        <w:t xml:space="preserve">dopravních </w:t>
      </w:r>
      <w:r>
        <w:t>opatření</w:t>
      </w:r>
      <w:r w:rsidR="006F1AAB">
        <w:t>, dále reálné polohy vozidel a z nich vyplývajících očekávaných rozdílů v plnění jízdních řádů.</w:t>
      </w:r>
      <w:r>
        <w:t xml:space="preserve"> </w:t>
      </w:r>
      <w:r w:rsidR="006F1AAB">
        <w:t>Komponenta poskytuje údaje o</w:t>
      </w:r>
      <w:r>
        <w:t xml:space="preserve"> skutečně realizovaných </w:t>
      </w:r>
      <w:r w:rsidR="006F1AAB">
        <w:t xml:space="preserve">výkonech a výnosech ve </w:t>
      </w:r>
      <w:r>
        <w:t>veřejné doprav</w:t>
      </w:r>
      <w:r w:rsidR="006F1AAB">
        <w:t>ě</w:t>
      </w:r>
      <w:r w:rsidR="000E2C31">
        <w:t>.</w:t>
      </w:r>
    </w:p>
    <w:p w14:paraId="335B0FD5" w14:textId="77777777" w:rsidR="00EF18D2" w:rsidRDefault="00EF18D2" w:rsidP="00142038">
      <w:pPr>
        <w:rPr>
          <w:rFonts w:cs="Times New Roman"/>
          <w:b/>
          <w:bCs/>
          <w:kern w:val="0"/>
          <w:sz w:val="22"/>
          <w:szCs w:val="20"/>
          <w:u w:val="single"/>
          <w:lang w:eastAsia="cs-CZ"/>
          <w14:ligatures w14:val="none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2410"/>
        <w:gridCol w:w="6946"/>
      </w:tblGrid>
      <w:tr w:rsidR="00EF18D2" w:rsidRPr="00C602D4" w14:paraId="5D9ED615" w14:textId="77777777" w:rsidTr="00B22486">
        <w:trPr>
          <w:tblHeader/>
        </w:trPr>
        <w:tc>
          <w:tcPr>
            <w:tcW w:w="2410" w:type="dxa"/>
            <w:shd w:val="clear" w:color="auto" w:fill="DEEAF6" w:themeFill="accent5" w:themeFillTint="33"/>
          </w:tcPr>
          <w:p w14:paraId="6379B265" w14:textId="77777777" w:rsidR="00EF18D2" w:rsidRPr="00C602D4" w:rsidRDefault="00EF18D2" w:rsidP="00B22486">
            <w:pPr>
              <w:pStyle w:val="Table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Komponenta</w:t>
            </w:r>
          </w:p>
        </w:tc>
        <w:tc>
          <w:tcPr>
            <w:tcW w:w="6946" w:type="dxa"/>
            <w:shd w:val="clear" w:color="auto" w:fill="DEEAF6" w:themeFill="accent5" w:themeFillTint="33"/>
          </w:tcPr>
          <w:p w14:paraId="4EBDACE6" w14:textId="77777777" w:rsidR="00EF18D2" w:rsidRPr="00C602D4" w:rsidRDefault="00EF18D2" w:rsidP="00B22486">
            <w:pPr>
              <w:pStyle w:val="Table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602D4">
              <w:rPr>
                <w:rFonts w:eastAsiaTheme="minorHAnsi"/>
                <w:b/>
                <w:bCs/>
                <w:lang w:eastAsia="en-US"/>
              </w:rPr>
              <w:t>Funkcionalita</w:t>
            </w:r>
          </w:p>
        </w:tc>
      </w:tr>
      <w:tr w:rsidR="00EF18D2" w:rsidRPr="004E566A" w14:paraId="4E173906" w14:textId="77777777" w:rsidTr="00B22486">
        <w:tc>
          <w:tcPr>
            <w:tcW w:w="2410" w:type="dxa"/>
          </w:tcPr>
          <w:p w14:paraId="3187DE5D" w14:textId="428B1665" w:rsidR="00EF18D2" w:rsidRPr="004E566A" w:rsidRDefault="00A9696F" w:rsidP="00B22486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Datový jízdní řád</w:t>
            </w:r>
            <w:r w:rsidR="00EF18D2">
              <w:rPr>
                <w:rFonts w:eastAsiaTheme="minorHAnsi"/>
                <w:lang w:eastAsia="en-US"/>
              </w:rPr>
              <w:t xml:space="preserve"> (</w:t>
            </w:r>
            <w:r w:rsidR="00F771D8">
              <w:rPr>
                <w:rFonts w:eastAsiaTheme="minorHAnsi"/>
                <w:lang w:eastAsia="en-US"/>
              </w:rPr>
              <w:t>ROUT</w:t>
            </w:r>
            <w:r w:rsidR="00EF18D2"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6946" w:type="dxa"/>
          </w:tcPr>
          <w:p w14:paraId="6239E122" w14:textId="77777777" w:rsidR="00EF18D2" w:rsidRDefault="00A54B52" w:rsidP="00A54B52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Komponenta zajišťuje </w:t>
            </w:r>
            <w:r w:rsidR="004C69A1">
              <w:rPr>
                <w:rFonts w:eastAsiaTheme="minorHAnsi"/>
                <w:lang w:eastAsia="en-US"/>
              </w:rPr>
              <w:t>správu</w:t>
            </w:r>
          </w:p>
          <w:p w14:paraId="721EFAC2" w14:textId="5E96D1E9" w:rsidR="004C69A1" w:rsidRDefault="004C69A1" w:rsidP="004C69A1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vzorů</w:t>
            </w:r>
            <w:r w:rsidR="00B420DA">
              <w:rPr>
                <w:rFonts w:eastAsiaTheme="minorHAnsi"/>
                <w:lang w:eastAsia="en-US"/>
              </w:rPr>
              <w:t xml:space="preserve"> jízdy</w:t>
            </w:r>
            <w:r w:rsidR="008C36B4">
              <w:rPr>
                <w:rFonts w:eastAsiaTheme="minorHAnsi"/>
                <w:lang w:eastAsia="en-US"/>
              </w:rPr>
              <w:t>,</w:t>
            </w:r>
          </w:p>
          <w:p w14:paraId="39E0D4DC" w14:textId="5AFFB6E1" w:rsidR="004C69A1" w:rsidRDefault="008C36B4" w:rsidP="004C69A1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kalendářů,</w:t>
            </w:r>
          </w:p>
          <w:p w14:paraId="69F13B5C" w14:textId="77777777" w:rsidR="00B420DA" w:rsidRDefault="00B420DA" w:rsidP="00B420DA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spojů,</w:t>
            </w:r>
          </w:p>
          <w:p w14:paraId="3639AB80" w14:textId="77777777" w:rsidR="00B420DA" w:rsidRDefault="00B420DA" w:rsidP="00B420DA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linek,</w:t>
            </w:r>
          </w:p>
          <w:p w14:paraId="72422879" w14:textId="77777777" w:rsidR="00B420DA" w:rsidRDefault="00B420DA" w:rsidP="00B420DA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dopravních spojení,</w:t>
            </w:r>
          </w:p>
          <w:p w14:paraId="5F3859F9" w14:textId="7E2637FE" w:rsidR="003A174A" w:rsidRDefault="00D660C3" w:rsidP="004C69A1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druhů</w:t>
            </w:r>
            <w:r w:rsidR="003A174A">
              <w:rPr>
                <w:rFonts w:eastAsiaTheme="minorHAnsi"/>
                <w:lang w:eastAsia="en-US"/>
              </w:rPr>
              <w:t xml:space="preserve"> vozidel,</w:t>
            </w:r>
          </w:p>
          <w:p w14:paraId="78D6A4D9" w14:textId="3A4DA932" w:rsidR="00B420DA" w:rsidRDefault="00B420DA" w:rsidP="00666B1D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číselníků druhů vozidel,</w:t>
            </w:r>
          </w:p>
          <w:p w14:paraId="6521C5AB" w14:textId="699D1915" w:rsidR="003F53F5" w:rsidRDefault="008F78A1" w:rsidP="00666B1D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přístupnosti vozidel</w:t>
            </w:r>
            <w:r w:rsidR="00666B1D">
              <w:rPr>
                <w:rFonts w:eastAsiaTheme="minorHAnsi"/>
                <w:lang w:eastAsia="en-US"/>
              </w:rPr>
              <w:t>.</w:t>
            </w:r>
          </w:p>
          <w:p w14:paraId="363298A8" w14:textId="659853CF" w:rsidR="00666B1D" w:rsidRPr="00666B1D" w:rsidRDefault="00666B1D" w:rsidP="00666B1D">
            <w:pPr>
              <w:pStyle w:val="Table"/>
              <w:spacing w:before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Informace jsou využívány pro </w:t>
            </w:r>
            <w:r w:rsidR="008F78A1">
              <w:rPr>
                <w:rFonts w:eastAsiaTheme="minorHAnsi"/>
                <w:lang w:eastAsia="en-US"/>
              </w:rPr>
              <w:t xml:space="preserve">následnou </w:t>
            </w:r>
            <w:r>
              <w:rPr>
                <w:rFonts w:eastAsiaTheme="minorHAnsi"/>
                <w:lang w:eastAsia="en-US"/>
              </w:rPr>
              <w:t>tvorbu</w:t>
            </w:r>
            <w:r w:rsidR="00A9696F">
              <w:rPr>
                <w:rFonts w:eastAsiaTheme="minorHAnsi"/>
                <w:lang w:eastAsia="en-US"/>
              </w:rPr>
              <w:t xml:space="preserve"> tištěných</w:t>
            </w:r>
            <w:r w:rsidR="008F78A1">
              <w:rPr>
                <w:rFonts w:eastAsiaTheme="minorHAnsi"/>
                <w:lang w:eastAsia="en-US"/>
              </w:rPr>
              <w:t xml:space="preserve"> (resp. </w:t>
            </w:r>
            <w:r w:rsidR="00A9696F">
              <w:rPr>
                <w:rFonts w:eastAsiaTheme="minorHAnsi"/>
                <w:lang w:eastAsia="en-US"/>
              </w:rPr>
              <w:t>tisknutelných</w:t>
            </w:r>
            <w:r w:rsidR="008F78A1">
              <w:rPr>
                <w:rFonts w:eastAsiaTheme="minorHAnsi"/>
                <w:lang w:eastAsia="en-US"/>
              </w:rPr>
              <w:t>)</w:t>
            </w:r>
            <w:r>
              <w:rPr>
                <w:rFonts w:eastAsiaTheme="minorHAnsi"/>
                <w:lang w:eastAsia="en-US"/>
              </w:rPr>
              <w:t xml:space="preserve"> jízdních řádů a</w:t>
            </w:r>
            <w:r w:rsidR="00DE5AA9">
              <w:rPr>
                <w:rFonts w:eastAsiaTheme="minorHAnsi"/>
                <w:lang w:eastAsia="en-US"/>
              </w:rPr>
              <w:t xml:space="preserve"> slouží</w:t>
            </w:r>
            <w:r>
              <w:rPr>
                <w:rFonts w:eastAsiaTheme="minorHAnsi"/>
                <w:lang w:eastAsia="en-US"/>
              </w:rPr>
              <w:t xml:space="preserve"> jako výchozí plán pro </w:t>
            </w:r>
            <w:r w:rsidR="008F78A1">
              <w:rPr>
                <w:rFonts w:eastAsiaTheme="minorHAnsi"/>
                <w:lang w:eastAsia="en-US"/>
              </w:rPr>
              <w:t xml:space="preserve">následné </w:t>
            </w:r>
            <w:r>
              <w:rPr>
                <w:rFonts w:eastAsiaTheme="minorHAnsi"/>
                <w:lang w:eastAsia="en-US"/>
              </w:rPr>
              <w:t>vyhodnocení realizovaných dopravních služeb.</w:t>
            </w:r>
            <w:r w:rsidR="00F901CB">
              <w:rPr>
                <w:rFonts w:eastAsiaTheme="minorHAnsi"/>
                <w:lang w:eastAsia="en-US"/>
              </w:rPr>
              <w:t xml:space="preserve"> Komponenta </w:t>
            </w:r>
            <w:r w:rsidR="008F78A1">
              <w:rPr>
                <w:rFonts w:eastAsiaTheme="minorHAnsi"/>
                <w:lang w:eastAsia="en-US"/>
              </w:rPr>
              <w:t xml:space="preserve">disponuje rozhraním pro </w:t>
            </w:r>
            <w:r w:rsidR="00F901CB">
              <w:rPr>
                <w:rFonts w:eastAsiaTheme="minorHAnsi"/>
                <w:lang w:eastAsia="en-US"/>
              </w:rPr>
              <w:t>import dat o jízdních řádech z</w:t>
            </w:r>
            <w:r w:rsidR="008F78A1">
              <w:rPr>
                <w:rFonts w:eastAsiaTheme="minorHAnsi"/>
                <w:lang w:eastAsia="en-US"/>
              </w:rPr>
              <w:t>e stávajících</w:t>
            </w:r>
            <w:r w:rsidR="00F901CB">
              <w:rPr>
                <w:rFonts w:eastAsiaTheme="minorHAnsi"/>
                <w:lang w:eastAsia="en-US"/>
              </w:rPr>
              <w:t xml:space="preserve"> vnějších zdrojů</w:t>
            </w:r>
            <w:r w:rsidR="00A27AB1">
              <w:rPr>
                <w:rFonts w:eastAsiaTheme="minorHAnsi"/>
                <w:lang w:eastAsia="en-US"/>
              </w:rPr>
              <w:t>, zejména ve formátu .</w:t>
            </w:r>
            <w:proofErr w:type="spellStart"/>
            <w:r w:rsidR="00A27AB1">
              <w:rPr>
                <w:rFonts w:eastAsiaTheme="minorHAnsi"/>
                <w:lang w:eastAsia="en-US"/>
              </w:rPr>
              <w:t>jdf</w:t>
            </w:r>
            <w:proofErr w:type="spellEnd"/>
            <w:r w:rsidR="00A27AB1">
              <w:rPr>
                <w:rFonts w:eastAsiaTheme="minorHAnsi"/>
                <w:lang w:eastAsia="en-US"/>
              </w:rPr>
              <w:t xml:space="preserve"> a .</w:t>
            </w:r>
            <w:proofErr w:type="spellStart"/>
            <w:r w:rsidR="00A27AB1">
              <w:rPr>
                <w:rFonts w:eastAsiaTheme="minorHAnsi"/>
                <w:lang w:eastAsia="en-US"/>
              </w:rPr>
              <w:t>xml</w:t>
            </w:r>
            <w:proofErr w:type="spellEnd"/>
            <w:r w:rsidR="00F901CB">
              <w:rPr>
                <w:rFonts w:eastAsiaTheme="minorHAnsi"/>
                <w:lang w:eastAsia="en-US"/>
              </w:rPr>
              <w:t xml:space="preserve">, kontrolu jejich konzistence a napojení na prostorové </w:t>
            </w:r>
            <w:r w:rsidR="008F78A1">
              <w:rPr>
                <w:rFonts w:eastAsiaTheme="minorHAnsi"/>
                <w:lang w:eastAsia="en-US"/>
              </w:rPr>
              <w:t xml:space="preserve">a evidenční </w:t>
            </w:r>
            <w:r w:rsidR="00F901CB">
              <w:rPr>
                <w:rFonts w:eastAsiaTheme="minorHAnsi"/>
                <w:lang w:eastAsia="en-US"/>
              </w:rPr>
              <w:t>údaje o dopravní síti</w:t>
            </w:r>
            <w:r w:rsidR="008F78A1">
              <w:rPr>
                <w:rFonts w:eastAsiaTheme="minorHAnsi"/>
                <w:lang w:eastAsia="en-US"/>
              </w:rPr>
              <w:t xml:space="preserve"> spravované v komponentě Dopravní cesta</w:t>
            </w:r>
            <w:r w:rsidR="00F901CB">
              <w:rPr>
                <w:rFonts w:eastAsiaTheme="minorHAnsi"/>
                <w:lang w:eastAsia="en-US"/>
              </w:rPr>
              <w:t>.</w:t>
            </w:r>
          </w:p>
        </w:tc>
      </w:tr>
      <w:tr w:rsidR="000A6629" w:rsidRPr="004E566A" w14:paraId="3B48C61C" w14:textId="77777777" w:rsidTr="00B22486">
        <w:tc>
          <w:tcPr>
            <w:tcW w:w="2410" w:type="dxa"/>
          </w:tcPr>
          <w:p w14:paraId="45F42AC3" w14:textId="01B996DC" w:rsidR="000A6629" w:rsidRDefault="00A9696F" w:rsidP="00B22486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Tištěný j</w:t>
            </w:r>
            <w:r w:rsidR="000A6629">
              <w:rPr>
                <w:rFonts w:eastAsiaTheme="minorHAnsi"/>
                <w:lang w:eastAsia="en-US"/>
              </w:rPr>
              <w:t>ízdní řád (TTBL)</w:t>
            </w:r>
          </w:p>
        </w:tc>
        <w:tc>
          <w:tcPr>
            <w:tcW w:w="6946" w:type="dxa"/>
          </w:tcPr>
          <w:p w14:paraId="2646B26F" w14:textId="7FE8CB63" w:rsidR="000A6629" w:rsidRDefault="000A6629" w:rsidP="008F78A1">
            <w:pPr>
              <w:pStyle w:val="Table"/>
              <w:keepNext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Komponenta zajišťuje správu </w:t>
            </w:r>
            <w:r w:rsidR="009B223E">
              <w:rPr>
                <w:rFonts w:eastAsiaTheme="minorHAnsi"/>
                <w:lang w:eastAsia="en-US"/>
              </w:rPr>
              <w:t xml:space="preserve">vizuální podoby datových </w:t>
            </w:r>
            <w:r>
              <w:rPr>
                <w:rFonts w:eastAsiaTheme="minorHAnsi"/>
                <w:lang w:eastAsia="en-US"/>
              </w:rPr>
              <w:t>jízdních řádů</w:t>
            </w:r>
          </w:p>
          <w:p w14:paraId="01380533" w14:textId="1FD41926" w:rsidR="000A6629" w:rsidRDefault="000A6629" w:rsidP="000A662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sloupcových</w:t>
            </w:r>
            <w:r w:rsidR="008F78A1">
              <w:rPr>
                <w:rFonts w:eastAsiaTheme="minorHAnsi"/>
                <w:lang w:eastAsia="en-US"/>
              </w:rPr>
              <w:t>,</w:t>
            </w:r>
          </w:p>
          <w:p w14:paraId="5D2C23D5" w14:textId="26D57E54" w:rsidR="000A6629" w:rsidRDefault="000A6629" w:rsidP="000A662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řádkových</w:t>
            </w:r>
            <w:r w:rsidR="008F78A1">
              <w:rPr>
                <w:rFonts w:eastAsiaTheme="minorHAnsi"/>
                <w:lang w:eastAsia="en-US"/>
              </w:rPr>
              <w:t>,</w:t>
            </w:r>
          </w:p>
          <w:p w14:paraId="721CD37F" w14:textId="675C26D8" w:rsidR="000A6629" w:rsidRDefault="000A6629" w:rsidP="000A662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zastávkových</w:t>
            </w:r>
            <w:r w:rsidR="008F78A1">
              <w:rPr>
                <w:rFonts w:eastAsiaTheme="minorHAnsi"/>
                <w:lang w:eastAsia="en-US"/>
              </w:rPr>
              <w:t>,</w:t>
            </w:r>
          </w:p>
          <w:p w14:paraId="03753872" w14:textId="264F6913" w:rsidR="000A6629" w:rsidRDefault="000A6629" w:rsidP="000A662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0A6629">
              <w:rPr>
                <w:rFonts w:eastAsiaTheme="minorHAnsi"/>
                <w:lang w:eastAsia="en-US"/>
              </w:rPr>
              <w:t>uživatelských</w:t>
            </w:r>
          </w:p>
          <w:p w14:paraId="431943BF" w14:textId="2F8D93C6" w:rsidR="000A6629" w:rsidRPr="000A6629" w:rsidRDefault="008F78A1" w:rsidP="000A6629">
            <w:pPr>
              <w:pStyle w:val="Table"/>
              <w:spacing w:before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a doplňuje </w:t>
            </w:r>
            <w:r w:rsidR="00561AF9">
              <w:rPr>
                <w:rFonts w:eastAsiaTheme="minorHAnsi"/>
                <w:lang w:eastAsia="en-US"/>
              </w:rPr>
              <w:t>datové jízdní řády o</w:t>
            </w:r>
            <w:r w:rsidR="000A6629">
              <w:rPr>
                <w:rFonts w:eastAsiaTheme="minorHAnsi"/>
                <w:lang w:eastAsia="en-US"/>
              </w:rPr>
              <w:t xml:space="preserve"> zákonné náležitosti tištěných/tisknutelných jízdních řádů v souladu s platnou legislativou a potřebami </w:t>
            </w:r>
            <w:r w:rsidR="00561AF9">
              <w:rPr>
                <w:rFonts w:eastAsiaTheme="minorHAnsi"/>
                <w:lang w:eastAsia="en-US"/>
              </w:rPr>
              <w:t xml:space="preserve">koncových </w:t>
            </w:r>
            <w:r w:rsidR="000A6629">
              <w:rPr>
                <w:rFonts w:eastAsiaTheme="minorHAnsi"/>
                <w:lang w:eastAsia="en-US"/>
              </w:rPr>
              <w:t>uživatelů</w:t>
            </w:r>
            <w:r w:rsidR="00857E43">
              <w:rPr>
                <w:rFonts w:eastAsiaTheme="minorHAnsi"/>
                <w:lang w:eastAsia="en-US"/>
              </w:rPr>
              <w:t>.</w:t>
            </w:r>
            <w:r w:rsidR="00A27AB1">
              <w:rPr>
                <w:rFonts w:eastAsiaTheme="minorHAnsi"/>
                <w:lang w:eastAsia="en-US"/>
              </w:rPr>
              <w:t xml:space="preserve"> Tabulkové, souhrnné, staniční a elektronické jízdní řády jsou </w:t>
            </w:r>
            <w:r>
              <w:rPr>
                <w:rFonts w:eastAsiaTheme="minorHAnsi"/>
                <w:lang w:eastAsia="en-US"/>
              </w:rPr>
              <w:t xml:space="preserve">spravovány </w:t>
            </w:r>
            <w:r w:rsidR="00A27AB1">
              <w:rPr>
                <w:rFonts w:eastAsiaTheme="minorHAnsi"/>
                <w:lang w:eastAsia="en-US"/>
              </w:rPr>
              <w:t>formou uživatelského jízdního řádu</w:t>
            </w:r>
            <w:r>
              <w:rPr>
                <w:rFonts w:eastAsiaTheme="minorHAnsi"/>
                <w:lang w:eastAsia="en-US"/>
              </w:rPr>
              <w:t xml:space="preserve"> s možností definování vzhledu a výběru zobrazovaných informací</w:t>
            </w:r>
            <w:r w:rsidR="00A27AB1">
              <w:rPr>
                <w:rFonts w:eastAsiaTheme="minorHAnsi"/>
                <w:lang w:eastAsia="en-US"/>
              </w:rPr>
              <w:t>.</w:t>
            </w:r>
          </w:p>
        </w:tc>
      </w:tr>
      <w:tr w:rsidR="000A6629" w:rsidRPr="004E566A" w14:paraId="38524BDC" w14:textId="77777777" w:rsidTr="00B22486">
        <w:tc>
          <w:tcPr>
            <w:tcW w:w="2410" w:type="dxa"/>
          </w:tcPr>
          <w:p w14:paraId="1E4258DF" w14:textId="2C4A2AB1" w:rsidR="000A6629" w:rsidRDefault="000A6629" w:rsidP="00B22486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Dopravní služba (TSVC)</w:t>
            </w:r>
          </w:p>
        </w:tc>
        <w:tc>
          <w:tcPr>
            <w:tcW w:w="6946" w:type="dxa"/>
          </w:tcPr>
          <w:p w14:paraId="4C2E8FD9" w14:textId="7034CCA5" w:rsidR="000A6629" w:rsidRDefault="009A500E" w:rsidP="000A6629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Komponenta zajišťuje </w:t>
            </w:r>
            <w:r w:rsidR="008F78A1">
              <w:rPr>
                <w:rFonts w:eastAsiaTheme="minorHAnsi"/>
                <w:lang w:eastAsia="en-US"/>
              </w:rPr>
              <w:t>správu</w:t>
            </w:r>
          </w:p>
          <w:p w14:paraId="76E28491" w14:textId="0E963355" w:rsidR="00561AF9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vozidel,</w:t>
            </w:r>
          </w:p>
          <w:p w14:paraId="0D776182" w14:textId="0810B451" w:rsidR="003A174A" w:rsidRDefault="003A174A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poloh</w:t>
            </w:r>
            <w:r w:rsidR="008F78A1">
              <w:rPr>
                <w:rFonts w:eastAsiaTheme="minorHAnsi"/>
                <w:lang w:eastAsia="en-US"/>
              </w:rPr>
              <w:t>y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="00150D62">
              <w:rPr>
                <w:rFonts w:eastAsiaTheme="minorHAnsi"/>
                <w:lang w:eastAsia="en-US"/>
              </w:rPr>
              <w:t>vozid</w:t>
            </w:r>
            <w:r w:rsidR="008F78A1">
              <w:rPr>
                <w:rFonts w:eastAsiaTheme="minorHAnsi"/>
                <w:lang w:eastAsia="en-US"/>
              </w:rPr>
              <w:t>la</w:t>
            </w:r>
            <w:r w:rsidR="00D660C3">
              <w:rPr>
                <w:rFonts w:eastAsiaTheme="minorHAnsi"/>
                <w:lang w:eastAsia="en-US"/>
              </w:rPr>
              <w:t>,</w:t>
            </w:r>
          </w:p>
          <w:p w14:paraId="0579B5C5" w14:textId="4397F3AD" w:rsidR="00C4013D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dopravních opatření,</w:t>
            </w:r>
          </w:p>
          <w:p w14:paraId="48B49AD5" w14:textId="2B463B8D" w:rsidR="008F78A1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událostí,</w:t>
            </w:r>
          </w:p>
          <w:p w14:paraId="5AD2942E" w14:textId="4765602E" w:rsidR="008F78A1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číselníku druhů událostí,</w:t>
            </w:r>
          </w:p>
          <w:p w14:paraId="64EF04EB" w14:textId="0134F87B" w:rsidR="008F78A1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číselníku druhů dopadů událostí,</w:t>
            </w:r>
          </w:p>
          <w:p w14:paraId="2C928C3F" w14:textId="6F875895" w:rsidR="008F78A1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obsazenosti vozidla,</w:t>
            </w:r>
          </w:p>
          <w:p w14:paraId="56E315D2" w14:textId="6156BE43" w:rsidR="008F78A1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stavu spoje,</w:t>
            </w:r>
          </w:p>
          <w:p w14:paraId="7CE11104" w14:textId="208FCC2C" w:rsidR="008F78A1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jízdy vozidla,</w:t>
            </w:r>
          </w:p>
          <w:p w14:paraId="3CDCEA81" w14:textId="5860F6DD" w:rsidR="008F78A1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evidence tržeb,</w:t>
            </w:r>
          </w:p>
          <w:p w14:paraId="52D2358F" w14:textId="099615A8" w:rsidR="008F78A1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druhů jízdních dokladů,</w:t>
            </w:r>
          </w:p>
          <w:p w14:paraId="1557D6F7" w14:textId="12F4D125" w:rsidR="008F78A1" w:rsidRDefault="008F78A1" w:rsidP="009A500E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druhů slev.</w:t>
            </w:r>
          </w:p>
          <w:p w14:paraId="72581609" w14:textId="038E8CD2" w:rsidR="00666B1D" w:rsidRDefault="00666B1D" w:rsidP="00666B1D">
            <w:pPr>
              <w:pStyle w:val="Table"/>
              <w:spacing w:before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Informace jsou využívány pro informování cestujících o odchylkách proti jízdnímu řádu</w:t>
            </w:r>
            <w:r w:rsidR="00F91C70">
              <w:rPr>
                <w:rFonts w:eastAsiaTheme="minorHAnsi"/>
                <w:lang w:eastAsia="en-US"/>
              </w:rPr>
              <w:t xml:space="preserve"> v reálném čase</w:t>
            </w:r>
            <w:r w:rsidR="008F78A1">
              <w:rPr>
                <w:rFonts w:eastAsiaTheme="minorHAnsi"/>
                <w:lang w:eastAsia="en-US"/>
              </w:rPr>
              <w:t xml:space="preserve">, </w:t>
            </w:r>
            <w:r>
              <w:rPr>
                <w:rFonts w:eastAsiaTheme="minorHAnsi"/>
                <w:lang w:eastAsia="en-US"/>
              </w:rPr>
              <w:t xml:space="preserve">pro vyhodnocení </w:t>
            </w:r>
            <w:r w:rsidR="008F78A1">
              <w:rPr>
                <w:rFonts w:eastAsiaTheme="minorHAnsi"/>
                <w:lang w:eastAsia="en-US"/>
              </w:rPr>
              <w:t>efektivity veřejné dopravy a pro kompenzaci ztrát dopravců vyplývající z poskytování státem nařízených slev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</w:tbl>
    <w:p w14:paraId="1B25F38D" w14:textId="77777777" w:rsidR="00E44F58" w:rsidRDefault="00E44F58" w:rsidP="00142038">
      <w:pPr>
        <w:rPr>
          <w:rFonts w:cs="Times New Roman"/>
          <w:b/>
          <w:bCs/>
          <w:kern w:val="0"/>
          <w:sz w:val="22"/>
          <w:szCs w:val="20"/>
          <w:u w:val="single"/>
          <w:lang w:eastAsia="cs-CZ"/>
          <w14:ligatures w14:val="none"/>
        </w:rPr>
      </w:pPr>
    </w:p>
    <w:p w14:paraId="5A2350CE" w14:textId="77777777" w:rsidR="00EF18D2" w:rsidRPr="003D4AD7" w:rsidRDefault="00EF18D2" w:rsidP="00142038">
      <w:pPr>
        <w:rPr>
          <w:rFonts w:cs="Times New Roman"/>
          <w:b/>
          <w:bCs/>
          <w:kern w:val="0"/>
          <w:sz w:val="22"/>
          <w:szCs w:val="20"/>
          <w:u w:val="single"/>
          <w:lang w:eastAsia="cs-CZ"/>
          <w14:ligatures w14:val="none"/>
        </w:rPr>
      </w:pPr>
    </w:p>
    <w:p w14:paraId="0CB486BF" w14:textId="05EC183C" w:rsidR="00142038" w:rsidRDefault="00142038" w:rsidP="001051DB">
      <w:pPr>
        <w:pStyle w:val="Heading3"/>
      </w:pPr>
      <w:bookmarkStart w:id="14" w:name="_Toc178151570"/>
      <w:bookmarkStart w:id="15" w:name="_Toc181370107"/>
      <w:r w:rsidRPr="003D4AD7">
        <w:t>Správní agenda</w:t>
      </w:r>
      <w:r w:rsidR="00171A9C">
        <w:t xml:space="preserve"> (ADMA)</w:t>
      </w:r>
      <w:bookmarkEnd w:id="14"/>
      <w:bookmarkEnd w:id="15"/>
    </w:p>
    <w:p w14:paraId="0A7C05DE" w14:textId="777FFB54" w:rsidR="00142038" w:rsidRDefault="00553479" w:rsidP="00553479">
      <w:pPr>
        <w:jc w:val="both"/>
      </w:pPr>
      <w:r>
        <w:t xml:space="preserve">Subsystém </w:t>
      </w:r>
      <w:r w:rsidRPr="00553479">
        <w:t xml:space="preserve">sestává z </w:t>
      </w:r>
      <w:r>
        <w:t xml:space="preserve">komponent, které </w:t>
      </w:r>
      <w:r w:rsidR="00D92BBC">
        <w:t xml:space="preserve">zajišťují komunikaci a řízení dokumentace pro </w:t>
      </w:r>
      <w:r w:rsidR="00A9696F">
        <w:t xml:space="preserve">podávání žádostí, </w:t>
      </w:r>
      <w:r w:rsidR="00D92BBC">
        <w:t>udělování licencí, schvalování jízdních řádů</w:t>
      </w:r>
      <w:r w:rsidR="00A9696F">
        <w:t>, evidenci smluv a procesu</w:t>
      </w:r>
      <w:r w:rsidR="00D92BBC">
        <w:t xml:space="preserve"> kompenzac</w:t>
      </w:r>
      <w:r w:rsidR="00A9696F">
        <w:t>e</w:t>
      </w:r>
      <w:r w:rsidR="00D92BBC">
        <w:t xml:space="preserve"> tarifních závazků dopravců</w:t>
      </w:r>
      <w:r>
        <w:t>.</w:t>
      </w:r>
    </w:p>
    <w:p w14:paraId="4E4D8BFA" w14:textId="77777777" w:rsidR="00D92BBC" w:rsidRDefault="00D92BBC" w:rsidP="00553479">
      <w:pPr>
        <w:jc w:val="both"/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2410"/>
        <w:gridCol w:w="6946"/>
      </w:tblGrid>
      <w:tr w:rsidR="00D92BBC" w:rsidRPr="00C602D4" w14:paraId="683301AC" w14:textId="77777777" w:rsidTr="00CA2A5E">
        <w:trPr>
          <w:tblHeader/>
        </w:trPr>
        <w:tc>
          <w:tcPr>
            <w:tcW w:w="2410" w:type="dxa"/>
            <w:shd w:val="clear" w:color="auto" w:fill="DEEAF6" w:themeFill="accent5" w:themeFillTint="33"/>
          </w:tcPr>
          <w:p w14:paraId="31A3F34E" w14:textId="77777777" w:rsidR="00D92BBC" w:rsidRPr="00C602D4" w:rsidRDefault="00D92BBC" w:rsidP="00CA2A5E">
            <w:pPr>
              <w:pStyle w:val="Table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Komponenta</w:t>
            </w:r>
          </w:p>
        </w:tc>
        <w:tc>
          <w:tcPr>
            <w:tcW w:w="6946" w:type="dxa"/>
            <w:shd w:val="clear" w:color="auto" w:fill="DEEAF6" w:themeFill="accent5" w:themeFillTint="33"/>
          </w:tcPr>
          <w:p w14:paraId="79B9CE79" w14:textId="77777777" w:rsidR="00D92BBC" w:rsidRPr="00C602D4" w:rsidRDefault="00D92BBC" w:rsidP="00CA2A5E">
            <w:pPr>
              <w:pStyle w:val="Table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602D4">
              <w:rPr>
                <w:rFonts w:eastAsiaTheme="minorHAnsi"/>
                <w:b/>
                <w:bCs/>
                <w:lang w:eastAsia="en-US"/>
              </w:rPr>
              <w:t>Funkcionalita</w:t>
            </w:r>
          </w:p>
        </w:tc>
      </w:tr>
      <w:tr w:rsidR="00D92BBC" w:rsidRPr="004E566A" w14:paraId="06464936" w14:textId="77777777" w:rsidTr="00CA2A5E">
        <w:tc>
          <w:tcPr>
            <w:tcW w:w="2410" w:type="dxa"/>
          </w:tcPr>
          <w:p w14:paraId="07D41E25" w14:textId="2D210F2F" w:rsidR="00D92BBC" w:rsidRPr="004E566A" w:rsidRDefault="00D92BBC" w:rsidP="00CA2A5E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Organizace (</w:t>
            </w:r>
            <w:r w:rsidR="00FE7968">
              <w:rPr>
                <w:rFonts w:eastAsiaTheme="minorHAnsi"/>
                <w:lang w:eastAsia="en-US"/>
              </w:rPr>
              <w:t>PTOR</w:t>
            </w:r>
            <w:r>
              <w:rPr>
                <w:rFonts w:eastAsiaTheme="minorHAnsi"/>
                <w:lang w:eastAsia="en-US"/>
              </w:rPr>
              <w:t>)</w:t>
            </w:r>
          </w:p>
        </w:tc>
        <w:tc>
          <w:tcPr>
            <w:tcW w:w="6946" w:type="dxa"/>
          </w:tcPr>
          <w:p w14:paraId="441F99B4" w14:textId="77777777" w:rsidR="00D41E45" w:rsidRDefault="00D92BBC" w:rsidP="00403799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Komponenta zajišťuje správu</w:t>
            </w:r>
            <w:r w:rsidR="00403799">
              <w:rPr>
                <w:rFonts w:eastAsiaTheme="minorHAnsi"/>
                <w:lang w:eastAsia="en-US"/>
              </w:rPr>
              <w:t xml:space="preserve"> </w:t>
            </w:r>
          </w:p>
          <w:p w14:paraId="5BB17970" w14:textId="5686AF90" w:rsidR="00D41E45" w:rsidRDefault="00D41E45" w:rsidP="00403799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A) ekonomických subjektů, kterými jsou</w:t>
            </w:r>
          </w:p>
          <w:p w14:paraId="1250E0D9" w14:textId="77777777" w:rsidR="00403799" w:rsidRDefault="00403799" w:rsidP="0040379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403799">
              <w:rPr>
                <w:rFonts w:eastAsiaTheme="minorHAnsi"/>
                <w:lang w:eastAsia="en-US"/>
              </w:rPr>
              <w:t>dopravci,</w:t>
            </w:r>
          </w:p>
          <w:p w14:paraId="5F19F26A" w14:textId="25E9D942" w:rsidR="00403799" w:rsidRDefault="00403799" w:rsidP="0040379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403799">
              <w:rPr>
                <w:rFonts w:eastAsiaTheme="minorHAnsi"/>
                <w:lang w:eastAsia="en-US"/>
              </w:rPr>
              <w:t xml:space="preserve">dopravní </w:t>
            </w:r>
            <w:r>
              <w:rPr>
                <w:rFonts w:eastAsiaTheme="minorHAnsi"/>
                <w:lang w:eastAsia="en-US"/>
              </w:rPr>
              <w:t xml:space="preserve">a správní </w:t>
            </w:r>
            <w:r w:rsidRPr="00403799">
              <w:rPr>
                <w:rFonts w:eastAsiaTheme="minorHAnsi"/>
                <w:lang w:eastAsia="en-US"/>
              </w:rPr>
              <w:t>úřady,</w:t>
            </w:r>
          </w:p>
          <w:p w14:paraId="6EFAF74B" w14:textId="0133FBD7" w:rsidR="00403799" w:rsidRDefault="00403799" w:rsidP="0040379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403799">
              <w:rPr>
                <w:rFonts w:eastAsiaTheme="minorHAnsi"/>
                <w:lang w:eastAsia="en-US"/>
              </w:rPr>
              <w:t>koordinátoři</w:t>
            </w:r>
            <w:r>
              <w:rPr>
                <w:rFonts w:eastAsiaTheme="minorHAnsi"/>
                <w:lang w:eastAsia="en-US"/>
              </w:rPr>
              <w:t xml:space="preserve"> a organizátoři veřejné dopravy</w:t>
            </w:r>
            <w:r w:rsidRPr="00403799">
              <w:rPr>
                <w:rFonts w:eastAsiaTheme="minorHAnsi"/>
                <w:lang w:eastAsia="en-US"/>
              </w:rPr>
              <w:t>,</w:t>
            </w:r>
          </w:p>
          <w:p w14:paraId="4F2F8144" w14:textId="26DC4CF8" w:rsidR="00403799" w:rsidRDefault="00403799" w:rsidP="0040379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 w:rsidRPr="00403799">
              <w:rPr>
                <w:rFonts w:eastAsiaTheme="minorHAnsi"/>
                <w:lang w:eastAsia="en-US"/>
              </w:rPr>
              <w:t>objednatelé dopravy</w:t>
            </w:r>
            <w:r w:rsidR="00D660C3">
              <w:rPr>
                <w:rFonts w:eastAsiaTheme="minorHAnsi"/>
                <w:lang w:eastAsia="en-US"/>
              </w:rPr>
              <w:t>,</w:t>
            </w:r>
          </w:p>
          <w:p w14:paraId="3F947707" w14:textId="04F1AECA" w:rsidR="00D660C3" w:rsidRDefault="00D660C3" w:rsidP="0040379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ministerstvo dopravy</w:t>
            </w:r>
            <w:r w:rsidR="00D41E45">
              <w:rPr>
                <w:rFonts w:eastAsiaTheme="minorHAnsi"/>
                <w:lang w:eastAsia="en-US"/>
              </w:rPr>
              <w:t>,</w:t>
            </w:r>
          </w:p>
          <w:p w14:paraId="025AE345" w14:textId="58B60722" w:rsidR="00FA61E5" w:rsidRDefault="00FA61E5" w:rsidP="00FA61E5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B) organizačních jednotek, jako např.</w:t>
            </w:r>
          </w:p>
          <w:p w14:paraId="5FF745B3" w14:textId="31720B70" w:rsidR="00FA61E5" w:rsidRDefault="00FA61E5" w:rsidP="00FA61E5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provozovna,</w:t>
            </w:r>
          </w:p>
          <w:p w14:paraId="1469ABEB" w14:textId="0C62DDB2" w:rsidR="00FA61E5" w:rsidRDefault="00FA61E5" w:rsidP="00FA61E5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odbor,</w:t>
            </w:r>
          </w:p>
          <w:p w14:paraId="6DD2746F" w14:textId="6242C195" w:rsidR="00FA61E5" w:rsidRDefault="00FA61E5" w:rsidP="00FA61E5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oddělení,</w:t>
            </w:r>
          </w:p>
          <w:p w14:paraId="1E5CD475" w14:textId="38E70503" w:rsidR="00FA61E5" w:rsidRDefault="00FA61E5" w:rsidP="00FA61E5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pracoviště.</w:t>
            </w:r>
          </w:p>
          <w:p w14:paraId="594D51C1" w14:textId="0A384639" w:rsidR="003A174A" w:rsidRPr="00403799" w:rsidRDefault="003A174A" w:rsidP="003A174A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Informace o </w:t>
            </w:r>
            <w:r w:rsidR="00FA61E5">
              <w:rPr>
                <w:rFonts w:eastAsiaTheme="minorHAnsi"/>
                <w:lang w:eastAsia="en-US"/>
              </w:rPr>
              <w:t xml:space="preserve">ekonomických subjektech </w:t>
            </w:r>
            <w:r>
              <w:rPr>
                <w:rFonts w:eastAsiaTheme="minorHAnsi"/>
                <w:lang w:eastAsia="en-US"/>
              </w:rPr>
              <w:t>jsou využívány v licenčních řízení</w:t>
            </w:r>
            <w:r w:rsidR="00E47DF7">
              <w:rPr>
                <w:rFonts w:eastAsiaTheme="minorHAnsi"/>
                <w:lang w:eastAsia="en-US"/>
              </w:rPr>
              <w:t>ch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="00E47DF7">
              <w:rPr>
                <w:rFonts w:eastAsiaTheme="minorHAnsi"/>
                <w:lang w:eastAsia="en-US"/>
              </w:rPr>
              <w:t xml:space="preserve">při </w:t>
            </w:r>
            <w:r>
              <w:rPr>
                <w:rFonts w:eastAsiaTheme="minorHAnsi"/>
                <w:lang w:eastAsia="en-US"/>
              </w:rPr>
              <w:lastRenderedPageBreak/>
              <w:t>schvalování jízdních řádů</w:t>
            </w:r>
            <w:r w:rsidR="00FA61E5">
              <w:rPr>
                <w:rFonts w:eastAsiaTheme="minorHAnsi"/>
                <w:lang w:eastAsia="en-US"/>
              </w:rPr>
              <w:t>; ekonomické subjekty a údaje o jejich organizačních jednotkách jsou využívány v</w:t>
            </w:r>
            <w:r>
              <w:rPr>
                <w:rFonts w:eastAsiaTheme="minorHAnsi"/>
                <w:lang w:eastAsia="en-US"/>
              </w:rPr>
              <w:t xml:space="preserve"> tištěných/tisknutelných jízdních řád</w:t>
            </w:r>
            <w:r w:rsidR="00FA61E5">
              <w:rPr>
                <w:rFonts w:eastAsiaTheme="minorHAnsi"/>
                <w:lang w:eastAsia="en-US"/>
              </w:rPr>
              <w:t>ech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A740A6" w:rsidRPr="004E566A" w14:paraId="7A57DFBC" w14:textId="77777777" w:rsidTr="00CA2A5E">
        <w:tc>
          <w:tcPr>
            <w:tcW w:w="2410" w:type="dxa"/>
          </w:tcPr>
          <w:p w14:paraId="1459953D" w14:textId="4ABA1478" w:rsidR="00A740A6" w:rsidRDefault="00A740A6" w:rsidP="00CA2A5E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Spis (FILE)</w:t>
            </w:r>
          </w:p>
        </w:tc>
        <w:tc>
          <w:tcPr>
            <w:tcW w:w="6946" w:type="dxa"/>
          </w:tcPr>
          <w:p w14:paraId="19992092" w14:textId="0D17A935" w:rsidR="00B028E2" w:rsidRDefault="00B028E2" w:rsidP="00403799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Komponenta zajišťuje </w:t>
            </w:r>
            <w:r w:rsidR="00A64BE8">
              <w:rPr>
                <w:rFonts w:eastAsiaTheme="minorHAnsi"/>
                <w:lang w:eastAsia="en-US"/>
              </w:rPr>
              <w:t>správu</w:t>
            </w:r>
          </w:p>
          <w:p w14:paraId="586D3BB3" w14:textId="18F2A23F" w:rsidR="00A64BE8" w:rsidRDefault="00A64BE8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žádostí o licenci,</w:t>
            </w:r>
          </w:p>
          <w:p w14:paraId="51768902" w14:textId="3575DB9B" w:rsidR="00A64BE8" w:rsidRDefault="00A64BE8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licenčních řízení,</w:t>
            </w:r>
          </w:p>
          <w:p w14:paraId="3374B971" w14:textId="41FFC327" w:rsidR="00A64BE8" w:rsidRDefault="00A64BE8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žádostí o schválení jízdního řádu,</w:t>
            </w:r>
          </w:p>
          <w:p w14:paraId="5616E569" w14:textId="630C7DF7" w:rsidR="00A64BE8" w:rsidRDefault="00A64BE8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žádostí o kompenzaci,</w:t>
            </w:r>
          </w:p>
          <w:p w14:paraId="26B177D9" w14:textId="5D9A782D" w:rsidR="00A64BE8" w:rsidRDefault="00A64BE8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vyhodnocení kompenzací,</w:t>
            </w:r>
          </w:p>
          <w:p w14:paraId="6DECAD37" w14:textId="0DEE0595" w:rsidR="00A64BE8" w:rsidRDefault="00A64BE8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fronty žádostí,</w:t>
            </w:r>
          </w:p>
          <w:p w14:paraId="10912BEE" w14:textId="4F3BD4B5" w:rsidR="00A64BE8" w:rsidRDefault="00A64BE8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smluv,</w:t>
            </w:r>
          </w:p>
          <w:p w14:paraId="77588827" w14:textId="543FC667" w:rsidR="00A64BE8" w:rsidRDefault="00A64BE8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výkazů.</w:t>
            </w:r>
          </w:p>
          <w:p w14:paraId="1CA1AE95" w14:textId="7DCA642A" w:rsidR="00A64BE8" w:rsidRDefault="00A64BE8" w:rsidP="00A64BE8">
            <w:pPr>
              <w:pStyle w:val="Table"/>
              <w:spacing w:before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Komponenta splňuje požadavky na</w:t>
            </w:r>
          </w:p>
          <w:p w14:paraId="1E025A3B" w14:textId="5FC30A41" w:rsidR="00B028E2" w:rsidRPr="00B028E2" w:rsidRDefault="00D70433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vybrané </w:t>
            </w:r>
            <w:r w:rsidR="00B028E2">
              <w:rPr>
                <w:rFonts w:eastAsiaTheme="minorHAnsi"/>
                <w:lang w:eastAsia="en-US"/>
              </w:rPr>
              <w:t xml:space="preserve">funkce spisové služby dle </w:t>
            </w:r>
            <w:r w:rsidR="00B028E2" w:rsidRPr="00B028E2">
              <w:rPr>
                <w:rFonts w:eastAsiaTheme="minorHAnsi"/>
                <w:lang w:eastAsia="en-US"/>
              </w:rPr>
              <w:t>Zákon</w:t>
            </w:r>
            <w:r>
              <w:rPr>
                <w:rFonts w:eastAsiaTheme="minorHAnsi"/>
                <w:lang w:eastAsia="en-US"/>
              </w:rPr>
              <w:t>a</w:t>
            </w:r>
            <w:r w:rsidR="00B028E2" w:rsidRPr="00B028E2">
              <w:rPr>
                <w:rFonts w:eastAsiaTheme="minorHAnsi"/>
                <w:lang w:eastAsia="en-US"/>
              </w:rPr>
              <w:t xml:space="preserve"> č. 499/2004 Sb.</w:t>
            </w:r>
            <w:r w:rsidR="00B028E2">
              <w:rPr>
                <w:rFonts w:eastAsiaTheme="minorHAnsi"/>
                <w:lang w:eastAsia="en-US"/>
              </w:rPr>
              <w:t xml:space="preserve"> </w:t>
            </w:r>
            <w:r w:rsidR="00B028E2" w:rsidRPr="00B028E2">
              <w:rPr>
                <w:rFonts w:eastAsiaTheme="minorHAnsi"/>
                <w:lang w:eastAsia="en-US"/>
              </w:rPr>
              <w:t>o archivnictví a spisové službě</w:t>
            </w:r>
            <w:r>
              <w:rPr>
                <w:rFonts w:eastAsiaTheme="minorHAnsi"/>
                <w:lang w:eastAsia="en-US"/>
              </w:rPr>
              <w:t>,</w:t>
            </w:r>
          </w:p>
          <w:p w14:paraId="55D5CE38" w14:textId="1C9FEEB0" w:rsidR="00B028E2" w:rsidRDefault="00A64BE8" w:rsidP="00B028E2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evidovanou </w:t>
            </w:r>
            <w:r w:rsidR="00B028E2">
              <w:rPr>
                <w:rFonts w:eastAsiaTheme="minorHAnsi"/>
                <w:lang w:eastAsia="en-US"/>
              </w:rPr>
              <w:t>písemn</w:t>
            </w:r>
            <w:r w:rsidR="00D70433">
              <w:rPr>
                <w:rFonts w:eastAsiaTheme="minorHAnsi"/>
                <w:lang w:eastAsia="en-US"/>
              </w:rPr>
              <w:t>ou</w:t>
            </w:r>
            <w:r w:rsidR="00B028E2">
              <w:rPr>
                <w:rFonts w:eastAsiaTheme="minorHAnsi"/>
                <w:lang w:eastAsia="en-US"/>
              </w:rPr>
              <w:t xml:space="preserve"> komunikac</w:t>
            </w:r>
            <w:r w:rsidR="00D70433">
              <w:rPr>
                <w:rFonts w:eastAsiaTheme="minorHAnsi"/>
                <w:lang w:eastAsia="en-US"/>
              </w:rPr>
              <w:t>i</w:t>
            </w:r>
            <w:r w:rsidR="00B028E2">
              <w:rPr>
                <w:rFonts w:eastAsiaTheme="minorHAnsi"/>
                <w:lang w:eastAsia="en-US"/>
              </w:rPr>
              <w:t xml:space="preserve"> mezi jednotlivými </w:t>
            </w:r>
            <w:r w:rsidR="00D70433">
              <w:rPr>
                <w:rFonts w:eastAsiaTheme="minorHAnsi"/>
                <w:lang w:eastAsia="en-US"/>
              </w:rPr>
              <w:t xml:space="preserve">zúčastněnými </w:t>
            </w:r>
            <w:r w:rsidR="00B028E2">
              <w:rPr>
                <w:rFonts w:eastAsiaTheme="minorHAnsi"/>
                <w:lang w:eastAsia="en-US"/>
              </w:rPr>
              <w:t>subjekty</w:t>
            </w:r>
            <w:r w:rsidR="00D70433">
              <w:rPr>
                <w:rFonts w:eastAsiaTheme="minorHAnsi"/>
                <w:lang w:eastAsia="en-US"/>
              </w:rPr>
              <w:t>,</w:t>
            </w:r>
          </w:p>
          <w:p w14:paraId="4C2A3BAC" w14:textId="4AC89D54" w:rsidR="00A740A6" w:rsidRDefault="00D70433" w:rsidP="0040379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podání, příjem, </w:t>
            </w:r>
            <w:r w:rsidR="00B028E2">
              <w:rPr>
                <w:rFonts w:eastAsiaTheme="minorHAnsi"/>
                <w:lang w:eastAsia="en-US"/>
              </w:rPr>
              <w:t xml:space="preserve">evidenci </w:t>
            </w:r>
            <w:r>
              <w:rPr>
                <w:rFonts w:eastAsiaTheme="minorHAnsi"/>
                <w:lang w:eastAsia="en-US"/>
              </w:rPr>
              <w:t xml:space="preserve">a postupování dat a dokumentů </w:t>
            </w:r>
            <w:r w:rsidR="00B028E2">
              <w:rPr>
                <w:rFonts w:eastAsiaTheme="minorHAnsi"/>
                <w:lang w:eastAsia="en-US"/>
              </w:rPr>
              <w:t>ve správních a schvalovacích řízeních</w:t>
            </w:r>
            <w:r>
              <w:rPr>
                <w:rFonts w:eastAsiaTheme="minorHAnsi"/>
                <w:lang w:eastAsia="en-US"/>
              </w:rPr>
              <w:t>,</w:t>
            </w:r>
          </w:p>
          <w:p w14:paraId="64D7818D" w14:textId="339A7556" w:rsidR="00D70433" w:rsidRDefault="00D70433" w:rsidP="0040379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vydávání úředních rozhodnutí ve správních a schvalovacích řízeních,</w:t>
            </w:r>
          </w:p>
          <w:p w14:paraId="588819D5" w14:textId="4E529D51" w:rsidR="00D70433" w:rsidRDefault="00D70433" w:rsidP="0040379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správu metadat a archivaci</w:t>
            </w:r>
            <w:r w:rsidR="00A64BE8">
              <w:rPr>
                <w:rFonts w:eastAsiaTheme="minorHAnsi"/>
                <w:lang w:eastAsia="en-US"/>
              </w:rPr>
              <w:t xml:space="preserve"> dokumentů</w:t>
            </w:r>
            <w:r>
              <w:rPr>
                <w:rFonts w:eastAsiaTheme="minorHAnsi"/>
                <w:lang w:eastAsia="en-US"/>
              </w:rPr>
              <w:t>.</w:t>
            </w:r>
          </w:p>
          <w:p w14:paraId="4BBF060C" w14:textId="6D417556" w:rsidR="00D70433" w:rsidRPr="00D70433" w:rsidRDefault="00D70433" w:rsidP="00D70433">
            <w:pPr>
              <w:pStyle w:val="Table"/>
              <w:spacing w:before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Informace</w:t>
            </w:r>
            <w:r w:rsidR="00D660C3">
              <w:rPr>
                <w:rFonts w:eastAsiaTheme="minorHAnsi"/>
                <w:lang w:eastAsia="en-US"/>
              </w:rPr>
              <w:t>, data</w:t>
            </w:r>
            <w:r>
              <w:rPr>
                <w:rFonts w:eastAsiaTheme="minorHAnsi"/>
                <w:lang w:eastAsia="en-US"/>
              </w:rPr>
              <w:t xml:space="preserve"> a dokumenty jsou přímo sdíleny a nemusejí se odesílat žádnou další </w:t>
            </w:r>
            <w:r w:rsidR="009E5505">
              <w:rPr>
                <w:rFonts w:eastAsiaTheme="minorHAnsi"/>
                <w:lang w:eastAsia="en-US"/>
              </w:rPr>
              <w:t xml:space="preserve">vnější </w:t>
            </w:r>
            <w:r w:rsidR="00A64BE8">
              <w:rPr>
                <w:rFonts w:eastAsiaTheme="minorHAnsi"/>
                <w:lang w:eastAsia="en-US"/>
              </w:rPr>
              <w:t xml:space="preserve">komunikační </w:t>
            </w:r>
            <w:r>
              <w:rPr>
                <w:rFonts w:eastAsiaTheme="minorHAnsi"/>
                <w:lang w:eastAsia="en-US"/>
              </w:rPr>
              <w:t>službou.</w:t>
            </w:r>
            <w:r w:rsidR="00A64BE8">
              <w:rPr>
                <w:rFonts w:eastAsiaTheme="minorHAnsi"/>
                <w:lang w:eastAsia="en-US"/>
              </w:rPr>
              <w:t xml:space="preserve"> Spis včetně všech jeho náležitostí a dokumentů bude možno archivovat buď v rámci ISVD nebo externí archívní službou.</w:t>
            </w:r>
          </w:p>
        </w:tc>
      </w:tr>
      <w:tr w:rsidR="00561AF9" w:rsidRPr="004E566A" w14:paraId="24997AB5" w14:textId="77777777" w:rsidTr="00CA2A5E">
        <w:tc>
          <w:tcPr>
            <w:tcW w:w="2410" w:type="dxa"/>
          </w:tcPr>
          <w:p w14:paraId="49CC38AA" w14:textId="436F6619" w:rsidR="00561AF9" w:rsidRDefault="00561AF9" w:rsidP="00CA2A5E">
            <w:pPr>
              <w:pStyle w:val="Table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Přihlašování (LOGN)</w:t>
            </w:r>
          </w:p>
        </w:tc>
        <w:tc>
          <w:tcPr>
            <w:tcW w:w="6946" w:type="dxa"/>
          </w:tcPr>
          <w:p w14:paraId="229959D4" w14:textId="5D4E3BD7" w:rsidR="00561AF9" w:rsidRDefault="00561AF9" w:rsidP="00561AF9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Komponenta zajišťuje </w:t>
            </w:r>
            <w:r w:rsidR="00324D85">
              <w:rPr>
                <w:rFonts w:eastAsiaTheme="minorHAnsi"/>
                <w:lang w:eastAsia="en-US"/>
              </w:rPr>
              <w:t>administraci</w:t>
            </w:r>
            <w:r>
              <w:rPr>
                <w:rFonts w:eastAsiaTheme="minorHAnsi"/>
                <w:lang w:eastAsia="en-US"/>
              </w:rPr>
              <w:t xml:space="preserve"> přístupu uživatelů z řad</w:t>
            </w:r>
          </w:p>
          <w:p w14:paraId="2DBA45CB" w14:textId="2030B8A0" w:rsidR="00561AF9" w:rsidRDefault="008A7AC5" w:rsidP="00561AF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zaměstnanců</w:t>
            </w:r>
            <w:r w:rsidR="00B863F5">
              <w:rPr>
                <w:rFonts w:eastAsiaTheme="minorHAnsi"/>
                <w:lang w:eastAsia="en-US"/>
              </w:rPr>
              <w:t xml:space="preserve"> </w:t>
            </w:r>
            <w:r w:rsidR="00561AF9">
              <w:rPr>
                <w:rFonts w:eastAsiaTheme="minorHAnsi"/>
                <w:lang w:eastAsia="en-US"/>
              </w:rPr>
              <w:t>veřejné správy,</w:t>
            </w:r>
          </w:p>
          <w:p w14:paraId="12848392" w14:textId="74936ED0" w:rsidR="00561AF9" w:rsidRDefault="00B863F5" w:rsidP="00561AF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podnikatelů z řad </w:t>
            </w:r>
            <w:r w:rsidR="00561AF9">
              <w:rPr>
                <w:rFonts w:eastAsiaTheme="minorHAnsi"/>
                <w:lang w:eastAsia="en-US"/>
              </w:rPr>
              <w:t>právnických osob,</w:t>
            </w:r>
          </w:p>
          <w:p w14:paraId="7475DA7A" w14:textId="77777777" w:rsidR="00561AF9" w:rsidRDefault="00B863F5" w:rsidP="00561AF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podnikatelů z řad </w:t>
            </w:r>
            <w:r w:rsidR="00561AF9">
              <w:rPr>
                <w:rFonts w:eastAsiaTheme="minorHAnsi"/>
                <w:lang w:eastAsia="en-US"/>
              </w:rPr>
              <w:t>fyzických osob</w:t>
            </w:r>
            <w:r w:rsidR="00324D85">
              <w:rPr>
                <w:rFonts w:eastAsiaTheme="minorHAnsi"/>
                <w:lang w:eastAsia="en-US"/>
              </w:rPr>
              <w:t>.</w:t>
            </w:r>
          </w:p>
          <w:p w14:paraId="489E110E" w14:textId="77777777" w:rsidR="00324D85" w:rsidRDefault="00324D85" w:rsidP="00324D85">
            <w:pPr>
              <w:pStyle w:val="Table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Komponenta dále zajišťuje</w:t>
            </w:r>
          </w:p>
          <w:p w14:paraId="585B4C5B" w14:textId="77777777" w:rsidR="00324D85" w:rsidRDefault="00324D85" w:rsidP="00561AF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správu uživatelských účtů,</w:t>
            </w:r>
          </w:p>
          <w:p w14:paraId="3AA69B1D" w14:textId="2FB661BD" w:rsidR="00324D85" w:rsidRDefault="00324D85" w:rsidP="00561AF9">
            <w:pPr>
              <w:pStyle w:val="Table"/>
              <w:numPr>
                <w:ilvl w:val="0"/>
                <w:numId w:val="5"/>
              </w:numPr>
              <w:ind w:left="175" w:hanging="175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správu uživatelských rolí a jejich přiřazování uživatelským účtům</w:t>
            </w:r>
            <w:r w:rsidR="00EA31E7">
              <w:rPr>
                <w:rFonts w:eastAsiaTheme="minorHAnsi"/>
                <w:lang w:eastAsia="en-US"/>
              </w:rPr>
              <w:t>.</w:t>
            </w:r>
          </w:p>
        </w:tc>
      </w:tr>
    </w:tbl>
    <w:p w14:paraId="3B75BE35" w14:textId="77777777" w:rsidR="008F2522" w:rsidRDefault="008F2522" w:rsidP="008F2522">
      <w:pPr>
        <w:pStyle w:val="NoSpacing"/>
      </w:pPr>
    </w:p>
    <w:p w14:paraId="737EC3B0" w14:textId="61261AF7" w:rsidR="008F2522" w:rsidRDefault="008F2522">
      <w:r>
        <w:br w:type="page"/>
      </w:r>
    </w:p>
    <w:p w14:paraId="0DE56274" w14:textId="77777777" w:rsidR="008F2522" w:rsidRDefault="008F2522" w:rsidP="008F2522">
      <w:pPr>
        <w:pStyle w:val="NoSpacing"/>
      </w:pPr>
    </w:p>
    <w:p w14:paraId="757818DC" w14:textId="737079C9" w:rsidR="007C589F" w:rsidRDefault="00BB328A" w:rsidP="00D8206F">
      <w:pPr>
        <w:pStyle w:val="Heading2"/>
      </w:pPr>
      <w:bookmarkStart w:id="16" w:name="_Toc178151571"/>
      <w:bookmarkStart w:id="17" w:name="_Toc181370108"/>
      <w:r>
        <w:t>O</w:t>
      </w:r>
      <w:r w:rsidR="007C589F">
        <w:t>bjekt</w:t>
      </w:r>
      <w:bookmarkEnd w:id="16"/>
      <w:bookmarkEnd w:id="17"/>
      <w:r w:rsidR="00C16FC4">
        <w:t>y</w:t>
      </w:r>
      <w:r>
        <w:t xml:space="preserve"> a </w:t>
      </w:r>
      <w:r w:rsidR="00667FF7">
        <w:t>jejich vazby</w:t>
      </w:r>
    </w:p>
    <w:p w14:paraId="25A1AE50" w14:textId="68C0CFB3" w:rsidR="007C589F" w:rsidRPr="00072F52" w:rsidRDefault="007C589F" w:rsidP="007C589F">
      <w:r>
        <w:t xml:space="preserve">Hlavní </w:t>
      </w:r>
      <w:r w:rsidRPr="002E0ADE">
        <w:t>objekt</w:t>
      </w:r>
      <w:r>
        <w:t>y systému</w:t>
      </w:r>
      <w:r w:rsidRPr="002E0ADE">
        <w:t xml:space="preserve"> mají vlastnosti </w:t>
      </w:r>
      <w:r>
        <w:t xml:space="preserve">jejich předobrazu z </w:t>
      </w:r>
      <w:r w:rsidRPr="002E0ADE">
        <w:t>reálného světa</w:t>
      </w:r>
      <w:r w:rsidR="008F2522">
        <w:t xml:space="preserve"> a jsou schematicky </w:t>
      </w:r>
      <w:r w:rsidR="007523F0">
        <w:t>znázorněn</w:t>
      </w:r>
      <w:r w:rsidR="008F2522">
        <w:t>y</w:t>
      </w:r>
      <w:r w:rsidR="007523F0">
        <w:t xml:space="preserve"> </w:t>
      </w:r>
      <w:r w:rsidR="008F2522">
        <w:t xml:space="preserve">na </w:t>
      </w:r>
      <w:r w:rsidR="007523F0">
        <w:t xml:space="preserve">následujícím </w:t>
      </w:r>
      <w:r w:rsidR="008F2522">
        <w:t>obrázku</w:t>
      </w:r>
      <w:r w:rsidR="00F2783B">
        <w:t>:</w:t>
      </w:r>
    </w:p>
    <w:p w14:paraId="46A90A5B" w14:textId="352A0082" w:rsidR="007C589F" w:rsidRDefault="00F935DE" w:rsidP="007C589F">
      <w:pPr>
        <w:spacing w:before="240"/>
        <w:rPr>
          <w:u w:val="single"/>
        </w:rPr>
      </w:pPr>
      <w:r w:rsidRPr="00F935DE">
        <w:rPr>
          <w:noProof/>
        </w:rPr>
        <w:drawing>
          <wp:inline distT="0" distB="0" distL="0" distR="0" wp14:anchorId="27623F6A" wp14:editId="5D558D0C">
            <wp:extent cx="5727700" cy="3792220"/>
            <wp:effectExtent l="0" t="0" r="0" b="5080"/>
            <wp:docPr id="1327016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164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C070" w14:textId="4D51B7F7" w:rsidR="007C589F" w:rsidRPr="00D805D4" w:rsidRDefault="007C589F" w:rsidP="007C589F">
      <w:pPr>
        <w:pStyle w:val="ListParagraph"/>
        <w:numPr>
          <w:ilvl w:val="0"/>
          <w:numId w:val="17"/>
        </w:numPr>
        <w:spacing w:before="240"/>
        <w:ind w:left="357" w:hanging="357"/>
        <w:contextualSpacing w:val="0"/>
        <w:jc w:val="both"/>
      </w:pPr>
      <w:r>
        <w:rPr>
          <w:u w:val="single"/>
        </w:rPr>
        <w:t>T</w:t>
      </w:r>
      <w:r w:rsidRPr="00D805D4">
        <w:rPr>
          <w:u w:val="single"/>
        </w:rPr>
        <w:t>opologický bod</w:t>
      </w:r>
      <w:r>
        <w:t xml:space="preserve"> </w:t>
      </w:r>
      <w:r w:rsidR="005E6349">
        <w:t xml:space="preserve">je základním stavebním </w:t>
      </w:r>
      <w:r w:rsidR="00143257">
        <w:t xml:space="preserve">zeměpisným </w:t>
      </w:r>
      <w:r w:rsidR="005E6349">
        <w:t xml:space="preserve">prvkem, </w:t>
      </w:r>
      <w:r>
        <w:t xml:space="preserve">má </w:t>
      </w:r>
      <w:r w:rsidRPr="00D805D4">
        <w:t xml:space="preserve">polohu </w:t>
      </w:r>
      <w:r>
        <w:t>určenou vždy dvojicí</w:t>
      </w:r>
      <w:r w:rsidRPr="00D805D4">
        <w:t xml:space="preserve"> </w:t>
      </w:r>
      <w:r w:rsidRPr="005A6C13">
        <w:rPr>
          <w:u w:val="single"/>
        </w:rPr>
        <w:t>souřadnic</w:t>
      </w:r>
      <w:r w:rsidRPr="00F47996">
        <w:t xml:space="preserve"> v </w:t>
      </w:r>
      <w:r w:rsidR="00143257">
        <w:t xml:space="preserve">obou souřadnicových </w:t>
      </w:r>
      <w:r w:rsidRPr="00F47996">
        <w:t>systémech</w:t>
      </w:r>
      <w:r w:rsidR="004F66B3">
        <w:t xml:space="preserve"> </w:t>
      </w:r>
      <w:r w:rsidR="004F66B3" w:rsidRPr="004F66B3">
        <w:t>S-JTSK a WGS84</w:t>
      </w:r>
      <w:r w:rsidRPr="00D805D4">
        <w:t>.</w:t>
      </w:r>
    </w:p>
    <w:p w14:paraId="611051E4" w14:textId="1A5FAADD" w:rsidR="007C589F" w:rsidRPr="00D805D4" w:rsidRDefault="007C589F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>
        <w:rPr>
          <w:u w:val="single"/>
        </w:rPr>
        <w:t>T</w:t>
      </w:r>
      <w:r w:rsidRPr="005E176A">
        <w:rPr>
          <w:u w:val="single"/>
        </w:rPr>
        <w:t>opologick</w:t>
      </w:r>
      <w:r>
        <w:rPr>
          <w:u w:val="single"/>
        </w:rPr>
        <w:t>á</w:t>
      </w:r>
      <w:r w:rsidRPr="00D805D4">
        <w:t xml:space="preserve"> </w:t>
      </w:r>
      <w:r w:rsidRPr="00D805D4">
        <w:rPr>
          <w:u w:val="single"/>
        </w:rPr>
        <w:t>spojnic</w:t>
      </w:r>
      <w:r>
        <w:rPr>
          <w:u w:val="single"/>
        </w:rPr>
        <w:t>e</w:t>
      </w:r>
      <w:r w:rsidRPr="00F173E8">
        <w:t xml:space="preserve"> </w:t>
      </w:r>
      <w:r>
        <w:t>je tvořena d</w:t>
      </w:r>
      <w:r w:rsidRPr="00D805D4">
        <w:t>v</w:t>
      </w:r>
      <w:r>
        <w:t>ěma</w:t>
      </w:r>
      <w:r w:rsidRPr="00D805D4">
        <w:t xml:space="preserve"> topologick</w:t>
      </w:r>
      <w:r>
        <w:t>ými</w:t>
      </w:r>
      <w:r w:rsidRPr="00D805D4">
        <w:t xml:space="preserve"> body</w:t>
      </w:r>
      <w:r>
        <w:t>,</w:t>
      </w:r>
      <w:r w:rsidRPr="00D805D4">
        <w:t xml:space="preserve"> má délku</w:t>
      </w:r>
      <w:r>
        <w:t xml:space="preserve"> odpovídající jejich přímé vzdálenosti a směrovou orientaci od počátečního ke koncovému</w:t>
      </w:r>
      <w:r w:rsidRPr="00D805D4">
        <w:t>.</w:t>
      </w:r>
      <w:r>
        <w:t xml:space="preserve"> Jeden topologický bod může, ale nemusí spoluvytvářet více topologických spojnic (0...n).</w:t>
      </w:r>
    </w:p>
    <w:p w14:paraId="4A22836D" w14:textId="4A6FE9BA" w:rsidR="007C589F" w:rsidRPr="00D805D4" w:rsidRDefault="007C589F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>
        <w:rPr>
          <w:u w:val="single"/>
        </w:rPr>
        <w:t>D</w:t>
      </w:r>
      <w:r w:rsidRPr="00D805D4">
        <w:rPr>
          <w:u w:val="single"/>
        </w:rPr>
        <w:t>opravní úsek</w:t>
      </w:r>
      <w:r>
        <w:t xml:space="preserve"> je tvořen alespoň j</w:t>
      </w:r>
      <w:r w:rsidRPr="00D805D4">
        <w:t>edn</w:t>
      </w:r>
      <w:r>
        <w:t xml:space="preserve">ou </w:t>
      </w:r>
      <w:r w:rsidRPr="00D805D4">
        <w:t>nebo více vzájemně navazující</w:t>
      </w:r>
      <w:r>
        <w:t>mi</w:t>
      </w:r>
      <w:r w:rsidRPr="00D805D4">
        <w:t xml:space="preserve"> </w:t>
      </w:r>
      <w:r>
        <w:t xml:space="preserve">a seřazenými </w:t>
      </w:r>
      <w:r w:rsidRPr="00D805D4">
        <w:t>topologick</w:t>
      </w:r>
      <w:r>
        <w:t>ými</w:t>
      </w:r>
      <w:r w:rsidRPr="00D805D4">
        <w:t xml:space="preserve"> spojnic</w:t>
      </w:r>
      <w:r>
        <w:t>emi</w:t>
      </w:r>
      <w:r w:rsidRPr="00D805D4">
        <w:t xml:space="preserve"> </w:t>
      </w:r>
      <w:r>
        <w:t xml:space="preserve">(1...n), má </w:t>
      </w:r>
      <w:r w:rsidRPr="00D805D4">
        <w:t>délku</w:t>
      </w:r>
      <w:r>
        <w:t xml:space="preserve"> odpovídající součtu jejich délek a</w:t>
      </w:r>
      <w:r w:rsidRPr="00D805D4">
        <w:t xml:space="preserve"> </w:t>
      </w:r>
      <w:r>
        <w:t xml:space="preserve">je mu přiřazen určitý </w:t>
      </w:r>
      <w:r w:rsidRPr="000F18F6">
        <w:rPr>
          <w:u w:val="single"/>
        </w:rPr>
        <w:t>druh dopravní cesty</w:t>
      </w:r>
      <w:r w:rsidRPr="00D805D4">
        <w:t>.</w:t>
      </w:r>
      <w:r>
        <w:t xml:space="preserve"> Je-li dopravní úsek ve tvaru křivky nebo oblouku, je složen z topologických spojnic </w:t>
      </w:r>
      <w:r w:rsidR="005E6349">
        <w:t>přiměřené</w:t>
      </w:r>
      <w:r>
        <w:t xml:space="preserve"> délky. Směr dopravního úseku je dán pořadím topologických spojnic. Směr topologických spojnic nemusí být shodný se směrem dopravního úseku. Jedna topologická spojnice může (ale nemusí) být součástí více dopravních úseků (0...n).</w:t>
      </w:r>
    </w:p>
    <w:p w14:paraId="2918C025" w14:textId="6F5FCFDC" w:rsidR="007C589F" w:rsidRPr="00D805D4" w:rsidRDefault="007C589F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 w:rsidRPr="0063352A">
        <w:rPr>
          <w:u w:val="single"/>
        </w:rPr>
        <w:t>Dopravní bod</w:t>
      </w:r>
      <w:r w:rsidR="002F07AE">
        <w:t xml:space="preserve"> </w:t>
      </w:r>
      <w:r w:rsidRPr="00D805D4">
        <w:t>j</w:t>
      </w:r>
      <w:r>
        <w:t>e</w:t>
      </w:r>
      <w:r w:rsidRPr="00D805D4">
        <w:t xml:space="preserve"> topologick</w:t>
      </w:r>
      <w:r>
        <w:t>ý</w:t>
      </w:r>
      <w:r w:rsidRPr="00D805D4">
        <w:t xml:space="preserve"> bod, kter</w:t>
      </w:r>
      <w:r>
        <w:t>ý</w:t>
      </w:r>
      <w:r w:rsidRPr="00D805D4">
        <w:t xml:space="preserve"> leží</w:t>
      </w:r>
      <w:r>
        <w:t xml:space="preserve"> </w:t>
      </w:r>
      <w:r w:rsidRPr="00D805D4">
        <w:t>na začátku</w:t>
      </w:r>
      <w:r>
        <w:t>,</w:t>
      </w:r>
      <w:r w:rsidRPr="00D805D4">
        <w:t xml:space="preserve"> </w:t>
      </w:r>
      <w:r>
        <w:t xml:space="preserve">a/nebo </w:t>
      </w:r>
      <w:r w:rsidRPr="00D805D4">
        <w:t>na konci dopravního úseku.</w:t>
      </w:r>
    </w:p>
    <w:p w14:paraId="35901339" w14:textId="6D593418" w:rsidR="007C589F" w:rsidRDefault="007C589F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>
        <w:rPr>
          <w:u w:val="single"/>
        </w:rPr>
        <w:t>T</w:t>
      </w:r>
      <w:r w:rsidRPr="00D805D4">
        <w:rPr>
          <w:u w:val="single"/>
        </w:rPr>
        <w:t>arifní úsek</w:t>
      </w:r>
      <w:r>
        <w:t xml:space="preserve"> je tvořen alespoň jedním </w:t>
      </w:r>
      <w:r w:rsidRPr="00D805D4">
        <w:t>nebo více vzájemně navazující</w:t>
      </w:r>
      <w:r>
        <w:t>mi</w:t>
      </w:r>
      <w:r w:rsidRPr="00D805D4">
        <w:t xml:space="preserve"> </w:t>
      </w:r>
      <w:r>
        <w:t xml:space="preserve">a seřazenými </w:t>
      </w:r>
      <w:r w:rsidRPr="00D805D4">
        <w:t>dopravní</w:t>
      </w:r>
      <w:r>
        <w:t>mi</w:t>
      </w:r>
      <w:r w:rsidRPr="00D805D4">
        <w:t xml:space="preserve"> úsek</w:t>
      </w:r>
      <w:r>
        <w:t>y</w:t>
      </w:r>
      <w:r w:rsidRPr="00D805D4">
        <w:t xml:space="preserve"> </w:t>
      </w:r>
      <w:r>
        <w:t>(1...n), má délku danou součtem jejich délek a směr, který je dán jejich pořadím</w:t>
      </w:r>
      <w:r w:rsidR="005E6349">
        <w:t>;</w:t>
      </w:r>
      <w:r>
        <w:t xml:space="preserve"> směr orientace dopravních úseků musí být shodný </w:t>
      </w:r>
      <w:r w:rsidR="002F07AE">
        <w:t>s</w:t>
      </w:r>
      <w:r>
        <w:t>e směrem tarifního úseku.</w:t>
      </w:r>
      <w:r w:rsidR="005E6349">
        <w:t xml:space="preserve"> Tarifnímu úseku je přiřazen </w:t>
      </w:r>
      <w:r w:rsidR="002F07AE">
        <w:t xml:space="preserve">právě </w:t>
      </w:r>
      <w:r w:rsidR="005E6349">
        <w:t xml:space="preserve">jeden </w:t>
      </w:r>
      <w:r w:rsidR="005E6349" w:rsidRPr="005E6349">
        <w:t>druh dopravy</w:t>
      </w:r>
      <w:r w:rsidR="005E6349">
        <w:t>.</w:t>
      </w:r>
      <w:r w:rsidR="00275933">
        <w:t xml:space="preserve"> Tarifní úsek může (ale nemusí) mít přiřazenu jednu smlouvu (0...1).</w:t>
      </w:r>
    </w:p>
    <w:p w14:paraId="733E4BFE" w14:textId="123061E0" w:rsidR="007C589F" w:rsidRDefault="007C589F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 w:rsidRPr="00D805D4">
        <w:rPr>
          <w:u w:val="single"/>
        </w:rPr>
        <w:lastRenderedPageBreak/>
        <w:t>Tarifní bod</w:t>
      </w:r>
      <w:r w:rsidRPr="00D805D4">
        <w:t xml:space="preserve"> j</w:t>
      </w:r>
      <w:r>
        <w:t>e</w:t>
      </w:r>
      <w:r w:rsidRPr="00D805D4">
        <w:t xml:space="preserve"> dopravní bod, kter</w:t>
      </w:r>
      <w:r w:rsidR="002F07AE">
        <w:t>ý</w:t>
      </w:r>
      <w:r>
        <w:t xml:space="preserve"> </w:t>
      </w:r>
      <w:r w:rsidRPr="00D805D4">
        <w:t>leží na začátku a</w:t>
      </w:r>
      <w:r>
        <w:t>/nebo</w:t>
      </w:r>
      <w:r w:rsidRPr="00D805D4">
        <w:t xml:space="preserve"> na konci tarifního úseku.</w:t>
      </w:r>
    </w:p>
    <w:p w14:paraId="42C0699A" w14:textId="38E98BA4" w:rsidR="00FF7F2C" w:rsidRDefault="00FF7F2C" w:rsidP="00FF7F2C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 w:rsidRPr="00AE0025">
        <w:rPr>
          <w:u w:val="single"/>
        </w:rPr>
        <w:t>Přestupní vazba</w:t>
      </w:r>
      <w:r>
        <w:t xml:space="preserve"> představuje topologicky blíže neurčenou trasu přesunu mezi dvěma nástupními hranami jednoho nebo dvou tarifních bodů (1, 2)</w:t>
      </w:r>
      <w:r w:rsidR="002F07AE">
        <w:t>; přestupní vazba</w:t>
      </w:r>
      <w:r>
        <w:t xml:space="preserve"> má délku</w:t>
      </w:r>
      <w:r w:rsidR="002F07AE">
        <w:t xml:space="preserve"> a</w:t>
      </w:r>
      <w:r>
        <w:t xml:space="preserve"> dva přestupní časy (standardní a pomalý)</w:t>
      </w:r>
      <w:r w:rsidR="002F07AE">
        <w:t>,</w:t>
      </w:r>
      <w:r>
        <w:t xml:space="preserve"> potřebné pro </w:t>
      </w:r>
      <w:r w:rsidR="002F07AE">
        <w:t xml:space="preserve">(obvykle pěší) </w:t>
      </w:r>
      <w:r>
        <w:t>přesun.</w:t>
      </w:r>
    </w:p>
    <w:p w14:paraId="43E4FCBB" w14:textId="729EF302" w:rsidR="00FF7F2C" w:rsidRPr="00FF7F2C" w:rsidRDefault="00FF7F2C" w:rsidP="00FF7F2C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 w:rsidRPr="00287108">
        <w:rPr>
          <w:u w:val="single"/>
        </w:rPr>
        <w:t>Dopravní spojení</w:t>
      </w:r>
      <w:r>
        <w:t xml:space="preserve"> může zahrnovat jeden nebo více vzájemně časově navazujících  a seřazených spojů</w:t>
      </w:r>
      <w:r w:rsidR="002F07AE">
        <w:t>;</w:t>
      </w:r>
      <w:r>
        <w:t xml:space="preserve"> může v sobě zahrnovat přestupní vazby.</w:t>
      </w:r>
    </w:p>
    <w:p w14:paraId="37F64AC2" w14:textId="0C309244" w:rsidR="007C589F" w:rsidRDefault="007C589F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 w:rsidRPr="002B0171">
        <w:rPr>
          <w:u w:val="single"/>
        </w:rPr>
        <w:t>Tarifní zóna</w:t>
      </w:r>
      <w:r>
        <w:t xml:space="preserve"> se přiřazuje jednomu nebo více tarifním úsekům (1...n)</w:t>
      </w:r>
      <w:r w:rsidR="002F07AE">
        <w:t>;</w:t>
      </w:r>
      <w:r>
        <w:t xml:space="preserve"> </w:t>
      </w:r>
      <w:r w:rsidR="002F07AE">
        <w:t xml:space="preserve">jednomu </w:t>
      </w:r>
      <w:r>
        <w:t>tarifnímu úseku může (ale nemusí) být přiřazena jedna nebo více tarifních zón (0...n).</w:t>
      </w:r>
    </w:p>
    <w:p w14:paraId="665188F3" w14:textId="3E680389" w:rsidR="00355917" w:rsidRPr="002B0171" w:rsidRDefault="00355917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 w:rsidRPr="00355917">
        <w:rPr>
          <w:u w:val="single"/>
        </w:rPr>
        <w:t>Tarif</w:t>
      </w:r>
      <w:r>
        <w:t xml:space="preserve"> se přiřazuje jednomu nebo více tarifním úsekům (1...n); jeden tarifní úsek může mít přiřazeno více tarifů (1...n).</w:t>
      </w:r>
    </w:p>
    <w:p w14:paraId="7E9EB523" w14:textId="375C6787" w:rsidR="007C589F" w:rsidRDefault="007C589F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 w:rsidRPr="003C54B3">
        <w:rPr>
          <w:u w:val="single"/>
        </w:rPr>
        <w:t>Nástupní hrana</w:t>
      </w:r>
      <w:r>
        <w:t xml:space="preserve"> je </w:t>
      </w:r>
      <w:r w:rsidR="005E6349">
        <w:t xml:space="preserve">reprezentována </w:t>
      </w:r>
      <w:r>
        <w:t>topologický</w:t>
      </w:r>
      <w:r w:rsidR="005E6349">
        <w:t>m</w:t>
      </w:r>
      <w:r>
        <w:t xml:space="preserve"> bod</w:t>
      </w:r>
      <w:r w:rsidR="005E6349">
        <w:t>em</w:t>
      </w:r>
      <w:r>
        <w:t xml:space="preserve"> přiřazený</w:t>
      </w:r>
      <w:r w:rsidR="005E6349">
        <w:t>m</w:t>
      </w:r>
      <w:r>
        <w:t xml:space="preserve"> k tarifním bod</w:t>
      </w:r>
      <w:r w:rsidR="00B73427">
        <w:t>ům</w:t>
      </w:r>
      <w:r w:rsidRPr="002459F7">
        <w:t>, kter</w:t>
      </w:r>
      <w:r w:rsidR="00B73427">
        <w:t>é</w:t>
      </w:r>
      <w:r w:rsidRPr="002459F7">
        <w:t xml:space="preserve"> j</w:t>
      </w:r>
      <w:r w:rsidR="00B73427">
        <w:t>sou</w:t>
      </w:r>
      <w:r w:rsidRPr="002459F7">
        <w:t xml:space="preserve"> určen</w:t>
      </w:r>
      <w:r w:rsidR="00B73427">
        <w:t>y</w:t>
      </w:r>
      <w:r w:rsidRPr="002459F7">
        <w:t xml:space="preserve"> pro nástup a/nebo výstup cestujících</w:t>
      </w:r>
      <w:r>
        <w:rPr>
          <w:rStyle w:val="FootnoteReference"/>
        </w:rPr>
        <w:footnoteReference w:id="1"/>
      </w:r>
      <w:r>
        <w:t>. Tarifní bod může mít přiřazen</w:t>
      </w:r>
      <w:r w:rsidR="002F07AE">
        <w:t>o</w:t>
      </w:r>
      <w:r>
        <w:t xml:space="preserve"> více nástupních hran. Tarifní bod, který k nástupu a/nebo výstupu cestujících určen není, nástupní hranu přiřazenu nemá (0...n). Jedna nástupní hrana </w:t>
      </w:r>
      <w:r w:rsidR="00B73427">
        <w:t>může</w:t>
      </w:r>
      <w:r>
        <w:t xml:space="preserve"> </w:t>
      </w:r>
      <w:r w:rsidR="00B73427">
        <w:t xml:space="preserve">být </w:t>
      </w:r>
      <w:r>
        <w:t>přiřazena k</w:t>
      </w:r>
      <w:r w:rsidR="00B73427">
        <w:t xml:space="preserve"> více </w:t>
      </w:r>
      <w:r>
        <w:t>tarifním bod</w:t>
      </w:r>
      <w:r w:rsidR="00B73427">
        <w:t>ům</w:t>
      </w:r>
      <w:r w:rsidR="002F07AE">
        <w:rPr>
          <w:rStyle w:val="FootnoteReference"/>
        </w:rPr>
        <w:footnoteReference w:id="2"/>
      </w:r>
      <w:r>
        <w:t>.</w:t>
      </w:r>
    </w:p>
    <w:p w14:paraId="2997F68E" w14:textId="0FC500A7" w:rsidR="007C589F" w:rsidRDefault="007C589F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 w:rsidRPr="001E0834">
        <w:t xml:space="preserve">Nástupní hrana může </w:t>
      </w:r>
      <w:r>
        <w:t>(</w:t>
      </w:r>
      <w:r w:rsidRPr="001E0834">
        <w:t>ale nemusí</w:t>
      </w:r>
      <w:r>
        <w:t>)</w:t>
      </w:r>
      <w:r w:rsidRPr="001E0834">
        <w:t xml:space="preserve"> mít určité</w:t>
      </w:r>
      <w:r>
        <w:rPr>
          <w:u w:val="single"/>
        </w:rPr>
        <w:t xml:space="preserve"> v</w:t>
      </w:r>
      <w:r w:rsidRPr="009D2D20">
        <w:rPr>
          <w:u w:val="single"/>
        </w:rPr>
        <w:t>lastnosti a vybavení</w:t>
      </w:r>
      <w:r w:rsidRPr="002459F7">
        <w:t xml:space="preserve"> </w:t>
      </w:r>
      <w:r w:rsidR="005C08CA">
        <w:t>a přístupnost.</w:t>
      </w:r>
      <w:r w:rsidR="00327127">
        <w:t xml:space="preserve"> Vlastnosti a vybavení mohou být také přiřazeny tarifnímu uzlu.</w:t>
      </w:r>
    </w:p>
    <w:p w14:paraId="4F8B1C8C" w14:textId="13B6BC78" w:rsidR="00567625" w:rsidRPr="00B97EFB" w:rsidRDefault="00567625" w:rsidP="007C589F">
      <w:pPr>
        <w:pStyle w:val="ListParagraph"/>
        <w:numPr>
          <w:ilvl w:val="0"/>
          <w:numId w:val="17"/>
        </w:numPr>
        <w:spacing w:before="60"/>
        <w:ind w:left="357" w:hanging="357"/>
        <w:contextualSpacing w:val="0"/>
        <w:jc w:val="both"/>
      </w:pPr>
      <w:r w:rsidRPr="00567625">
        <w:rPr>
          <w:u w:val="single"/>
        </w:rPr>
        <w:t>Tarifní uzel</w:t>
      </w:r>
      <w:r>
        <w:t xml:space="preserve"> tvoří </w:t>
      </w:r>
      <w:r w:rsidR="004D28DD">
        <w:t xml:space="preserve">jeden nebo více </w:t>
      </w:r>
      <w:r>
        <w:t>tarifní</w:t>
      </w:r>
      <w:r w:rsidR="004D28DD">
        <w:t>ch</w:t>
      </w:r>
      <w:r>
        <w:t xml:space="preserve"> bod</w:t>
      </w:r>
      <w:r w:rsidR="004D28DD">
        <w:t>ů</w:t>
      </w:r>
      <w:r>
        <w:t xml:space="preserve">, </w:t>
      </w:r>
      <w:r w:rsidR="004D28DD">
        <w:t xml:space="preserve">které lze spojit </w:t>
      </w:r>
      <w:r>
        <w:t>přestupní vazb</w:t>
      </w:r>
      <w:r w:rsidR="004D28DD">
        <w:t>ou</w:t>
      </w:r>
      <w:r>
        <w:t>.</w:t>
      </w:r>
    </w:p>
    <w:p w14:paraId="45DA5C35" w14:textId="64690B1A" w:rsidR="007C589F" w:rsidRDefault="007C589F" w:rsidP="007C589F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>
        <w:rPr>
          <w:u w:val="single"/>
        </w:rPr>
        <w:t>Vzor jízdy</w:t>
      </w:r>
      <w:r w:rsidRPr="009D2D20">
        <w:t xml:space="preserve"> </w:t>
      </w:r>
      <w:r>
        <w:t xml:space="preserve"> je tvořen alespoň jedním </w:t>
      </w:r>
      <w:r w:rsidRPr="00B91965">
        <w:t>nebo více</w:t>
      </w:r>
      <w:r>
        <w:t xml:space="preserve"> vzájemně navazujícími a seřazenými tarifními úseky, má délku</w:t>
      </w:r>
      <w:r w:rsidR="005E6349">
        <w:t xml:space="preserve"> a </w:t>
      </w:r>
      <w:r>
        <w:t>směr. Směr vzoru jízdy musí být shodný se směry tarifních úseků, ze kterých je složen. Každému tarifnímu úseku</w:t>
      </w:r>
      <w:r w:rsidR="00094944">
        <w:t xml:space="preserve"> v rámci vzoru jízdy</w:t>
      </w:r>
      <w:r>
        <w:t xml:space="preserve"> je přiřazena doba jízdy, každému tarifnímu bodu je přiřazena doba pobytu.</w:t>
      </w:r>
    </w:p>
    <w:p w14:paraId="6510470D" w14:textId="2CDBD789" w:rsidR="007C589F" w:rsidRDefault="007C589F" w:rsidP="007C589F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>
        <w:t xml:space="preserve">Vzoru jízdy může (ale nemusí) </w:t>
      </w:r>
      <w:r w:rsidR="00EF1254">
        <w:t xml:space="preserve">být </w:t>
      </w:r>
      <w:r>
        <w:t xml:space="preserve">přiřazen </w:t>
      </w:r>
      <w:r w:rsidR="00EF1254">
        <w:t xml:space="preserve">jeden </w:t>
      </w:r>
      <w:r w:rsidRPr="00F01886">
        <w:rPr>
          <w:u w:val="single"/>
        </w:rPr>
        <w:t>druh</w:t>
      </w:r>
      <w:r w:rsidRPr="00D05610">
        <w:rPr>
          <w:u w:val="single"/>
        </w:rPr>
        <w:t xml:space="preserve"> </w:t>
      </w:r>
      <w:r w:rsidRPr="00771001">
        <w:rPr>
          <w:u w:val="single"/>
        </w:rPr>
        <w:t>vozidla</w:t>
      </w:r>
      <w:r>
        <w:t>.</w:t>
      </w:r>
      <w:r w:rsidR="00EF1254">
        <w:t xml:space="preserve"> Jeden druh vozidla může (ale nemusí) být přiřazen více vzorům jízdy (0...n).</w:t>
      </w:r>
    </w:p>
    <w:p w14:paraId="3C82A9D8" w14:textId="08E87C9D" w:rsidR="007C589F" w:rsidRPr="00CE26C7" w:rsidRDefault="007C589F" w:rsidP="007C589F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>
        <w:t xml:space="preserve">Jednomu druhu vozidla může </w:t>
      </w:r>
      <w:r w:rsidR="00094944">
        <w:t xml:space="preserve">(ale nemusí) </w:t>
      </w:r>
      <w:r>
        <w:t xml:space="preserve">být přiřazeno více konkrétních </w:t>
      </w:r>
      <w:r w:rsidRPr="00F01886">
        <w:rPr>
          <w:u w:val="single"/>
        </w:rPr>
        <w:t>vozid</w:t>
      </w:r>
      <w:r>
        <w:rPr>
          <w:u w:val="single"/>
        </w:rPr>
        <w:t>e</w:t>
      </w:r>
      <w:r w:rsidRPr="00F01886">
        <w:rPr>
          <w:u w:val="single"/>
        </w:rPr>
        <w:t>l</w:t>
      </w:r>
      <w:r>
        <w:t>.</w:t>
      </w:r>
    </w:p>
    <w:p w14:paraId="7BBAA16D" w14:textId="5A013E58" w:rsidR="007C589F" w:rsidRDefault="007C589F" w:rsidP="007C589F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>
        <w:rPr>
          <w:u w:val="single"/>
        </w:rPr>
        <w:t>S</w:t>
      </w:r>
      <w:r w:rsidRPr="001F4641">
        <w:rPr>
          <w:u w:val="single"/>
        </w:rPr>
        <w:t>poj</w:t>
      </w:r>
      <w:r>
        <w:t xml:space="preserve"> je tvořen jedním vzorem jízdy, kterému je přiřazen </w:t>
      </w:r>
      <w:r w:rsidR="00094944">
        <w:t xml:space="preserve">plánovaný </w:t>
      </w:r>
      <w:r>
        <w:t>čas odjezdu z počátečního tarifního bodu prvního tarifního úseku. Jeden vzor jízdy může (ale nemusí) být použit pro více spojů s různými časy odjezdu (0...n).</w:t>
      </w:r>
    </w:p>
    <w:p w14:paraId="02D8BD81" w14:textId="7CC18F5B" w:rsidR="009219FA" w:rsidRPr="009219FA" w:rsidRDefault="009219FA" w:rsidP="009219FA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>
        <w:t xml:space="preserve">Každému spoji </w:t>
      </w:r>
      <w:r w:rsidR="00173DDB">
        <w:t>musí být</w:t>
      </w:r>
      <w:r>
        <w:t xml:space="preserve"> přiřazen </w:t>
      </w:r>
      <w:r w:rsidRPr="00B97EFB">
        <w:rPr>
          <w:u w:val="single"/>
        </w:rPr>
        <w:t>kalendář</w:t>
      </w:r>
      <w:r>
        <w:t>, který pro všechny dny mezi počátečním a koncovým datem své platnosti</w:t>
      </w:r>
      <w:r w:rsidRPr="006A6D28">
        <w:t xml:space="preserve"> </w:t>
      </w:r>
      <w:r>
        <w:t xml:space="preserve">(včetně) stanoví, zda spoj v daném dni jede nebo nejede (tzv. „příznak“). </w:t>
      </w:r>
      <w:r w:rsidR="00173DDB">
        <w:t>Jeden k</w:t>
      </w:r>
      <w:r>
        <w:t>alendář může (ale nemusí) být přiřazen k více spojům (0...n).</w:t>
      </w:r>
    </w:p>
    <w:p w14:paraId="52461C89" w14:textId="2621E16E" w:rsidR="002A5FC8" w:rsidRDefault="002A5FC8" w:rsidP="007C589F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 w:rsidRPr="00964DCB">
        <w:rPr>
          <w:u w:val="single"/>
        </w:rPr>
        <w:t>Jízda</w:t>
      </w:r>
      <w:r w:rsidR="00834DCC">
        <w:rPr>
          <w:u w:val="single"/>
        </w:rPr>
        <w:t xml:space="preserve"> vozidla</w:t>
      </w:r>
      <w:r w:rsidR="009219FA">
        <w:t xml:space="preserve"> je tvořena </w:t>
      </w:r>
      <w:r w:rsidR="00252EBB">
        <w:t xml:space="preserve">jedním </w:t>
      </w:r>
      <w:r w:rsidR="009219FA">
        <w:t>spojem</w:t>
      </w:r>
      <w:r w:rsidR="00964DCB">
        <w:t>,</w:t>
      </w:r>
      <w:r w:rsidR="009219FA">
        <w:t xml:space="preserve"> </w:t>
      </w:r>
      <w:r w:rsidR="00094944">
        <w:t xml:space="preserve">který má </w:t>
      </w:r>
      <w:r w:rsidR="00964DCB">
        <w:t>v</w:t>
      </w:r>
      <w:r w:rsidR="009219FA">
        <w:t xml:space="preserve"> kalendáři </w:t>
      </w:r>
      <w:r w:rsidR="00252EBB">
        <w:t xml:space="preserve">pro aktuální datum </w:t>
      </w:r>
      <w:r w:rsidR="009219FA">
        <w:t>příznak „jede“.</w:t>
      </w:r>
      <w:r w:rsidR="004262A6">
        <w:t xml:space="preserve"> </w:t>
      </w:r>
      <w:r w:rsidR="00094944">
        <w:t xml:space="preserve">Jízda vozidla </w:t>
      </w:r>
      <w:r w:rsidR="00252EBB">
        <w:t>přebírá ze spoje údaje o plánovaných časech odjezdu, příjezdu a pobytu</w:t>
      </w:r>
      <w:r w:rsidR="00B4086E">
        <w:t>.</w:t>
      </w:r>
      <w:r w:rsidR="00252EBB">
        <w:t xml:space="preserve"> </w:t>
      </w:r>
      <w:r w:rsidR="00B4086E">
        <w:t xml:space="preserve">Jízda vozidla </w:t>
      </w:r>
      <w:r w:rsidR="00252EBB">
        <w:t xml:space="preserve">navíc eviduje </w:t>
      </w:r>
      <w:r w:rsidR="00094944">
        <w:t>údaje o skutečném čase odjezdu</w:t>
      </w:r>
      <w:r w:rsidR="00252EBB">
        <w:t xml:space="preserve">, </w:t>
      </w:r>
      <w:r w:rsidR="00094944">
        <w:t>příjezdu a době pobytu v každém tarifním bodě.</w:t>
      </w:r>
      <w:r w:rsidR="00173DDB">
        <w:t xml:space="preserve"> Počet jízd vozidel (1...n) je tolik, kolikrát spoj v období platnosti kalendáře jede.</w:t>
      </w:r>
      <w:r w:rsidR="00B4086E">
        <w:t xml:space="preserve"> Jízdě vozidla může být přiřazena tržba z jízdného.</w:t>
      </w:r>
    </w:p>
    <w:p w14:paraId="5B8F22F6" w14:textId="1D768A35" w:rsidR="007C589F" w:rsidRPr="00CE26C7" w:rsidRDefault="002A5FC8" w:rsidP="007C589F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>
        <w:t xml:space="preserve">Jízdě </w:t>
      </w:r>
      <w:r w:rsidR="00BC61A2">
        <w:t xml:space="preserve">vozidla </w:t>
      </w:r>
      <w:r w:rsidR="007C589F">
        <w:t>může (ale nemusí) být přiřazeno určité</w:t>
      </w:r>
      <w:r w:rsidR="007C589F" w:rsidRPr="00771001">
        <w:t xml:space="preserve"> konkrétní </w:t>
      </w:r>
      <w:r w:rsidR="007C589F" w:rsidRPr="00F01886">
        <w:rPr>
          <w:u w:val="single"/>
        </w:rPr>
        <w:t>vozidlo</w:t>
      </w:r>
      <w:r w:rsidR="007C589F">
        <w:t xml:space="preserve"> (0,1).</w:t>
      </w:r>
    </w:p>
    <w:p w14:paraId="2BA385A5" w14:textId="32E67AD2" w:rsidR="007C589F" w:rsidRDefault="007C589F" w:rsidP="007C589F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 w:rsidRPr="003864F4">
        <w:t xml:space="preserve">Je-li </w:t>
      </w:r>
      <w:r w:rsidR="002A5FC8">
        <w:t>jízdě</w:t>
      </w:r>
      <w:r w:rsidRPr="003864F4">
        <w:t xml:space="preserve"> přiřazeno konkrétní </w:t>
      </w:r>
      <w:r w:rsidRPr="00795BC8">
        <w:rPr>
          <w:u w:val="single"/>
        </w:rPr>
        <w:t>vozidlo</w:t>
      </w:r>
      <w:r w:rsidRPr="003864F4">
        <w:t>,</w:t>
      </w:r>
      <w:r>
        <w:t xml:space="preserve"> mohou</w:t>
      </w:r>
      <w:r w:rsidRPr="003864F4">
        <w:t xml:space="preserve"> být </w:t>
      </w:r>
      <w:r w:rsidR="005C08CA">
        <w:t>sledovány</w:t>
      </w:r>
      <w:r>
        <w:t>:</w:t>
      </w:r>
      <w:r w:rsidRPr="003864F4">
        <w:t xml:space="preserve"> </w:t>
      </w:r>
      <w:r>
        <w:t xml:space="preserve">1) </w:t>
      </w:r>
      <w:r w:rsidRPr="003864F4">
        <w:t>jeho poloha</w:t>
      </w:r>
      <w:r w:rsidR="008A7AC5">
        <w:t>,</w:t>
      </w:r>
      <w:r>
        <w:t xml:space="preserve"> 2)</w:t>
      </w:r>
      <w:r w:rsidR="008A7AC5">
        <w:t> </w:t>
      </w:r>
      <w:r>
        <w:t>obsazenost</w:t>
      </w:r>
      <w:r w:rsidR="00B4086E">
        <w:t>,</w:t>
      </w:r>
      <w:r w:rsidR="005C08CA">
        <w:t xml:space="preserve"> 3) přístupnost</w:t>
      </w:r>
      <w:r w:rsidR="00B4086E">
        <w:t>.</w:t>
      </w:r>
      <w:r w:rsidR="00A033BC">
        <w:t xml:space="preserve"> Vozidlo může také tvořit souprava, vlak.</w:t>
      </w:r>
    </w:p>
    <w:p w14:paraId="1AFDD40C" w14:textId="429B57DC" w:rsidR="00182DC2" w:rsidRPr="00137AF5" w:rsidRDefault="00182DC2" w:rsidP="00182DC2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>
        <w:lastRenderedPageBreak/>
        <w:t xml:space="preserve">Skupina spojů vedených po shodné nebo podobné trase tvoří </w:t>
      </w:r>
      <w:r w:rsidRPr="00B97EFB">
        <w:rPr>
          <w:u w:val="single"/>
        </w:rPr>
        <w:t>linku</w:t>
      </w:r>
      <w:r>
        <w:t>.</w:t>
      </w:r>
      <w:r w:rsidR="007371EF">
        <w:t xml:space="preserve"> Linka </w:t>
      </w:r>
      <w:r w:rsidR="005E224C">
        <w:t>má vždy</w:t>
      </w:r>
      <w:r w:rsidR="007371EF">
        <w:t xml:space="preserve"> svého kmenového dopravce, </w:t>
      </w:r>
      <w:r w:rsidR="005E224C">
        <w:t xml:space="preserve">jehož údaje jsou </w:t>
      </w:r>
      <w:r w:rsidR="007371EF">
        <w:t>uveden</w:t>
      </w:r>
      <w:r w:rsidR="005E224C">
        <w:t>y</w:t>
      </w:r>
      <w:r w:rsidR="007371EF">
        <w:t xml:space="preserve"> v licenci. </w:t>
      </w:r>
      <w:r w:rsidR="005E224C">
        <w:t>V</w:t>
      </w:r>
      <w:r w:rsidR="0017143F">
        <w:t xml:space="preserve"> rámci linky mohou být n</w:t>
      </w:r>
      <w:r w:rsidR="007371EF">
        <w:t xml:space="preserve">ěkteré spoje provozovány i jiným než kmenovým dopravcem. </w:t>
      </w:r>
      <w:r w:rsidR="005E224C">
        <w:t>Jeden spoj může být ale provozován jen jedním dopravcem.</w:t>
      </w:r>
    </w:p>
    <w:p w14:paraId="16BC9539" w14:textId="5C865C0D" w:rsidR="00182DC2" w:rsidRDefault="00182DC2" w:rsidP="00182DC2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 w:rsidRPr="002A5318">
        <w:rPr>
          <w:u w:val="single"/>
        </w:rPr>
        <w:t>Licence</w:t>
      </w:r>
      <w:r>
        <w:t xml:space="preserve"> </w:t>
      </w:r>
      <w:r w:rsidR="008A7AC5">
        <w:t xml:space="preserve">k provozování veřejné </w:t>
      </w:r>
      <w:r w:rsidR="0084769A">
        <w:t>(obvykle linkové</w:t>
      </w:r>
      <w:r w:rsidR="0084769A">
        <w:rPr>
          <w:rStyle w:val="FootnoteReference"/>
        </w:rPr>
        <w:footnoteReference w:id="3"/>
      </w:r>
      <w:r w:rsidR="0084769A">
        <w:t xml:space="preserve">) </w:t>
      </w:r>
      <w:r w:rsidR="008A7AC5">
        <w:t>dopravy</w:t>
      </w:r>
      <w:r w:rsidR="00B004BF">
        <w:t xml:space="preserve">, se váže </w:t>
      </w:r>
      <w:r w:rsidR="0084769A">
        <w:t>(</w:t>
      </w:r>
      <w:r w:rsidR="00B004BF">
        <w:t>podle druhu dopravy</w:t>
      </w:r>
      <w:r w:rsidR="0084769A">
        <w:t>)</w:t>
      </w:r>
      <w:r w:rsidR="00B004BF">
        <w:t xml:space="preserve"> </w:t>
      </w:r>
      <w:r w:rsidR="00173DDB">
        <w:t xml:space="preserve">buď </w:t>
      </w:r>
      <w:r>
        <w:t>k jedné lince</w:t>
      </w:r>
      <w:r w:rsidR="00B004BF">
        <w:t>,</w:t>
      </w:r>
      <w:r>
        <w:t xml:space="preserve"> nebo ke skupině linek (1...n). Jedna linka </w:t>
      </w:r>
      <w:r w:rsidR="0084769A">
        <w:t>může být</w:t>
      </w:r>
      <w:r>
        <w:t xml:space="preserve"> </w:t>
      </w:r>
      <w:r w:rsidR="00B004BF">
        <w:t xml:space="preserve">ale </w:t>
      </w:r>
      <w:r>
        <w:t xml:space="preserve">provozována </w:t>
      </w:r>
      <w:r w:rsidR="0084769A">
        <w:t xml:space="preserve">pouze </w:t>
      </w:r>
      <w:r>
        <w:t>na základě jedné licence.</w:t>
      </w:r>
      <w:r w:rsidR="0017143F">
        <w:t xml:space="preserve"> Držitel licence je </w:t>
      </w:r>
      <w:r w:rsidR="0084769A">
        <w:t xml:space="preserve">tzv. </w:t>
      </w:r>
      <w:r w:rsidR="0017143F">
        <w:t>kmenovým dopravcem linky.</w:t>
      </w:r>
    </w:p>
    <w:p w14:paraId="71065528" w14:textId="1ED2AB5D" w:rsidR="00182DC2" w:rsidRDefault="00182DC2" w:rsidP="00182DC2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 w:rsidRPr="002A5318">
        <w:rPr>
          <w:u w:val="single"/>
        </w:rPr>
        <w:t>Organizace</w:t>
      </w:r>
      <w:r>
        <w:t xml:space="preserve"> (ekonomický subjekt) </w:t>
      </w:r>
      <w:r w:rsidR="0075466F">
        <w:t xml:space="preserve">může (ale nemusí) být </w:t>
      </w:r>
      <w:r>
        <w:t>držitelem více licencí (</w:t>
      </w:r>
      <w:r w:rsidR="0075466F">
        <w:t>0</w:t>
      </w:r>
      <w:r>
        <w:t>...n)</w:t>
      </w:r>
      <w:r w:rsidR="001A3889">
        <w:t xml:space="preserve"> a může provozovat více spojů (0...n)</w:t>
      </w:r>
      <w:r>
        <w:t xml:space="preserve">. V rozhodnutí o udělení licence jsou uvedeny dva </w:t>
      </w:r>
      <w:r w:rsidR="00B004BF">
        <w:t xml:space="preserve">ekonomické </w:t>
      </w:r>
      <w:r>
        <w:t>subjekty</w:t>
      </w:r>
      <w:r w:rsidR="00B004BF">
        <w:t>; licenci uděluje organizaci (v roli dopravce) organizace (v roli dopravního úřadu).</w:t>
      </w:r>
    </w:p>
    <w:p w14:paraId="08A915F5" w14:textId="1304D632" w:rsidR="00781384" w:rsidRDefault="00781384" w:rsidP="00182DC2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 w:rsidRPr="00781384">
        <w:rPr>
          <w:u w:val="single"/>
        </w:rPr>
        <w:t>Smlouva</w:t>
      </w:r>
      <w:r>
        <w:t xml:space="preserve"> (</w:t>
      </w:r>
      <w:r w:rsidR="00275933">
        <w:t>zejména</w:t>
      </w:r>
      <w:r>
        <w:t xml:space="preserve"> o službách v přepravě cestujících nebo o kompenzaci </w:t>
      </w:r>
      <w:r w:rsidRPr="00781384">
        <w:t>slev z jízdného</w:t>
      </w:r>
      <w:r>
        <w:t>, či jiná) je uzavírána mezi dvěma nebo více organizacemi (2...n), organizace může (ale nemusí) mít uzavřeno více smluv (0...n).</w:t>
      </w:r>
      <w:r w:rsidR="00275933">
        <w:t xml:space="preserve"> Smlouva může (ale nemusí) být přiřazena jednomu nebo více tarifním úsekům (0...n).</w:t>
      </w:r>
    </w:p>
    <w:p w14:paraId="1F7DA3DE" w14:textId="3B99F39D" w:rsidR="00EA31E7" w:rsidRPr="00182DC2" w:rsidRDefault="00EA31E7" w:rsidP="00182DC2">
      <w:pPr>
        <w:pStyle w:val="ListParagraph"/>
        <w:numPr>
          <w:ilvl w:val="0"/>
          <w:numId w:val="17"/>
        </w:numPr>
        <w:spacing w:before="120"/>
        <w:ind w:left="357" w:hanging="357"/>
        <w:contextualSpacing w:val="0"/>
        <w:jc w:val="both"/>
      </w:pPr>
      <w:r w:rsidRPr="00EA31E7">
        <w:rPr>
          <w:u w:val="single"/>
        </w:rPr>
        <w:t>Tržba</w:t>
      </w:r>
      <w:r>
        <w:t xml:space="preserve"> (výnos z jízdného) může (ale nemusí) být alokována k jízdám vozidla, spojům, nebo ke smlouvám (např. o veřejných službách, kompenzacích, přistoupení k tarifu, apod.). Alokace může být provedena po jednotlivých jízdenkách</w:t>
      </w:r>
      <w:r w:rsidR="00DA7635">
        <w:t>,</w:t>
      </w:r>
      <w:r>
        <w:t xml:space="preserve"> nebo souhrnně.</w:t>
      </w:r>
    </w:p>
    <w:p w14:paraId="3B777BAA" w14:textId="47900973" w:rsidR="007C589F" w:rsidRPr="000F18F6" w:rsidRDefault="00182DC2" w:rsidP="000E1FC5">
      <w:pPr>
        <w:keepNext/>
        <w:spacing w:before="240" w:after="240"/>
      </w:pPr>
      <w:r>
        <w:lastRenderedPageBreak/>
        <w:t>V</w:t>
      </w:r>
      <w:r w:rsidR="000F18F6" w:rsidRPr="000F18F6">
        <w:t>azby mezi hlavními objekty jsou zobrazeny na následujícím</w:t>
      </w:r>
      <w:r>
        <w:t xml:space="preserve"> </w:t>
      </w:r>
      <w:r w:rsidR="0036683B">
        <w:t>schématu</w:t>
      </w:r>
      <w:r w:rsidR="000E1FC5">
        <w:t>.</w:t>
      </w:r>
    </w:p>
    <w:p w14:paraId="1D1528F7" w14:textId="77777777" w:rsidR="007C589F" w:rsidRDefault="007C589F" w:rsidP="00DA7635">
      <w:pPr>
        <w:spacing w:before="240" w:after="240"/>
      </w:pPr>
      <w:r>
        <w:rPr>
          <w:noProof/>
        </w:rPr>
        <w:drawing>
          <wp:inline distT="0" distB="0" distL="0" distR="0" wp14:anchorId="712A8E3A" wp14:editId="712E15C4">
            <wp:extent cx="5695734" cy="4487907"/>
            <wp:effectExtent l="0" t="0" r="0" b="0"/>
            <wp:docPr id="149134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4656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734" cy="44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EAD2" w14:textId="77777777" w:rsidR="007C589F" w:rsidRPr="007C589F" w:rsidRDefault="007C589F" w:rsidP="007C589F"/>
    <w:p w14:paraId="333A6D14" w14:textId="71834909" w:rsidR="00380BE8" w:rsidRDefault="00380BE8" w:rsidP="00380BE8">
      <w:pPr>
        <w:pStyle w:val="Heading2"/>
      </w:pPr>
      <w:bookmarkStart w:id="18" w:name="_Toc181370109"/>
      <w:r>
        <w:t>Druhy dopravy</w:t>
      </w:r>
      <w:bookmarkEnd w:id="18"/>
    </w:p>
    <w:p w14:paraId="39A29F59" w14:textId="4580A3B3" w:rsidR="004F66B3" w:rsidRPr="004F66B3" w:rsidRDefault="004F66B3" w:rsidP="004F66B3">
      <w:pPr>
        <w:spacing w:before="60" w:after="60"/>
      </w:pPr>
      <w:r w:rsidRPr="004F66B3">
        <w:t xml:space="preserve">Podle druhu dopravy se formuluje žádost, vydává povolení (licence), </w:t>
      </w:r>
      <w:r w:rsidR="00161920">
        <w:t xml:space="preserve">konstruuje resp. schvaluje jízdní řád a </w:t>
      </w:r>
      <w:r w:rsidRPr="004F66B3">
        <w:t>přiděluje kapacita dopravní cesty</w:t>
      </w:r>
      <w:r>
        <w:t>.</w:t>
      </w:r>
    </w:p>
    <w:p w14:paraId="2EC7F6EB" w14:textId="6B1E184B" w:rsidR="004F66B3" w:rsidRPr="004F66B3" w:rsidRDefault="004F66B3" w:rsidP="004F66B3">
      <w:pPr>
        <w:spacing w:before="60" w:after="60"/>
      </w:pPr>
      <w:r w:rsidRPr="004F66B3">
        <w:t xml:space="preserve">Podle souboru vlastností </w:t>
      </w:r>
      <w:r w:rsidR="00625341">
        <w:t xml:space="preserve">každého druhu dopravy </w:t>
      </w:r>
      <w:r w:rsidRPr="004F66B3">
        <w:t xml:space="preserve">je </w:t>
      </w:r>
      <w:r w:rsidR="00161920">
        <w:t xml:space="preserve">řízeno </w:t>
      </w:r>
      <w:r w:rsidR="00625341">
        <w:t xml:space="preserve">procesní </w:t>
      </w:r>
      <w:proofErr w:type="spellStart"/>
      <w:r w:rsidR="00161920">
        <w:t>workflow</w:t>
      </w:r>
      <w:proofErr w:type="spellEnd"/>
      <w:r w:rsidR="00161920">
        <w:t xml:space="preserve"> a </w:t>
      </w:r>
      <w:r w:rsidR="00625341">
        <w:t xml:space="preserve">řízena komunikace s </w:t>
      </w:r>
      <w:r w:rsidRPr="004F66B3">
        <w:t>dotčený</w:t>
      </w:r>
      <w:r w:rsidR="00625341">
        <w:t>mi</w:t>
      </w:r>
      <w:r w:rsidRPr="004F66B3">
        <w:t xml:space="preserve"> úřad</w:t>
      </w:r>
      <w:r w:rsidR="00625341">
        <w:t>y</w:t>
      </w:r>
      <w:r>
        <w:t>.</w:t>
      </w:r>
    </w:p>
    <w:p w14:paraId="1B8DB4D9" w14:textId="09E17E4C" w:rsidR="004F66B3" w:rsidRPr="004F66B3" w:rsidRDefault="004F66B3" w:rsidP="004F66B3">
      <w:pPr>
        <w:spacing w:before="60" w:after="60"/>
      </w:pPr>
      <w:r w:rsidRPr="004F66B3">
        <w:t xml:space="preserve">Podle kombinace druhu dopravy a souboru vlastností se vyřizuje </w:t>
      </w:r>
      <w:r w:rsidR="00161920">
        <w:t xml:space="preserve">způsob </w:t>
      </w:r>
      <w:r w:rsidRPr="004F66B3">
        <w:t>kompenzace ztráty</w:t>
      </w:r>
      <w:r>
        <w:t xml:space="preserve"> dopravce z</w:t>
      </w:r>
      <w:r w:rsidR="00161920">
        <w:t xml:space="preserve"> uznávání</w:t>
      </w:r>
      <w:r>
        <w:t xml:space="preserve"> státem nařízených slev</w:t>
      </w:r>
      <w:r w:rsidR="00161920">
        <w:t xml:space="preserve"> jízdného</w:t>
      </w:r>
      <w:r>
        <w:t>.</w:t>
      </w:r>
    </w:p>
    <w:p w14:paraId="1ECCEDDC" w14:textId="767A6536" w:rsidR="00BE369B" w:rsidRDefault="00BE369B" w:rsidP="00BE369B">
      <w:pPr>
        <w:pStyle w:val="Caption"/>
        <w:keepNext/>
        <w:jc w:val="center"/>
      </w:pPr>
      <w:bookmarkStart w:id="19" w:name="_Ref177627563"/>
      <w:r>
        <w:lastRenderedPageBreak/>
        <w:t xml:space="preserve">Tabulka </w:t>
      </w:r>
      <w:r w:rsidR="00000000">
        <w:fldChar w:fldCharType="begin"/>
      </w:r>
      <w:r w:rsidR="00000000">
        <w:instrText xml:space="preserve"> SEQ Tabulka \* ARABIC </w:instrText>
      </w:r>
      <w:r w:rsidR="00000000">
        <w:fldChar w:fldCharType="separate"/>
      </w:r>
      <w:r w:rsidR="00C118E6">
        <w:rPr>
          <w:noProof/>
        </w:rPr>
        <w:t>1</w:t>
      </w:r>
      <w:r w:rsidR="00000000">
        <w:rPr>
          <w:noProof/>
        </w:rPr>
        <w:fldChar w:fldCharType="end"/>
      </w:r>
      <w:r>
        <w:t>: Matice druhů dopravy a jejích vlastností</w:t>
      </w:r>
      <w:bookmarkEnd w:id="19"/>
    </w:p>
    <w:p w14:paraId="379AF96E" w14:textId="7FF10EF4" w:rsidR="00B6258E" w:rsidRDefault="00380BE8" w:rsidP="001C47FD">
      <w:pPr>
        <w:rPr>
          <w:lang w:eastAsia="cs-CZ"/>
        </w:rPr>
      </w:pPr>
      <w:r w:rsidRPr="00380BE8">
        <w:rPr>
          <w:noProof/>
          <w:lang w:eastAsia="cs-CZ"/>
        </w:rPr>
        <w:drawing>
          <wp:inline distT="0" distB="0" distL="0" distR="0" wp14:anchorId="5DD79F6C" wp14:editId="1B0BD2D4">
            <wp:extent cx="4846881" cy="3605935"/>
            <wp:effectExtent l="0" t="0" r="5080" b="1270"/>
            <wp:docPr id="14" name="Content Placeholder 13" descr="A black grid with white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9114EA1-3819-DCB2-D930-6CFF86506A9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ent Placeholder 13" descr="A black grid with white lines&#10;&#10;Description automatically generated">
                      <a:extLst>
                        <a:ext uri="{FF2B5EF4-FFF2-40B4-BE49-F238E27FC236}">
                          <a16:creationId xmlns:a16="http://schemas.microsoft.com/office/drawing/2014/main" id="{D9114EA1-3819-DCB2-D930-6CFF86506A9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3019" cy="363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3110" w14:textId="289B064E" w:rsidR="00285867" w:rsidRDefault="00285867" w:rsidP="001C47FD">
      <w:pPr>
        <w:rPr>
          <w:i/>
          <w:iCs/>
          <w:sz w:val="20"/>
          <w:szCs w:val="20"/>
          <w:lang w:eastAsia="cs-CZ"/>
        </w:rPr>
      </w:pPr>
      <w:r w:rsidRPr="00285867">
        <w:rPr>
          <w:i/>
          <w:iCs/>
          <w:sz w:val="20"/>
          <w:szCs w:val="20"/>
          <w:lang w:eastAsia="cs-CZ"/>
        </w:rPr>
        <w:t>Pozn.</w:t>
      </w:r>
      <w:r>
        <w:rPr>
          <w:i/>
          <w:iCs/>
          <w:sz w:val="20"/>
          <w:szCs w:val="20"/>
          <w:lang w:eastAsia="cs-CZ"/>
        </w:rPr>
        <w:t xml:space="preserve"> 1:</w:t>
      </w:r>
      <w:r w:rsidRPr="00285867">
        <w:rPr>
          <w:i/>
          <w:iCs/>
          <w:sz w:val="20"/>
          <w:szCs w:val="20"/>
          <w:lang w:eastAsia="cs-CZ"/>
        </w:rPr>
        <w:t xml:space="preserve"> </w:t>
      </w:r>
      <w:r w:rsidR="00380BE8">
        <w:rPr>
          <w:i/>
          <w:iCs/>
          <w:sz w:val="20"/>
          <w:szCs w:val="20"/>
          <w:lang w:eastAsia="cs-CZ"/>
        </w:rPr>
        <w:t>kom</w:t>
      </w:r>
      <w:r w:rsidRPr="00285867">
        <w:rPr>
          <w:i/>
          <w:iCs/>
          <w:sz w:val="20"/>
          <w:szCs w:val="20"/>
          <w:lang w:eastAsia="cs-CZ"/>
        </w:rPr>
        <w:t xml:space="preserve"> = </w:t>
      </w:r>
      <w:r w:rsidR="00380BE8">
        <w:rPr>
          <w:i/>
          <w:iCs/>
          <w:sz w:val="20"/>
          <w:szCs w:val="20"/>
          <w:lang w:eastAsia="cs-CZ"/>
        </w:rPr>
        <w:t>komerční</w:t>
      </w:r>
      <w:r w:rsidR="00625341">
        <w:rPr>
          <w:i/>
          <w:iCs/>
          <w:sz w:val="20"/>
          <w:szCs w:val="20"/>
          <w:lang w:eastAsia="cs-CZ"/>
        </w:rPr>
        <w:t xml:space="preserve"> (běžná)</w:t>
      </w:r>
      <w:r w:rsidR="00380BE8">
        <w:rPr>
          <w:i/>
          <w:iCs/>
          <w:sz w:val="20"/>
          <w:szCs w:val="20"/>
          <w:lang w:eastAsia="cs-CZ"/>
        </w:rPr>
        <w:t xml:space="preserve"> doprava </w:t>
      </w:r>
      <w:r w:rsidR="00625341">
        <w:rPr>
          <w:i/>
          <w:iCs/>
          <w:sz w:val="20"/>
          <w:szCs w:val="20"/>
          <w:lang w:eastAsia="cs-CZ"/>
        </w:rPr>
        <w:t xml:space="preserve">provozovaná </w:t>
      </w:r>
      <w:r w:rsidR="00380BE8">
        <w:rPr>
          <w:i/>
          <w:iCs/>
          <w:sz w:val="20"/>
          <w:szCs w:val="20"/>
          <w:lang w:eastAsia="cs-CZ"/>
        </w:rPr>
        <w:t>na obchodní riziko dopravce</w:t>
      </w:r>
      <w:r>
        <w:rPr>
          <w:i/>
          <w:iCs/>
          <w:sz w:val="20"/>
          <w:szCs w:val="20"/>
          <w:lang w:eastAsia="cs-CZ"/>
        </w:rPr>
        <w:t xml:space="preserve"> </w:t>
      </w:r>
    </w:p>
    <w:p w14:paraId="5D19556C" w14:textId="12A51B9B" w:rsidR="00285867" w:rsidRDefault="00285867" w:rsidP="001C47FD">
      <w:pPr>
        <w:rPr>
          <w:i/>
          <w:iCs/>
          <w:sz w:val="20"/>
          <w:szCs w:val="20"/>
          <w:lang w:eastAsia="cs-CZ"/>
        </w:rPr>
      </w:pPr>
      <w:r>
        <w:rPr>
          <w:i/>
          <w:iCs/>
          <w:sz w:val="20"/>
          <w:szCs w:val="20"/>
          <w:lang w:eastAsia="cs-CZ"/>
        </w:rPr>
        <w:t xml:space="preserve">Pozn. 2: </w:t>
      </w:r>
      <w:proofErr w:type="spellStart"/>
      <w:r w:rsidR="00380BE8">
        <w:rPr>
          <w:i/>
          <w:iCs/>
          <w:sz w:val="20"/>
          <w:szCs w:val="20"/>
          <w:lang w:eastAsia="cs-CZ"/>
        </w:rPr>
        <w:t>záv</w:t>
      </w:r>
      <w:proofErr w:type="spellEnd"/>
      <w:r w:rsidR="00380BE8">
        <w:rPr>
          <w:i/>
          <w:iCs/>
          <w:sz w:val="20"/>
          <w:szCs w:val="20"/>
          <w:lang w:eastAsia="cs-CZ"/>
        </w:rPr>
        <w:t xml:space="preserve"> = závazková, poskytovaná na základě smlouvy o veřejných službách v přepravě cestujících</w:t>
      </w:r>
    </w:p>
    <w:p w14:paraId="7A8CB5F7" w14:textId="5EB33314" w:rsidR="004F66B3" w:rsidRDefault="004F66B3" w:rsidP="001C47FD">
      <w:pPr>
        <w:rPr>
          <w:i/>
          <w:iCs/>
          <w:sz w:val="20"/>
          <w:szCs w:val="20"/>
          <w:lang w:eastAsia="cs-CZ"/>
        </w:rPr>
      </w:pPr>
      <w:r>
        <w:rPr>
          <w:i/>
          <w:iCs/>
          <w:sz w:val="20"/>
          <w:szCs w:val="20"/>
          <w:lang w:eastAsia="cs-CZ"/>
        </w:rPr>
        <w:t xml:space="preserve">Pozn. 3: </w:t>
      </w:r>
      <w:proofErr w:type="spellStart"/>
      <w:r>
        <w:rPr>
          <w:i/>
          <w:iCs/>
          <w:sz w:val="20"/>
          <w:szCs w:val="20"/>
          <w:lang w:eastAsia="cs-CZ"/>
        </w:rPr>
        <w:t>víceměstská</w:t>
      </w:r>
      <w:proofErr w:type="spellEnd"/>
      <w:r>
        <w:rPr>
          <w:i/>
          <w:iCs/>
          <w:sz w:val="20"/>
          <w:szCs w:val="20"/>
          <w:lang w:eastAsia="cs-CZ"/>
        </w:rPr>
        <w:t xml:space="preserve"> = městská doprava</w:t>
      </w:r>
      <w:r w:rsidR="00A62277">
        <w:rPr>
          <w:i/>
          <w:iCs/>
          <w:sz w:val="20"/>
          <w:szCs w:val="20"/>
          <w:lang w:eastAsia="cs-CZ"/>
        </w:rPr>
        <w:t xml:space="preserve">, jejíž licenci vydává jedno město, ale její služby jsou poskytovány </w:t>
      </w:r>
      <w:r w:rsidR="00625341">
        <w:rPr>
          <w:i/>
          <w:iCs/>
          <w:sz w:val="20"/>
          <w:szCs w:val="20"/>
          <w:lang w:eastAsia="cs-CZ"/>
        </w:rPr>
        <w:t xml:space="preserve">i </w:t>
      </w:r>
      <w:r w:rsidR="00A62277">
        <w:rPr>
          <w:i/>
          <w:iCs/>
          <w:sz w:val="20"/>
          <w:szCs w:val="20"/>
          <w:lang w:eastAsia="cs-CZ"/>
        </w:rPr>
        <w:t xml:space="preserve">v </w:t>
      </w:r>
      <w:r w:rsidR="00625341">
        <w:rPr>
          <w:i/>
          <w:iCs/>
          <w:sz w:val="20"/>
          <w:szCs w:val="20"/>
          <w:lang w:eastAsia="cs-CZ"/>
        </w:rPr>
        <w:t xml:space="preserve">dalších </w:t>
      </w:r>
      <w:r w:rsidR="00A62277">
        <w:rPr>
          <w:i/>
          <w:iCs/>
          <w:sz w:val="20"/>
          <w:szCs w:val="20"/>
          <w:lang w:eastAsia="cs-CZ"/>
        </w:rPr>
        <w:t>městech</w:t>
      </w:r>
    </w:p>
    <w:p w14:paraId="2FF08ACA" w14:textId="77777777" w:rsidR="00380BE8" w:rsidRDefault="00380BE8" w:rsidP="001C47FD">
      <w:pPr>
        <w:rPr>
          <w:i/>
          <w:iCs/>
          <w:sz w:val="20"/>
          <w:szCs w:val="20"/>
          <w:lang w:eastAsia="cs-CZ"/>
        </w:rPr>
      </w:pPr>
    </w:p>
    <w:p w14:paraId="1F96B7A8" w14:textId="7410646C" w:rsidR="00625341" w:rsidRPr="00625341" w:rsidRDefault="00A62277" w:rsidP="00625341">
      <w:pPr>
        <w:pStyle w:val="Heading2"/>
        <w:rPr>
          <w:lang w:eastAsia="cs-CZ"/>
        </w:rPr>
      </w:pPr>
      <w:bookmarkStart w:id="20" w:name="_Toc181370111"/>
      <w:bookmarkStart w:id="21" w:name="_Toc178151642"/>
      <w:r>
        <w:rPr>
          <w:lang w:eastAsia="cs-CZ"/>
        </w:rPr>
        <w:t>R</w:t>
      </w:r>
      <w:r w:rsidR="001C196F">
        <w:rPr>
          <w:lang w:eastAsia="cs-CZ"/>
        </w:rPr>
        <w:t>ozhraní</w:t>
      </w:r>
      <w:bookmarkEnd w:id="20"/>
      <w:r w:rsidR="00625341">
        <w:rPr>
          <w:lang w:eastAsia="cs-CZ"/>
        </w:rPr>
        <w:t xml:space="preserve"> systému</w:t>
      </w:r>
    </w:p>
    <w:p w14:paraId="3280EE21" w14:textId="646B4CA7" w:rsidR="00835086" w:rsidRPr="006B0F29" w:rsidRDefault="005C66BC" w:rsidP="00004734">
      <w:pPr>
        <w:pStyle w:val="Heading3"/>
      </w:pPr>
      <w:bookmarkStart w:id="22" w:name="_Toc181370112"/>
      <w:r w:rsidRPr="006B0F29">
        <w:t>D</w:t>
      </w:r>
      <w:bookmarkEnd w:id="21"/>
      <w:r w:rsidR="006B0F29">
        <w:t>atové jízdní řády a události v reálném čase</w:t>
      </w:r>
      <w:bookmarkEnd w:id="22"/>
    </w:p>
    <w:p w14:paraId="477D1BDB" w14:textId="36C5154F" w:rsidR="00835086" w:rsidRPr="00835086" w:rsidRDefault="00835086" w:rsidP="00835086">
      <w:pPr>
        <w:spacing w:before="60" w:after="60"/>
        <w:rPr>
          <w:lang w:eastAsia="cs-CZ"/>
        </w:rPr>
      </w:pPr>
      <w:r w:rsidRPr="00835086">
        <w:rPr>
          <w:lang w:eastAsia="cs-CZ"/>
        </w:rPr>
        <w:t>Dosavadní způsob tvorby kmenových jízdních řádů je zachován a účelně doplněn</w:t>
      </w:r>
      <w:r>
        <w:rPr>
          <w:lang w:eastAsia="cs-CZ"/>
        </w:rPr>
        <w:t>. Zpětné generování</w:t>
      </w:r>
      <w:r w:rsidR="00625341">
        <w:rPr>
          <w:lang w:eastAsia="cs-CZ"/>
        </w:rPr>
        <w:t xml:space="preserve"> zdrojových</w:t>
      </w:r>
      <w:r>
        <w:rPr>
          <w:lang w:eastAsia="cs-CZ"/>
        </w:rPr>
        <w:t xml:space="preserve"> souborů nebude </w:t>
      </w:r>
      <w:r w:rsidR="00625341">
        <w:rPr>
          <w:lang w:eastAsia="cs-CZ"/>
        </w:rPr>
        <w:t>umožněno</w:t>
      </w:r>
      <w:r>
        <w:rPr>
          <w:lang w:eastAsia="cs-CZ"/>
        </w:rPr>
        <w:t>.</w:t>
      </w:r>
    </w:p>
    <w:p w14:paraId="532AC69B" w14:textId="0A5FE457" w:rsidR="00835086" w:rsidRPr="00835086" w:rsidRDefault="00835086" w:rsidP="00835086">
      <w:pPr>
        <w:spacing w:before="60" w:after="60"/>
        <w:rPr>
          <w:lang w:eastAsia="cs-CZ"/>
        </w:rPr>
      </w:pPr>
      <w:r>
        <w:rPr>
          <w:lang w:eastAsia="cs-CZ"/>
        </w:rPr>
        <w:t>ISVD počítá s p</w:t>
      </w:r>
      <w:r w:rsidRPr="00835086">
        <w:rPr>
          <w:lang w:eastAsia="cs-CZ"/>
        </w:rPr>
        <w:t>řipojení</w:t>
      </w:r>
      <w:r>
        <w:rPr>
          <w:lang w:eastAsia="cs-CZ"/>
        </w:rPr>
        <w:t>m</w:t>
      </w:r>
      <w:r w:rsidRPr="00835086">
        <w:rPr>
          <w:lang w:eastAsia="cs-CZ"/>
        </w:rPr>
        <w:t xml:space="preserve"> dalších zdrojů dat pro dopravní informace a události v reálném čase</w:t>
      </w:r>
      <w:r w:rsidR="00625341">
        <w:rPr>
          <w:lang w:eastAsia="cs-CZ"/>
        </w:rPr>
        <w:t>, jako např. dispečerské systémy, dopravní informace, apod.</w:t>
      </w:r>
    </w:p>
    <w:p w14:paraId="3C3FD0D3" w14:textId="7D49D89C" w:rsidR="00835086" w:rsidRDefault="00835086" w:rsidP="00835086">
      <w:pPr>
        <w:spacing w:before="60" w:after="60"/>
        <w:rPr>
          <w:lang w:eastAsia="cs-CZ"/>
        </w:rPr>
      </w:pPr>
      <w:r>
        <w:rPr>
          <w:lang w:eastAsia="cs-CZ"/>
        </w:rPr>
        <w:t>Hlavní předností ISVD bude r</w:t>
      </w:r>
      <w:r w:rsidRPr="00835086">
        <w:rPr>
          <w:lang w:eastAsia="cs-CZ"/>
        </w:rPr>
        <w:t xml:space="preserve">ychlá tvorba krátkodobých </w:t>
      </w:r>
      <w:r w:rsidR="00625341">
        <w:rPr>
          <w:lang w:eastAsia="cs-CZ"/>
        </w:rPr>
        <w:t xml:space="preserve">(tzv. </w:t>
      </w:r>
      <w:r w:rsidR="00A62277">
        <w:rPr>
          <w:lang w:eastAsia="cs-CZ"/>
        </w:rPr>
        <w:t>vložených</w:t>
      </w:r>
      <w:r w:rsidR="00625341">
        <w:rPr>
          <w:lang w:eastAsia="cs-CZ"/>
        </w:rPr>
        <w:t>)</w:t>
      </w:r>
      <w:r w:rsidR="00A62277">
        <w:rPr>
          <w:lang w:eastAsia="cs-CZ"/>
        </w:rPr>
        <w:t xml:space="preserve"> </w:t>
      </w:r>
      <w:r w:rsidRPr="00835086">
        <w:rPr>
          <w:lang w:eastAsia="cs-CZ"/>
        </w:rPr>
        <w:t>jízdních řádů pro operativní dopravní opatření a výluky</w:t>
      </w:r>
      <w:r>
        <w:rPr>
          <w:lang w:eastAsia="cs-CZ"/>
        </w:rPr>
        <w:t>.</w:t>
      </w:r>
    </w:p>
    <w:p w14:paraId="5E3D6DB4" w14:textId="4393075D" w:rsidR="006B0F29" w:rsidRPr="00835086" w:rsidRDefault="00625341" w:rsidP="00835086">
      <w:pPr>
        <w:spacing w:before="60" w:after="60"/>
        <w:rPr>
          <w:lang w:eastAsia="cs-CZ"/>
        </w:rPr>
      </w:pPr>
      <w:r>
        <w:rPr>
          <w:lang w:eastAsia="cs-CZ"/>
        </w:rPr>
        <w:t>Ze systému je možno e</w:t>
      </w:r>
      <w:r w:rsidR="006B0F29">
        <w:rPr>
          <w:lang w:eastAsia="cs-CZ"/>
        </w:rPr>
        <w:t>xport</w:t>
      </w:r>
      <w:r>
        <w:rPr>
          <w:lang w:eastAsia="cs-CZ"/>
        </w:rPr>
        <w:t>ovat</w:t>
      </w:r>
      <w:r w:rsidR="006B0F29">
        <w:rPr>
          <w:lang w:eastAsia="cs-CZ"/>
        </w:rPr>
        <w:t xml:space="preserve"> dat</w:t>
      </w:r>
      <w:r>
        <w:rPr>
          <w:lang w:eastAsia="cs-CZ"/>
        </w:rPr>
        <w:t>a</w:t>
      </w:r>
      <w:r w:rsidR="006B0F29">
        <w:rPr>
          <w:lang w:eastAsia="cs-CZ"/>
        </w:rPr>
        <w:t xml:space="preserve"> v otevřeném </w:t>
      </w:r>
      <w:r w:rsidR="00CB6062">
        <w:rPr>
          <w:lang w:eastAsia="cs-CZ"/>
        </w:rPr>
        <w:t xml:space="preserve">standardizovaném </w:t>
      </w:r>
      <w:r w:rsidR="006B0F29">
        <w:rPr>
          <w:lang w:eastAsia="cs-CZ"/>
        </w:rPr>
        <w:t>strojově čitelném formátu pro další využití (např. pro vývojáře komerčních vyhledávačů dopravních spojení</w:t>
      </w:r>
      <w:r>
        <w:rPr>
          <w:lang w:eastAsia="cs-CZ"/>
        </w:rPr>
        <w:t>, do národního katalogu, do Vnitrostátního přístupového bodu</w:t>
      </w:r>
      <w:r w:rsidR="006B0F29">
        <w:rPr>
          <w:lang w:eastAsia="cs-CZ"/>
        </w:rPr>
        <w:t>)</w:t>
      </w:r>
      <w:r>
        <w:rPr>
          <w:lang w:eastAsia="cs-CZ"/>
        </w:rPr>
        <w:t>.</w:t>
      </w:r>
    </w:p>
    <w:p w14:paraId="4E58C3C0" w14:textId="77777777" w:rsidR="00835086" w:rsidRPr="00835086" w:rsidRDefault="00835086" w:rsidP="00835086">
      <w:pPr>
        <w:rPr>
          <w:lang w:eastAsia="cs-CZ"/>
        </w:rPr>
      </w:pPr>
    </w:p>
    <w:p w14:paraId="623E243F" w14:textId="2D96E60F" w:rsidR="00770054" w:rsidRDefault="001C196F" w:rsidP="00770054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104A0EC" wp14:editId="34DF3202">
            <wp:extent cx="4313108" cy="6743699"/>
            <wp:effectExtent l="0" t="0" r="5080" b="635"/>
            <wp:docPr id="1568649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49766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108" cy="674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0844" w14:textId="77777777" w:rsidR="00A6454E" w:rsidRDefault="00A6454E" w:rsidP="00770054">
      <w:pPr>
        <w:rPr>
          <w:lang w:eastAsia="cs-CZ"/>
        </w:rPr>
      </w:pPr>
    </w:p>
    <w:p w14:paraId="3DE48E26" w14:textId="3DAC070D" w:rsidR="0093624A" w:rsidRPr="006B0F29" w:rsidRDefault="006B0F29" w:rsidP="00004734">
      <w:pPr>
        <w:pStyle w:val="Heading3"/>
      </w:pPr>
      <w:bookmarkStart w:id="23" w:name="_Toc181370113"/>
      <w:r w:rsidRPr="006B0F29">
        <w:t>Digitální obraz dopravní sítě</w:t>
      </w:r>
      <w:bookmarkEnd w:id="23"/>
    </w:p>
    <w:p w14:paraId="0673EC6C" w14:textId="687927E6" w:rsidR="006B0F29" w:rsidRPr="006B0F29" w:rsidRDefault="006B0F29" w:rsidP="006B0F29">
      <w:pPr>
        <w:spacing w:before="60" w:after="60"/>
        <w:rPr>
          <w:lang w:eastAsia="cs-CZ"/>
        </w:rPr>
      </w:pPr>
      <w:r w:rsidRPr="006B0F29">
        <w:rPr>
          <w:lang w:eastAsia="cs-CZ"/>
        </w:rPr>
        <w:t>Digitální obraz dopravní sítě je vybudován na státem garantovaných datech</w:t>
      </w:r>
      <w:r>
        <w:rPr>
          <w:lang w:eastAsia="cs-CZ"/>
        </w:rPr>
        <w:t xml:space="preserve"> (ZABAGED, RÚIAN). </w:t>
      </w:r>
    </w:p>
    <w:p w14:paraId="28419E7D" w14:textId="167E26D7" w:rsidR="006B0F29" w:rsidRPr="006B0F29" w:rsidRDefault="006B0F29" w:rsidP="006B0F29">
      <w:pPr>
        <w:spacing w:before="60" w:after="60"/>
        <w:rPr>
          <w:lang w:eastAsia="cs-CZ"/>
        </w:rPr>
      </w:pPr>
      <w:r>
        <w:rPr>
          <w:lang w:eastAsia="cs-CZ"/>
        </w:rPr>
        <w:t>Základním p</w:t>
      </w:r>
      <w:r w:rsidRPr="006B0F29">
        <w:rPr>
          <w:lang w:eastAsia="cs-CZ"/>
        </w:rPr>
        <w:t>odkladem je Státní mapové dílo a popis je harmonizován dle standardů EU INSPIRE</w:t>
      </w:r>
      <w:r>
        <w:rPr>
          <w:lang w:eastAsia="cs-CZ"/>
        </w:rPr>
        <w:t>.</w:t>
      </w:r>
    </w:p>
    <w:p w14:paraId="480FA099" w14:textId="19A7B544" w:rsidR="006B0F29" w:rsidRPr="006B0F29" w:rsidRDefault="006B0F29" w:rsidP="006B0F29">
      <w:pPr>
        <w:spacing w:before="60" w:after="60"/>
        <w:rPr>
          <w:lang w:eastAsia="cs-CZ"/>
        </w:rPr>
      </w:pPr>
      <w:r w:rsidRPr="006B0F29">
        <w:rPr>
          <w:lang w:eastAsia="cs-CZ"/>
        </w:rPr>
        <w:t>Systém obsahuje centrální databázi zastávek a stanic</w:t>
      </w:r>
      <w:r w:rsidR="00625341">
        <w:rPr>
          <w:lang w:eastAsia="cs-CZ"/>
        </w:rPr>
        <w:t>,</w:t>
      </w:r>
      <w:r w:rsidRPr="006B0F29">
        <w:rPr>
          <w:lang w:eastAsia="cs-CZ"/>
        </w:rPr>
        <w:t xml:space="preserve"> jejich pasporty</w:t>
      </w:r>
      <w:r w:rsidR="00625341">
        <w:rPr>
          <w:lang w:eastAsia="cs-CZ"/>
        </w:rPr>
        <w:t>, kategorizaci a přístupnost pro osoby s omezením pohybu a orientace.</w:t>
      </w:r>
    </w:p>
    <w:p w14:paraId="10632041" w14:textId="1F6DE4D0" w:rsidR="00715C8E" w:rsidRDefault="0093624A" w:rsidP="00FE7968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55EFC40C" wp14:editId="6FA51CC6">
            <wp:extent cx="4584700" cy="4775200"/>
            <wp:effectExtent l="0" t="0" r="0" b="0"/>
            <wp:docPr id="7191642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64204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6394" w14:textId="77777777" w:rsidR="0093624A" w:rsidRDefault="0093624A" w:rsidP="00FE7968">
      <w:pPr>
        <w:rPr>
          <w:lang w:eastAsia="cs-CZ"/>
        </w:rPr>
      </w:pPr>
    </w:p>
    <w:p w14:paraId="6FE88FB5" w14:textId="6B484B6E" w:rsidR="0093624A" w:rsidRDefault="00004734" w:rsidP="00004734">
      <w:pPr>
        <w:pStyle w:val="Heading3"/>
      </w:pPr>
      <w:bookmarkStart w:id="24" w:name="_Toc181370114"/>
      <w:r>
        <w:t>Licence, jízdní řády a kompenzace slev</w:t>
      </w:r>
      <w:bookmarkEnd w:id="24"/>
    </w:p>
    <w:p w14:paraId="0A5296DE" w14:textId="5A3375D4" w:rsidR="006B0F29" w:rsidRPr="006B0F29" w:rsidRDefault="006B0F29" w:rsidP="006B0F29">
      <w:pPr>
        <w:spacing w:before="60" w:after="60"/>
        <w:rPr>
          <w:lang w:eastAsia="cs-CZ"/>
        </w:rPr>
      </w:pPr>
      <w:r>
        <w:rPr>
          <w:lang w:eastAsia="cs-CZ"/>
        </w:rPr>
        <w:t xml:space="preserve">Podmínkou </w:t>
      </w:r>
      <w:r w:rsidR="00C9779C">
        <w:rPr>
          <w:lang w:eastAsia="cs-CZ"/>
        </w:rPr>
        <w:t xml:space="preserve">použití </w:t>
      </w:r>
      <w:r>
        <w:rPr>
          <w:lang w:eastAsia="cs-CZ"/>
        </w:rPr>
        <w:t>je z</w:t>
      </w:r>
      <w:r w:rsidRPr="006B0F29">
        <w:rPr>
          <w:lang w:eastAsia="cs-CZ"/>
        </w:rPr>
        <w:t xml:space="preserve">totožnění uživatelů </w:t>
      </w:r>
      <w:r w:rsidR="00C9779C">
        <w:rPr>
          <w:lang w:eastAsia="cs-CZ"/>
        </w:rPr>
        <w:t xml:space="preserve">z řad státní správy a podnikatelů v dopravě </w:t>
      </w:r>
      <w:r w:rsidRPr="006B0F29">
        <w:rPr>
          <w:lang w:eastAsia="cs-CZ"/>
        </w:rPr>
        <w:t>dle základních registrů</w:t>
      </w:r>
      <w:r w:rsidR="00C9779C">
        <w:rPr>
          <w:lang w:eastAsia="cs-CZ"/>
        </w:rPr>
        <w:t>.</w:t>
      </w:r>
      <w:r w:rsidRPr="006B0F29">
        <w:rPr>
          <w:lang w:eastAsia="cs-CZ"/>
        </w:rPr>
        <w:t xml:space="preserve"> </w:t>
      </w:r>
      <w:r w:rsidR="00C9779C">
        <w:rPr>
          <w:lang w:eastAsia="cs-CZ"/>
        </w:rPr>
        <w:t>N</w:t>
      </w:r>
      <w:r>
        <w:rPr>
          <w:lang w:eastAsia="cs-CZ"/>
        </w:rPr>
        <w:t xml:space="preserve">a základě </w:t>
      </w:r>
      <w:r w:rsidR="00C9779C">
        <w:rPr>
          <w:lang w:eastAsia="cs-CZ"/>
        </w:rPr>
        <w:t xml:space="preserve">uživatelského </w:t>
      </w:r>
      <w:r>
        <w:rPr>
          <w:lang w:eastAsia="cs-CZ"/>
        </w:rPr>
        <w:t xml:space="preserve">profilu pak </w:t>
      </w:r>
      <w:r w:rsidR="00C9779C">
        <w:rPr>
          <w:lang w:eastAsia="cs-CZ"/>
        </w:rPr>
        <w:t xml:space="preserve">systém přiděluje těmto uživatelům </w:t>
      </w:r>
      <w:r w:rsidRPr="006B0F29">
        <w:rPr>
          <w:lang w:eastAsia="cs-CZ"/>
        </w:rPr>
        <w:t>rol</w:t>
      </w:r>
      <w:r w:rsidR="00C9779C">
        <w:rPr>
          <w:lang w:eastAsia="cs-CZ"/>
        </w:rPr>
        <w:t>e</w:t>
      </w:r>
      <w:r w:rsidRPr="006B0F29">
        <w:rPr>
          <w:lang w:eastAsia="cs-CZ"/>
        </w:rPr>
        <w:t xml:space="preserve"> v systému</w:t>
      </w:r>
      <w:r>
        <w:rPr>
          <w:lang w:eastAsia="cs-CZ"/>
        </w:rPr>
        <w:t>.</w:t>
      </w:r>
    </w:p>
    <w:p w14:paraId="1D726AF6" w14:textId="39C08C28" w:rsidR="006B0F29" w:rsidRPr="006B0F29" w:rsidRDefault="006B0F29" w:rsidP="006B0F29">
      <w:pPr>
        <w:spacing w:before="60" w:after="60"/>
        <w:rPr>
          <w:lang w:eastAsia="cs-CZ"/>
        </w:rPr>
      </w:pPr>
      <w:r>
        <w:rPr>
          <w:lang w:eastAsia="cs-CZ"/>
        </w:rPr>
        <w:t>Systém pro každou roli disponuje p</w:t>
      </w:r>
      <w:r w:rsidRPr="006B0F29">
        <w:rPr>
          <w:lang w:eastAsia="cs-CZ"/>
        </w:rPr>
        <w:t>řednastaven</w:t>
      </w:r>
      <w:r>
        <w:rPr>
          <w:lang w:eastAsia="cs-CZ"/>
        </w:rPr>
        <w:t>ými</w:t>
      </w:r>
      <w:r w:rsidRPr="006B0F29">
        <w:rPr>
          <w:lang w:eastAsia="cs-CZ"/>
        </w:rPr>
        <w:t xml:space="preserve"> automatizovan</w:t>
      </w:r>
      <w:r>
        <w:rPr>
          <w:lang w:eastAsia="cs-CZ"/>
        </w:rPr>
        <w:t>ými</w:t>
      </w:r>
      <w:r w:rsidRPr="006B0F29">
        <w:rPr>
          <w:lang w:eastAsia="cs-CZ"/>
        </w:rPr>
        <w:t xml:space="preserve"> postupy</w:t>
      </w:r>
      <w:r>
        <w:rPr>
          <w:lang w:eastAsia="cs-CZ"/>
        </w:rPr>
        <w:t xml:space="preserve"> s </w:t>
      </w:r>
      <w:r w:rsidRPr="006B0F29">
        <w:rPr>
          <w:lang w:eastAsia="cs-CZ"/>
        </w:rPr>
        <w:t>kontrol</w:t>
      </w:r>
      <w:r>
        <w:rPr>
          <w:lang w:eastAsia="cs-CZ"/>
        </w:rPr>
        <w:t>ou</w:t>
      </w:r>
      <w:r w:rsidRPr="006B0F29">
        <w:rPr>
          <w:lang w:eastAsia="cs-CZ"/>
        </w:rPr>
        <w:t xml:space="preserve"> lhůt</w:t>
      </w:r>
      <w:r>
        <w:rPr>
          <w:lang w:eastAsia="cs-CZ"/>
        </w:rPr>
        <w:t>, náležitostí</w:t>
      </w:r>
      <w:r w:rsidR="00C9779C">
        <w:rPr>
          <w:lang w:eastAsia="cs-CZ"/>
        </w:rPr>
        <w:t xml:space="preserve"> a řízené komunikace s </w:t>
      </w:r>
      <w:r w:rsidR="00894466">
        <w:rPr>
          <w:lang w:eastAsia="cs-CZ"/>
        </w:rPr>
        <w:t>dalšími uživateli systému</w:t>
      </w:r>
      <w:r>
        <w:rPr>
          <w:lang w:eastAsia="cs-CZ"/>
        </w:rPr>
        <w:t>.</w:t>
      </w:r>
    </w:p>
    <w:p w14:paraId="5F6B4EA3" w14:textId="517DDD65" w:rsidR="006B0F29" w:rsidRPr="006B0F29" w:rsidRDefault="00894466" w:rsidP="006B0F29">
      <w:pPr>
        <w:spacing w:before="60" w:after="60"/>
        <w:rPr>
          <w:lang w:eastAsia="cs-CZ"/>
        </w:rPr>
      </w:pPr>
      <w:r>
        <w:rPr>
          <w:lang w:eastAsia="cs-CZ"/>
        </w:rPr>
        <w:t>Systém téměř n</w:t>
      </w:r>
      <w:r w:rsidR="006B0F29">
        <w:rPr>
          <w:lang w:eastAsia="cs-CZ"/>
        </w:rPr>
        <w:t>epracuje s dokumenty, ale v</w:t>
      </w:r>
      <w:r w:rsidR="006B0F29" w:rsidRPr="006B0F29">
        <w:rPr>
          <w:lang w:eastAsia="cs-CZ"/>
        </w:rPr>
        <w:t>yuž</w:t>
      </w:r>
      <w:r w:rsidR="006B0F29">
        <w:rPr>
          <w:lang w:eastAsia="cs-CZ"/>
        </w:rPr>
        <w:t>ív</w:t>
      </w:r>
      <w:r>
        <w:rPr>
          <w:lang w:eastAsia="cs-CZ"/>
        </w:rPr>
        <w:t>á</w:t>
      </w:r>
      <w:r w:rsidR="006B0F29">
        <w:rPr>
          <w:lang w:eastAsia="cs-CZ"/>
        </w:rPr>
        <w:t xml:space="preserve"> </w:t>
      </w:r>
      <w:r w:rsidR="006B0F29" w:rsidRPr="006B0F29">
        <w:rPr>
          <w:lang w:eastAsia="cs-CZ"/>
        </w:rPr>
        <w:t>již jednou vložen</w:t>
      </w:r>
      <w:r w:rsidR="006B0F29">
        <w:rPr>
          <w:lang w:eastAsia="cs-CZ"/>
        </w:rPr>
        <w:t>é</w:t>
      </w:r>
      <w:r w:rsidR="006B0F29" w:rsidRPr="006B0F29">
        <w:rPr>
          <w:lang w:eastAsia="cs-CZ"/>
        </w:rPr>
        <w:t xml:space="preserve"> údaj</w:t>
      </w:r>
      <w:r w:rsidR="006B0F29">
        <w:rPr>
          <w:lang w:eastAsia="cs-CZ"/>
        </w:rPr>
        <w:t>e</w:t>
      </w:r>
      <w:r>
        <w:rPr>
          <w:lang w:eastAsia="cs-CZ"/>
        </w:rPr>
        <w:t>,</w:t>
      </w:r>
      <w:r w:rsidR="006B0F29" w:rsidRPr="006B0F29">
        <w:rPr>
          <w:lang w:eastAsia="cs-CZ"/>
        </w:rPr>
        <w:t xml:space="preserve"> </w:t>
      </w:r>
      <w:r w:rsidR="006B0F29">
        <w:rPr>
          <w:lang w:eastAsia="cs-CZ"/>
        </w:rPr>
        <w:t xml:space="preserve">eviduje </w:t>
      </w:r>
      <w:r w:rsidR="006B0F29" w:rsidRPr="006B0F29">
        <w:rPr>
          <w:lang w:eastAsia="cs-CZ"/>
        </w:rPr>
        <w:t>histori</w:t>
      </w:r>
      <w:r w:rsidR="006B0F29">
        <w:rPr>
          <w:lang w:eastAsia="cs-CZ"/>
        </w:rPr>
        <w:t>i</w:t>
      </w:r>
      <w:r w:rsidR="006B0F29" w:rsidRPr="006B0F29">
        <w:rPr>
          <w:lang w:eastAsia="cs-CZ"/>
        </w:rPr>
        <w:t xml:space="preserve"> verzí a </w:t>
      </w:r>
      <w:r w:rsidR="003E1C24">
        <w:rPr>
          <w:lang w:eastAsia="cs-CZ"/>
        </w:rPr>
        <w:t xml:space="preserve">o každé změně </w:t>
      </w:r>
      <w:r>
        <w:rPr>
          <w:lang w:eastAsia="cs-CZ"/>
        </w:rPr>
        <w:t xml:space="preserve">v datech </w:t>
      </w:r>
      <w:r w:rsidR="003E1C24">
        <w:rPr>
          <w:lang w:eastAsia="cs-CZ"/>
        </w:rPr>
        <w:t xml:space="preserve">je vedena </w:t>
      </w:r>
      <w:r w:rsidR="006B0F29" w:rsidRPr="006B0F29">
        <w:rPr>
          <w:lang w:eastAsia="cs-CZ"/>
        </w:rPr>
        <w:t>auditní stopa</w:t>
      </w:r>
      <w:r w:rsidR="003E1C24">
        <w:rPr>
          <w:lang w:eastAsia="cs-CZ"/>
        </w:rPr>
        <w:t>.</w:t>
      </w:r>
    </w:p>
    <w:p w14:paraId="7FC6278F" w14:textId="3ED91F26" w:rsidR="0093624A" w:rsidRDefault="00007E80" w:rsidP="00FE7968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A8CCD4C" wp14:editId="7C7E493E">
            <wp:extent cx="4659782" cy="5547973"/>
            <wp:effectExtent l="0" t="0" r="1270" b="2540"/>
            <wp:docPr id="12601596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59688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564" cy="55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4DA9" w14:textId="77777777" w:rsidR="00E2187D" w:rsidRDefault="00E2187D" w:rsidP="00FE7968">
      <w:pPr>
        <w:rPr>
          <w:lang w:eastAsia="cs-CZ"/>
        </w:rPr>
      </w:pPr>
    </w:p>
    <w:p w14:paraId="019E5C20" w14:textId="77777777" w:rsidR="00E2187D" w:rsidRDefault="00E2187D" w:rsidP="00FE7968">
      <w:pPr>
        <w:rPr>
          <w:lang w:eastAsia="cs-CZ"/>
        </w:rPr>
      </w:pPr>
    </w:p>
    <w:p w14:paraId="0EDACA45" w14:textId="6AABEA42" w:rsidR="000C2FDC" w:rsidRDefault="000C2FDC" w:rsidP="000C2FDC">
      <w:pPr>
        <w:pStyle w:val="Heading2"/>
        <w:rPr>
          <w:lang w:eastAsia="cs-CZ"/>
        </w:rPr>
      </w:pPr>
      <w:bookmarkStart w:id="25" w:name="_Toc178151675"/>
      <w:bookmarkStart w:id="26" w:name="_Toc181370115"/>
      <w:r>
        <w:rPr>
          <w:lang w:eastAsia="cs-CZ"/>
        </w:rPr>
        <w:t xml:space="preserve">Design a </w:t>
      </w:r>
      <w:r w:rsidR="00380BE8">
        <w:rPr>
          <w:lang w:eastAsia="cs-CZ"/>
        </w:rPr>
        <w:t xml:space="preserve">uživatelské </w:t>
      </w:r>
      <w:r w:rsidR="00D13EB7">
        <w:rPr>
          <w:lang w:eastAsia="cs-CZ"/>
        </w:rPr>
        <w:t>standardy</w:t>
      </w:r>
      <w:bookmarkEnd w:id="25"/>
      <w:bookmarkEnd w:id="26"/>
    </w:p>
    <w:p w14:paraId="7D7A412D" w14:textId="1A8E0BAD" w:rsidR="000C2FDC" w:rsidRDefault="000C2FDC" w:rsidP="00C64682">
      <w:pPr>
        <w:spacing w:after="120"/>
        <w:rPr>
          <w:lang w:eastAsia="cs-CZ"/>
        </w:rPr>
      </w:pPr>
      <w:r>
        <w:rPr>
          <w:lang w:eastAsia="cs-CZ"/>
        </w:rPr>
        <w:t xml:space="preserve">ISVD </w:t>
      </w:r>
      <w:r w:rsidR="00380BE8">
        <w:rPr>
          <w:lang w:eastAsia="cs-CZ"/>
        </w:rPr>
        <w:t xml:space="preserve">splňuje </w:t>
      </w:r>
      <w:r w:rsidR="002604B0">
        <w:rPr>
          <w:lang w:eastAsia="cs-CZ"/>
        </w:rPr>
        <w:t xml:space="preserve">user interface </w:t>
      </w:r>
      <w:r w:rsidR="00380BE8">
        <w:rPr>
          <w:lang w:eastAsia="cs-CZ"/>
        </w:rPr>
        <w:t>(</w:t>
      </w:r>
      <w:r w:rsidR="00D13EB7">
        <w:rPr>
          <w:lang w:eastAsia="cs-CZ"/>
        </w:rPr>
        <w:t>UI</w:t>
      </w:r>
      <w:r w:rsidR="00380BE8">
        <w:rPr>
          <w:lang w:eastAsia="cs-CZ"/>
        </w:rPr>
        <w:t>)</w:t>
      </w:r>
      <w:r w:rsidR="00D13EB7">
        <w:rPr>
          <w:lang w:eastAsia="cs-CZ"/>
        </w:rPr>
        <w:t xml:space="preserve"> standardy</w:t>
      </w:r>
      <w:r w:rsidR="00984A25">
        <w:rPr>
          <w:lang w:eastAsia="cs-CZ"/>
        </w:rPr>
        <w:t>, grafické ztvárnění</w:t>
      </w:r>
      <w:r w:rsidR="00D13EB7">
        <w:rPr>
          <w:lang w:eastAsia="cs-CZ"/>
        </w:rPr>
        <w:t xml:space="preserve"> a zvyklosti používané v aplikaci Portál dopravy</w:t>
      </w:r>
      <w:r w:rsidR="00C64682">
        <w:rPr>
          <w:lang w:eastAsia="cs-CZ"/>
        </w:rPr>
        <w:t xml:space="preserve"> a Portál občana. Níže uvedené příklady jsou ilustrativní.</w:t>
      </w:r>
    </w:p>
    <w:p w14:paraId="5BED61B2" w14:textId="1E231F9E" w:rsidR="0060005D" w:rsidRDefault="0060005D" w:rsidP="0060005D">
      <w:pPr>
        <w:pStyle w:val="Caption"/>
        <w:keepNext/>
        <w:jc w:val="center"/>
      </w:pPr>
      <w:bookmarkStart w:id="27" w:name="_Toc178329642"/>
      <w:r>
        <w:lastRenderedPageBreak/>
        <w:t xml:space="preserve">Obrázek </w:t>
      </w:r>
      <w:r w:rsidR="00000000">
        <w:fldChar w:fldCharType="begin"/>
      </w:r>
      <w:r w:rsidR="00000000">
        <w:instrText xml:space="preserve"> SEQ Obrázek \* ARABIC </w:instrText>
      </w:r>
      <w:r w:rsidR="00000000">
        <w:fldChar w:fldCharType="separate"/>
      </w:r>
      <w:r w:rsidR="007E07C0">
        <w:rPr>
          <w:noProof/>
        </w:rPr>
        <w:t>2</w:t>
      </w:r>
      <w:r w:rsidR="00000000">
        <w:rPr>
          <w:noProof/>
        </w:rPr>
        <w:fldChar w:fldCharType="end"/>
      </w:r>
      <w:r>
        <w:t>: Přihlašovací stránka ISVD</w:t>
      </w:r>
      <w:bookmarkEnd w:id="27"/>
    </w:p>
    <w:p w14:paraId="10D81D54" w14:textId="3E21DCDE" w:rsidR="00D13EB7" w:rsidRDefault="002D314A" w:rsidP="00D13EB7">
      <w:pPr>
        <w:spacing w:before="120" w:after="120"/>
        <w:rPr>
          <w:lang w:eastAsia="cs-CZ"/>
        </w:rPr>
      </w:pPr>
      <w:r w:rsidRPr="002D314A">
        <w:rPr>
          <w:noProof/>
          <w:lang w:eastAsia="cs-CZ"/>
        </w:rPr>
        <w:drawing>
          <wp:inline distT="0" distB="0" distL="0" distR="0" wp14:anchorId="3422F38F" wp14:editId="5A048244">
            <wp:extent cx="5727700" cy="3063240"/>
            <wp:effectExtent l="0" t="0" r="0" b="0"/>
            <wp:docPr id="550071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717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79BB" w14:textId="04C2AAC1" w:rsidR="00CE2449" w:rsidRDefault="00CE2449" w:rsidP="00F10403">
      <w:pPr>
        <w:spacing w:before="240"/>
        <w:rPr>
          <w:lang w:eastAsia="cs-CZ"/>
        </w:rPr>
      </w:pPr>
    </w:p>
    <w:p w14:paraId="66254945" w14:textId="00227A5F" w:rsidR="0060005D" w:rsidRDefault="0060005D" w:rsidP="0060005D">
      <w:pPr>
        <w:pStyle w:val="Caption"/>
        <w:keepNext/>
        <w:jc w:val="center"/>
      </w:pPr>
      <w:bookmarkStart w:id="28" w:name="_Toc178329643"/>
      <w:r>
        <w:t xml:space="preserve">Obrázek </w:t>
      </w:r>
      <w:r w:rsidR="00000000">
        <w:fldChar w:fldCharType="begin"/>
      </w:r>
      <w:r w:rsidR="00000000">
        <w:instrText xml:space="preserve"> SEQ Obrázek \* ARABIC </w:instrText>
      </w:r>
      <w:r w:rsidR="00000000">
        <w:fldChar w:fldCharType="separate"/>
      </w:r>
      <w:r w:rsidR="007E07C0">
        <w:rPr>
          <w:noProof/>
        </w:rPr>
        <w:t>3</w:t>
      </w:r>
      <w:r w:rsidR="00000000">
        <w:rPr>
          <w:noProof/>
        </w:rPr>
        <w:fldChar w:fldCharType="end"/>
      </w:r>
      <w:r>
        <w:t>: Hlavní rozcestník</w:t>
      </w:r>
      <w:bookmarkEnd w:id="28"/>
    </w:p>
    <w:p w14:paraId="4E720418" w14:textId="61E7F149" w:rsidR="00CC68E7" w:rsidRDefault="007B00FE" w:rsidP="00D13EB7">
      <w:pPr>
        <w:spacing w:before="120" w:after="120"/>
        <w:rPr>
          <w:lang w:eastAsia="cs-CZ"/>
        </w:rPr>
      </w:pPr>
      <w:r w:rsidRPr="007B00FE">
        <w:rPr>
          <w:noProof/>
          <w:lang w:eastAsia="cs-CZ"/>
        </w:rPr>
        <w:drawing>
          <wp:inline distT="0" distB="0" distL="0" distR="0" wp14:anchorId="1A206BF7" wp14:editId="4852DE0E">
            <wp:extent cx="5727700" cy="2923540"/>
            <wp:effectExtent l="0" t="0" r="0" b="0"/>
            <wp:docPr id="2128296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963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83F0" w14:textId="2FB1BB7F" w:rsidR="00381EBD" w:rsidRDefault="00381EBD" w:rsidP="00D13EB7">
      <w:pPr>
        <w:spacing w:before="120" w:after="120"/>
        <w:rPr>
          <w:lang w:eastAsia="cs-CZ"/>
        </w:rPr>
      </w:pPr>
    </w:p>
    <w:p w14:paraId="3FA9ABDC" w14:textId="3C52337F" w:rsidR="0060005D" w:rsidRDefault="0060005D" w:rsidP="0060005D">
      <w:pPr>
        <w:pStyle w:val="Caption"/>
        <w:keepNext/>
        <w:jc w:val="center"/>
      </w:pPr>
      <w:bookmarkStart w:id="29" w:name="_Toc178329644"/>
      <w:r>
        <w:lastRenderedPageBreak/>
        <w:t xml:space="preserve">Obrázek </w:t>
      </w:r>
      <w:r w:rsidR="00000000">
        <w:fldChar w:fldCharType="begin"/>
      </w:r>
      <w:r w:rsidR="00000000">
        <w:instrText xml:space="preserve"> SEQ Obrázek \* ARABIC </w:instrText>
      </w:r>
      <w:r w:rsidR="00000000">
        <w:fldChar w:fldCharType="separate"/>
      </w:r>
      <w:r w:rsidR="007E07C0">
        <w:rPr>
          <w:noProof/>
        </w:rPr>
        <w:t>4</w:t>
      </w:r>
      <w:r w:rsidR="00000000">
        <w:rPr>
          <w:noProof/>
        </w:rPr>
        <w:fldChar w:fldCharType="end"/>
      </w:r>
      <w:r>
        <w:t xml:space="preserve">: </w:t>
      </w:r>
      <w:r w:rsidRPr="00894D4E">
        <w:t>Pracovní plocha dopravního úřadu</w:t>
      </w:r>
      <w:bookmarkEnd w:id="29"/>
    </w:p>
    <w:p w14:paraId="1435BE02" w14:textId="073ADB45" w:rsidR="00082330" w:rsidRDefault="0060005D" w:rsidP="00D13EB7">
      <w:pPr>
        <w:spacing w:before="120" w:after="120"/>
        <w:rPr>
          <w:lang w:eastAsia="cs-CZ"/>
        </w:rPr>
      </w:pPr>
      <w:r w:rsidRPr="0060005D">
        <w:rPr>
          <w:noProof/>
          <w:lang w:eastAsia="cs-CZ"/>
        </w:rPr>
        <w:drawing>
          <wp:inline distT="0" distB="0" distL="0" distR="0" wp14:anchorId="2DA67F95" wp14:editId="7F6A0427">
            <wp:extent cx="5727700" cy="2900680"/>
            <wp:effectExtent l="0" t="0" r="0" b="0"/>
            <wp:docPr id="242535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356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05E3" w14:textId="77777777" w:rsidR="00381EBD" w:rsidRDefault="00381EBD" w:rsidP="00D13EB7">
      <w:pPr>
        <w:spacing w:before="120" w:after="120"/>
        <w:rPr>
          <w:lang w:eastAsia="cs-CZ"/>
        </w:rPr>
      </w:pPr>
    </w:p>
    <w:p w14:paraId="3EFBA009" w14:textId="23EBD13F" w:rsidR="00FC79D6" w:rsidRPr="004A6127" w:rsidRDefault="00FC79D6" w:rsidP="00FC79D6">
      <w:pPr>
        <w:spacing w:beforeLines="60" w:before="144"/>
        <w:jc w:val="both"/>
        <w:rPr>
          <w:b/>
          <w:bCs/>
          <w:u w:val="single"/>
        </w:rPr>
      </w:pPr>
      <w:r>
        <w:rPr>
          <w:b/>
          <w:bCs/>
          <w:u w:val="single"/>
        </w:rPr>
        <w:t>B) Nefunkční požadavky</w:t>
      </w:r>
      <w:r w:rsidRPr="00FC79D6">
        <w:rPr>
          <w:b/>
          <w:bCs/>
          <w:u w:val="single"/>
        </w:rPr>
        <w:t xml:space="preserve"> ISVD</w:t>
      </w:r>
    </w:p>
    <w:p w14:paraId="1133C0C9" w14:textId="180AEDB2" w:rsidR="006277FA" w:rsidRDefault="006277FA" w:rsidP="00BB0AC5"/>
    <w:p w14:paraId="64D3A43B" w14:textId="5DEB4230" w:rsidR="00FC79D6" w:rsidRPr="00E96B14" w:rsidRDefault="00FC79D6" w:rsidP="00FC79D6">
      <w:pPr>
        <w:pStyle w:val="Heading3"/>
        <w:rPr>
          <w:rFonts w:asciiTheme="majorHAnsi" w:hAnsiTheme="majorHAnsi" w:cstheme="majorHAnsi"/>
          <w:b/>
          <w:bCs/>
          <w:u w:val="none"/>
        </w:rPr>
      </w:pPr>
      <w:bookmarkStart w:id="30" w:name="_Toc192780200"/>
      <w:r w:rsidRPr="00E96B14">
        <w:rPr>
          <w:rFonts w:asciiTheme="majorHAnsi" w:hAnsiTheme="majorHAnsi" w:cstheme="majorHAnsi"/>
          <w:b/>
          <w:bCs/>
          <w:u w:val="none"/>
        </w:rPr>
        <w:t>Interoperabilita a škálovatelnost</w:t>
      </w:r>
      <w:bookmarkEnd w:id="30"/>
    </w:p>
    <w:p w14:paraId="26505CF4" w14:textId="77777777" w:rsidR="00FC79D6" w:rsidRDefault="00FC79D6" w:rsidP="00FC79D6">
      <w:p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Interoperabilita a škálovatelnost se stanou základními vlastnostmi systému. ISVD bude schopen integrovat data ze základních registrů (RÚIAN, ARES) a podporovat standardizované datové formáty, jako jsou GTFS a NeTEx. Škálovatelnost systému umožní snadné přidávání nových funkcí, modulů a datových toků podle potřeb uživatelů. Tím se zajistí dlouhodobá udržitelnost a rozšiřitelnost systému.</w:t>
      </w:r>
    </w:p>
    <w:p w14:paraId="0D5A7770" w14:textId="77777777" w:rsidR="00FC79D6" w:rsidRDefault="00FC79D6" w:rsidP="00FC79D6">
      <w:p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</w:p>
    <w:p w14:paraId="0172AE68" w14:textId="77777777" w:rsidR="00FC79D6" w:rsidRPr="00E96B14" w:rsidRDefault="00FC79D6" w:rsidP="00FC79D6">
      <w:pPr>
        <w:pStyle w:val="Heading3"/>
        <w:rPr>
          <w:rFonts w:asciiTheme="majorHAnsi" w:hAnsiTheme="majorHAnsi" w:cstheme="majorHAnsi"/>
          <w:b/>
          <w:bCs/>
          <w:u w:val="none"/>
        </w:rPr>
      </w:pPr>
      <w:bookmarkStart w:id="31" w:name="_Toc192780202"/>
      <w:r w:rsidRPr="00E96B14">
        <w:rPr>
          <w:rFonts w:asciiTheme="majorHAnsi" w:hAnsiTheme="majorHAnsi" w:cstheme="majorHAnsi"/>
          <w:b/>
          <w:bCs/>
          <w:u w:val="none"/>
        </w:rPr>
        <w:t>Provozní a infrastrukturní požadavky</w:t>
      </w:r>
      <w:bookmarkEnd w:id="31"/>
    </w:p>
    <w:p w14:paraId="2799821B" w14:textId="053D93E9" w:rsidR="00FC79D6" w:rsidRPr="003D7810" w:rsidRDefault="00FC79D6" w:rsidP="00FC79D6">
      <w:pPr>
        <w:jc w:val="both"/>
        <w:rPr>
          <w:rFonts w:asciiTheme="majorHAnsi" w:hAnsiTheme="majorHAnsi" w:cstheme="majorHAnsi"/>
          <w:lang w:eastAsia="cs-CZ"/>
        </w:rPr>
      </w:pPr>
      <w:r w:rsidRPr="003D7810">
        <w:rPr>
          <w:rFonts w:asciiTheme="majorHAnsi" w:hAnsiTheme="majorHAnsi" w:cstheme="majorHAnsi"/>
          <w:lang w:eastAsia="cs-CZ"/>
        </w:rPr>
        <w:t>Provoz systému bude zajištěn prostřednictvím redundantní infrastruktury, která bude zahrnovat geograficky oddělené datové centrum. Automatizované zálohování bude probíhat minimálně jednou denně, s uchováním záloh na odděleném úložišti po dobu 12 měsíců. Hybridní provoz systému umožní kombinaci lokálních serverů (Linux nebo Windows) s cloudovými službami (</w:t>
      </w:r>
      <w:r>
        <w:rPr>
          <w:rFonts w:asciiTheme="majorHAnsi" w:hAnsiTheme="majorHAnsi" w:cstheme="majorHAnsi"/>
          <w:lang w:eastAsia="cs-CZ"/>
        </w:rPr>
        <w:t>za splnění podmínky uvedení služby v </w:t>
      </w:r>
      <w:hyperlink r:id="rId18" w:history="1">
        <w:r w:rsidRPr="00F332AF">
          <w:rPr>
            <w:rStyle w:val="Hyperlink"/>
            <w:rFonts w:asciiTheme="majorHAnsi" w:hAnsiTheme="majorHAnsi" w:cstheme="majorHAnsi"/>
            <w:lang w:eastAsia="cs-CZ"/>
          </w:rPr>
          <w:t>Katalogu cloudových</w:t>
        </w:r>
        <w:r>
          <w:rPr>
            <w:rStyle w:val="Hyperlink"/>
            <w:rFonts w:asciiTheme="majorHAnsi" w:hAnsiTheme="majorHAnsi" w:cstheme="majorHAnsi"/>
            <w:lang w:eastAsia="cs-CZ"/>
          </w:rPr>
          <w:t xml:space="preserve"> služeb</w:t>
        </w:r>
        <w:r w:rsidRPr="00F332AF">
          <w:rPr>
            <w:rStyle w:val="Hyperlink"/>
            <w:rFonts w:asciiTheme="majorHAnsi" w:hAnsiTheme="majorHAnsi" w:cstheme="majorHAnsi"/>
            <w:lang w:eastAsia="cs-CZ"/>
          </w:rPr>
          <w:t xml:space="preserve"> computingu</w:t>
        </w:r>
      </w:hyperlink>
      <w:r w:rsidRPr="003D7810">
        <w:rPr>
          <w:rFonts w:asciiTheme="majorHAnsi" w:hAnsiTheme="majorHAnsi" w:cstheme="majorHAnsi"/>
          <w:lang w:eastAsia="cs-CZ"/>
        </w:rPr>
        <w:t>). Technická podpora bude využívat nástroje pro vzdálenou správu.</w:t>
      </w:r>
      <w:r w:rsidR="00AB6C4E">
        <w:rPr>
          <w:rFonts w:asciiTheme="majorHAnsi" w:hAnsiTheme="majorHAnsi" w:cstheme="majorHAnsi"/>
          <w:lang w:eastAsia="cs-CZ"/>
        </w:rPr>
        <w:t xml:space="preserve"> Požadována jsou min. 3 prostředí, a to DEV, TEST a PROD.</w:t>
      </w:r>
    </w:p>
    <w:p w14:paraId="1188124B" w14:textId="77777777" w:rsidR="00FC79D6" w:rsidRPr="003D7810" w:rsidRDefault="00FC79D6" w:rsidP="00FC79D6">
      <w:p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</w:p>
    <w:p w14:paraId="006B1959" w14:textId="77777777" w:rsidR="00FC79D6" w:rsidRPr="007709D0" w:rsidRDefault="00FC79D6" w:rsidP="00FC79D6">
      <w:pPr>
        <w:pStyle w:val="Heading3"/>
        <w:rPr>
          <w:rFonts w:asciiTheme="majorHAnsi" w:hAnsiTheme="majorHAnsi" w:cstheme="majorHAnsi"/>
          <w:b/>
          <w:bCs/>
          <w:u w:val="none"/>
        </w:rPr>
      </w:pPr>
      <w:bookmarkStart w:id="32" w:name="_Toc192780205"/>
      <w:r w:rsidRPr="007709D0">
        <w:rPr>
          <w:rFonts w:asciiTheme="majorHAnsi" w:hAnsiTheme="majorHAnsi" w:cstheme="majorHAnsi"/>
          <w:b/>
          <w:bCs/>
          <w:u w:val="none"/>
        </w:rPr>
        <w:t>Minimální HW požadavky a infrastruktura</w:t>
      </w:r>
      <w:bookmarkEnd w:id="32"/>
    </w:p>
    <w:p w14:paraId="27B8251B" w14:textId="31758B90" w:rsidR="00FC79D6" w:rsidRDefault="00FC79D6" w:rsidP="00FC79D6">
      <w:pPr>
        <w:jc w:val="both"/>
        <w:rPr>
          <w:rFonts w:asciiTheme="majorHAnsi" w:hAnsiTheme="majorHAnsi" w:cstheme="majorHAnsi"/>
          <w:lang w:eastAsia="cs-CZ"/>
        </w:rPr>
      </w:pPr>
      <w:r w:rsidRPr="00E059DA">
        <w:rPr>
          <w:rFonts w:asciiTheme="majorHAnsi" w:hAnsiTheme="majorHAnsi" w:cstheme="majorHAnsi"/>
          <w:lang w:eastAsia="cs-CZ"/>
        </w:rPr>
        <w:t xml:space="preserve">Lze očekávat postupný nárůst požadované velikosti </w:t>
      </w:r>
      <w:r>
        <w:rPr>
          <w:rFonts w:asciiTheme="majorHAnsi" w:hAnsiTheme="majorHAnsi" w:cstheme="majorHAnsi"/>
          <w:lang w:eastAsia="cs-CZ"/>
        </w:rPr>
        <w:t>databáze jak pro ukládání dat, ukládání jednotlivých</w:t>
      </w:r>
      <w:r w:rsidRPr="00E059DA">
        <w:rPr>
          <w:rFonts w:asciiTheme="majorHAnsi" w:hAnsiTheme="majorHAnsi" w:cstheme="majorHAnsi"/>
          <w:lang w:eastAsia="cs-CZ"/>
        </w:rPr>
        <w:t xml:space="preserve"> aktualizovaných verzí, tak začleněním dalších</w:t>
      </w:r>
      <w:r>
        <w:rPr>
          <w:rFonts w:asciiTheme="majorHAnsi" w:hAnsiTheme="majorHAnsi" w:cstheme="majorHAnsi"/>
          <w:lang w:eastAsia="cs-CZ"/>
        </w:rPr>
        <w:t xml:space="preserve"> případných</w:t>
      </w:r>
      <w:r w:rsidRPr="00E059DA">
        <w:rPr>
          <w:rFonts w:asciiTheme="majorHAnsi" w:hAnsiTheme="majorHAnsi" w:cstheme="majorHAnsi"/>
          <w:lang w:eastAsia="cs-CZ"/>
        </w:rPr>
        <w:t xml:space="preserve"> datových sad</w:t>
      </w:r>
      <w:r>
        <w:rPr>
          <w:rFonts w:asciiTheme="majorHAnsi" w:hAnsiTheme="majorHAnsi" w:cstheme="majorHAnsi"/>
          <w:lang w:eastAsia="cs-CZ"/>
        </w:rPr>
        <w:t>, především o referenční síti (statická data) a proměnlivých informací o veřejné dopravě (dynamická data)</w:t>
      </w:r>
      <w:r w:rsidRPr="00E059DA">
        <w:rPr>
          <w:rFonts w:asciiTheme="majorHAnsi" w:hAnsiTheme="majorHAnsi" w:cstheme="majorHAnsi"/>
          <w:lang w:eastAsia="cs-CZ"/>
        </w:rPr>
        <w:t xml:space="preserve">. </w:t>
      </w:r>
      <w:r>
        <w:rPr>
          <w:rFonts w:asciiTheme="majorHAnsi" w:hAnsiTheme="majorHAnsi" w:cstheme="majorHAnsi"/>
          <w:lang w:eastAsia="cs-CZ"/>
        </w:rPr>
        <w:t>Je nezbytné počítat</w:t>
      </w:r>
      <w:r w:rsidRPr="00E059DA">
        <w:rPr>
          <w:rFonts w:asciiTheme="majorHAnsi" w:hAnsiTheme="majorHAnsi" w:cstheme="majorHAnsi"/>
          <w:lang w:eastAsia="cs-CZ"/>
        </w:rPr>
        <w:t xml:space="preserve"> s</w:t>
      </w:r>
      <w:r>
        <w:rPr>
          <w:rFonts w:asciiTheme="majorHAnsi" w:hAnsiTheme="majorHAnsi" w:cstheme="majorHAnsi"/>
          <w:lang w:eastAsia="cs-CZ"/>
        </w:rPr>
        <w:t> min. 10</w:t>
      </w:r>
      <w:r w:rsidRPr="00E059DA">
        <w:rPr>
          <w:rFonts w:asciiTheme="majorHAnsi" w:hAnsiTheme="majorHAnsi" w:cstheme="majorHAnsi"/>
          <w:lang w:eastAsia="cs-CZ"/>
        </w:rPr>
        <w:t xml:space="preserve"> TB místa na databázovém disku</w:t>
      </w:r>
      <w:r>
        <w:rPr>
          <w:rFonts w:asciiTheme="majorHAnsi" w:hAnsiTheme="majorHAnsi" w:cstheme="majorHAnsi"/>
          <w:lang w:eastAsia="cs-CZ"/>
        </w:rPr>
        <w:t xml:space="preserve"> produkčního prostředí</w:t>
      </w:r>
      <w:r w:rsidRPr="00E059DA">
        <w:rPr>
          <w:rFonts w:asciiTheme="majorHAnsi" w:hAnsiTheme="majorHAnsi" w:cstheme="majorHAnsi"/>
          <w:lang w:eastAsia="cs-CZ"/>
        </w:rPr>
        <w:t>, přičemž větší potřeb</w:t>
      </w:r>
      <w:r>
        <w:rPr>
          <w:rFonts w:asciiTheme="majorHAnsi" w:hAnsiTheme="majorHAnsi" w:cstheme="majorHAnsi"/>
          <w:lang w:eastAsia="cs-CZ"/>
        </w:rPr>
        <w:t>u lze</w:t>
      </w:r>
      <w:r w:rsidRPr="00E059DA">
        <w:rPr>
          <w:rFonts w:asciiTheme="majorHAnsi" w:hAnsiTheme="majorHAnsi" w:cstheme="majorHAnsi"/>
          <w:lang w:eastAsia="cs-CZ"/>
        </w:rPr>
        <w:t xml:space="preserve"> vyřešit navýšením diskového prostoru během krátké odstávky.</w:t>
      </w:r>
    </w:p>
    <w:p w14:paraId="2C744BD1" w14:textId="77777777" w:rsidR="00FC79D6" w:rsidRDefault="00FC79D6" w:rsidP="00FC79D6">
      <w:pPr>
        <w:jc w:val="both"/>
        <w:rPr>
          <w:rFonts w:asciiTheme="majorHAnsi" w:hAnsiTheme="majorHAnsi" w:cstheme="majorHAnsi"/>
          <w:lang w:eastAsia="cs-CZ"/>
        </w:rPr>
      </w:pPr>
    </w:p>
    <w:p w14:paraId="18CC85D9" w14:textId="77777777" w:rsidR="007709D0" w:rsidRDefault="007709D0">
      <w:pPr>
        <w:rPr>
          <w:rFonts w:asciiTheme="majorHAnsi" w:hAnsiTheme="majorHAnsi" w:cstheme="majorHAnsi"/>
          <w:b/>
          <w:bCs/>
          <w:kern w:val="0"/>
          <w:szCs w:val="20"/>
          <w:lang w:eastAsia="cs-CZ"/>
          <w14:ligatures w14:val="none"/>
        </w:rPr>
      </w:pPr>
      <w:bookmarkStart w:id="33" w:name="_Toc192780207"/>
      <w:r>
        <w:rPr>
          <w:rFonts w:asciiTheme="majorHAnsi" w:hAnsiTheme="majorHAnsi" w:cstheme="majorHAnsi"/>
          <w:b/>
          <w:bCs/>
        </w:rPr>
        <w:br w:type="page"/>
      </w:r>
    </w:p>
    <w:p w14:paraId="17BDC8C2" w14:textId="6EB7B5F6" w:rsidR="00FC79D6" w:rsidRPr="00E96B14" w:rsidRDefault="00FC79D6" w:rsidP="00FC79D6">
      <w:pPr>
        <w:pStyle w:val="Heading3"/>
        <w:rPr>
          <w:rFonts w:asciiTheme="majorHAnsi" w:hAnsiTheme="majorHAnsi" w:cstheme="majorHAnsi"/>
          <w:b/>
          <w:bCs/>
          <w:u w:val="none"/>
        </w:rPr>
      </w:pPr>
      <w:r w:rsidRPr="00E96B14">
        <w:rPr>
          <w:rFonts w:asciiTheme="majorHAnsi" w:hAnsiTheme="majorHAnsi" w:cstheme="majorHAnsi"/>
          <w:b/>
          <w:bCs/>
          <w:u w:val="none"/>
        </w:rPr>
        <w:lastRenderedPageBreak/>
        <w:t>Požadavky na zálohování systému</w:t>
      </w:r>
      <w:bookmarkEnd w:id="33"/>
    </w:p>
    <w:p w14:paraId="66CB7632" w14:textId="77777777" w:rsidR="00FC79D6" w:rsidRDefault="00FC79D6" w:rsidP="00FC79D6">
      <w:pPr>
        <w:jc w:val="both"/>
        <w:rPr>
          <w:rFonts w:asciiTheme="majorHAnsi" w:hAnsiTheme="majorHAnsi" w:cstheme="majorHAnsi"/>
          <w:lang w:eastAsia="cs-CZ"/>
        </w:rPr>
      </w:pPr>
      <w:r w:rsidRPr="006766FF">
        <w:rPr>
          <w:rFonts w:asciiTheme="majorHAnsi" w:hAnsiTheme="majorHAnsi" w:cstheme="majorHAnsi"/>
          <w:lang w:eastAsia="cs-CZ"/>
        </w:rPr>
        <w:t>Správu dat (archivace, zálohování) bude databáze řešit standardními administrátorskými nástroji databázového stroje a umožní jeho optimální využití zejména v oblasti škálování výkonu. Data uložená v databázi budou zálohována přímo pomocí nástrojů pro administraci databázového stroje podle stejného scénáře pro zálohování a zabezpečení jako pro ostatní negeografická data. Podpůrná data pro systém, která nejsou uložena v databázi, řeší systém vlastní funkcionalitou.</w:t>
      </w:r>
    </w:p>
    <w:p w14:paraId="26824417" w14:textId="77777777" w:rsidR="00FC79D6" w:rsidRDefault="00FC79D6" w:rsidP="00FC79D6">
      <w:pPr>
        <w:jc w:val="both"/>
        <w:rPr>
          <w:rFonts w:asciiTheme="majorHAnsi" w:hAnsiTheme="majorHAnsi" w:cstheme="majorHAnsi"/>
          <w:lang w:eastAsia="cs-CZ"/>
        </w:rPr>
      </w:pPr>
    </w:p>
    <w:p w14:paraId="18E0EE08" w14:textId="4BED030A" w:rsidR="00FC79D6" w:rsidRDefault="00FC79D6">
      <w:pPr>
        <w:jc w:val="both"/>
        <w:rPr>
          <w:rFonts w:asciiTheme="majorHAnsi" w:hAnsiTheme="majorHAnsi" w:cstheme="majorHAnsi"/>
          <w:lang w:eastAsia="cs-CZ"/>
        </w:rPr>
      </w:pPr>
      <w:r w:rsidRPr="006766FF">
        <w:rPr>
          <w:rFonts w:asciiTheme="majorHAnsi" w:hAnsiTheme="majorHAnsi" w:cstheme="majorHAnsi"/>
          <w:lang w:eastAsia="cs-CZ"/>
        </w:rPr>
        <w:t>Řešení bude odolné proti výpadku a ztrátě dat, s RPO (Recovery Point Objective) max</w:t>
      </w:r>
      <w:r>
        <w:rPr>
          <w:rFonts w:asciiTheme="majorHAnsi" w:hAnsiTheme="majorHAnsi" w:cstheme="majorHAnsi"/>
          <w:lang w:eastAsia="cs-CZ"/>
        </w:rPr>
        <w:t>.</w:t>
      </w:r>
      <w:r w:rsidRPr="006766FF">
        <w:rPr>
          <w:rFonts w:asciiTheme="majorHAnsi" w:hAnsiTheme="majorHAnsi" w:cstheme="majorHAnsi"/>
          <w:lang w:eastAsia="cs-CZ"/>
        </w:rPr>
        <w:t xml:space="preserve"> 4 hodiny a RTO (Recovery Time Objective) max</w:t>
      </w:r>
      <w:r>
        <w:rPr>
          <w:rFonts w:asciiTheme="majorHAnsi" w:hAnsiTheme="majorHAnsi" w:cstheme="majorHAnsi"/>
          <w:lang w:eastAsia="cs-CZ"/>
        </w:rPr>
        <w:t>.</w:t>
      </w:r>
      <w:r w:rsidRPr="006766FF">
        <w:rPr>
          <w:rFonts w:asciiTheme="majorHAnsi" w:hAnsiTheme="majorHAnsi" w:cstheme="majorHAnsi"/>
          <w:lang w:eastAsia="cs-CZ"/>
        </w:rPr>
        <w:t xml:space="preserve"> 8 hodin</w:t>
      </w:r>
      <w:r>
        <w:rPr>
          <w:rFonts w:asciiTheme="majorHAnsi" w:hAnsiTheme="majorHAnsi" w:cstheme="majorHAnsi"/>
          <w:lang w:eastAsia="cs-CZ"/>
        </w:rPr>
        <w:t xml:space="preserve">. </w:t>
      </w:r>
      <w:r w:rsidRPr="006766FF">
        <w:rPr>
          <w:rFonts w:asciiTheme="majorHAnsi" w:hAnsiTheme="majorHAnsi" w:cstheme="majorHAnsi"/>
          <w:lang w:eastAsia="cs-CZ"/>
        </w:rPr>
        <w:t>Každá datová sada musí mít v metadatech uvedena pravidla pro archivaci dat (např</w:t>
      </w:r>
      <w:r>
        <w:rPr>
          <w:rFonts w:asciiTheme="majorHAnsi" w:hAnsiTheme="majorHAnsi" w:cstheme="majorHAnsi"/>
          <w:lang w:eastAsia="cs-CZ"/>
        </w:rPr>
        <w:t>.</w:t>
      </w:r>
      <w:r w:rsidRPr="006766FF">
        <w:rPr>
          <w:rFonts w:asciiTheme="majorHAnsi" w:hAnsiTheme="majorHAnsi" w:cstheme="majorHAnsi"/>
          <w:lang w:eastAsia="cs-CZ"/>
        </w:rPr>
        <w:t xml:space="preserve"> maximální počet verzí nebo objem dat).</w:t>
      </w:r>
    </w:p>
    <w:p w14:paraId="50F0FDB9" w14:textId="77777777" w:rsidR="00AB6C4E" w:rsidRDefault="00AB6C4E">
      <w:pPr>
        <w:jc w:val="both"/>
        <w:rPr>
          <w:rFonts w:asciiTheme="majorHAnsi" w:hAnsiTheme="majorHAnsi" w:cstheme="majorHAnsi"/>
          <w:lang w:eastAsia="cs-CZ"/>
        </w:rPr>
      </w:pPr>
    </w:p>
    <w:p w14:paraId="04474791" w14:textId="77777777" w:rsidR="00AB6C4E" w:rsidRPr="007709D0" w:rsidRDefault="00AB6C4E" w:rsidP="00AB6C4E">
      <w:pPr>
        <w:pStyle w:val="Heading3"/>
        <w:rPr>
          <w:rFonts w:asciiTheme="majorHAnsi" w:hAnsiTheme="majorHAnsi" w:cstheme="majorHAnsi"/>
          <w:b/>
          <w:bCs/>
          <w:u w:val="none"/>
        </w:rPr>
      </w:pPr>
      <w:bookmarkStart w:id="34" w:name="_Toc192780199"/>
      <w:r w:rsidRPr="007709D0">
        <w:rPr>
          <w:rFonts w:asciiTheme="majorHAnsi" w:hAnsiTheme="majorHAnsi" w:cstheme="majorHAnsi"/>
          <w:b/>
          <w:bCs/>
          <w:u w:val="none"/>
        </w:rPr>
        <w:t>Bezpečnost a ochrana dat</w:t>
      </w:r>
      <w:bookmarkEnd w:id="34"/>
    </w:p>
    <w:p w14:paraId="3D913255" w14:textId="77777777" w:rsidR="00AB6C4E" w:rsidRDefault="00AB6C4E" w:rsidP="00AB6C4E">
      <w:p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Přihlášení uživatelů bude realizováno prostřednictvím CAAIS, což zajistí vysokou úroveň autentizace. Správa uživatelských rolí a přístupových práv umožní nastavit granularitu přístupů podle organizační struktury. V souladu s nařízením GDPR bude kladen důraz na bezpečné uchovávání a přenos dat, přičemž zálohy budou pravidelně vytvářeny a uchovávány po dobu minimálně 12 měsíců.</w:t>
      </w:r>
    </w:p>
    <w:p w14:paraId="1646092C" w14:textId="77777777" w:rsidR="00AB6C4E" w:rsidRDefault="00AB6C4E" w:rsidP="00AB6C4E">
      <w:p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</w:p>
    <w:p w14:paraId="30741238" w14:textId="77777777" w:rsidR="00AB6C4E" w:rsidRPr="007709D0" w:rsidRDefault="00AB6C4E" w:rsidP="00AB6C4E">
      <w:pPr>
        <w:pStyle w:val="Heading3"/>
        <w:rPr>
          <w:rFonts w:asciiTheme="majorHAnsi" w:hAnsiTheme="majorHAnsi" w:cstheme="majorHAnsi"/>
          <w:b/>
          <w:bCs/>
          <w:u w:val="none"/>
        </w:rPr>
      </w:pPr>
      <w:bookmarkStart w:id="35" w:name="_Toc192780201"/>
      <w:r w:rsidRPr="007709D0">
        <w:rPr>
          <w:rFonts w:asciiTheme="majorHAnsi" w:hAnsiTheme="majorHAnsi" w:cstheme="majorHAnsi"/>
          <w:b/>
          <w:bCs/>
          <w:u w:val="none"/>
        </w:rPr>
        <w:t>Legislativní a právní požadavky</w:t>
      </w:r>
      <w:bookmarkEnd w:id="35"/>
    </w:p>
    <w:p w14:paraId="3EF937F6" w14:textId="280D8AF0" w:rsidR="00AB6C4E" w:rsidRPr="002260E7" w:rsidRDefault="00AB6C4E" w:rsidP="00AB6C4E">
      <w:p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Systém bude splňovat legislativní požadavky vyplývající z</w:t>
      </w:r>
      <w:r w:rsidR="002260E7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 právních předpisů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, </w:t>
      </w:r>
      <w:r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především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:</w:t>
      </w:r>
    </w:p>
    <w:p w14:paraId="79E4A012" w14:textId="07157355" w:rsidR="00AB6C4E" w:rsidRPr="003D7810" w:rsidRDefault="00AB6C4E" w:rsidP="00AB6C4E">
      <w:pPr>
        <w:pStyle w:val="ListParagraph"/>
        <w:numPr>
          <w:ilvl w:val="0"/>
          <w:numId w:val="48"/>
        </w:num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Zákon</w:t>
      </w:r>
      <w:r w:rsidR="00026431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a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č. 499/2004 Sb., o archivnictví a spisové službě</w:t>
      </w:r>
      <w:r w:rsidR="002260E7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a o změně některých zákonů, ve znění pozdějších předpisů</w:t>
      </w:r>
      <w:r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,</w:t>
      </w:r>
    </w:p>
    <w:p w14:paraId="6F2FB27B" w14:textId="247BE6E5" w:rsidR="002260E7" w:rsidRPr="00A969EB" w:rsidRDefault="002260E7" w:rsidP="00A969EB">
      <w:pPr>
        <w:pStyle w:val="ListParagraph"/>
        <w:numPr>
          <w:ilvl w:val="0"/>
          <w:numId w:val="48"/>
        </w:numPr>
        <w:shd w:val="clear" w:color="auto" w:fill="FFFFFF"/>
        <w:spacing w:before="150" w:after="300" w:line="360" w:lineRule="atLeast"/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  <w:r w:rsidRPr="00A969EB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Nařízení Evropského parlamentu a Rady (EU) 2016/679 o ochraně fyzických osob v souvislosti se zpracováním osobních údajů a o volném pohybu těchto údajů a o zrušení směrnice 95/46/ES (obecné nařízení o ochraně osobních údajů)</w:t>
      </w:r>
      <w:r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(„GDPR“) a zákon</w:t>
      </w:r>
      <w:r w:rsidR="00026431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a</w:t>
      </w:r>
      <w:r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č. 110/2019 Sb., o zpracování osobních údajů, ve znění pozdějších předpisů</w:t>
      </w:r>
      <w:r w:rsidRPr="00A969EB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. </w:t>
      </w:r>
    </w:p>
    <w:p w14:paraId="52DDCC39" w14:textId="1DCCB956" w:rsidR="00AB6C4E" w:rsidRPr="003D7810" w:rsidRDefault="00AB6C4E" w:rsidP="00AB6C4E">
      <w:pPr>
        <w:pStyle w:val="ListParagraph"/>
        <w:numPr>
          <w:ilvl w:val="0"/>
          <w:numId w:val="48"/>
        </w:num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</w:p>
    <w:p w14:paraId="21F07FF3" w14:textId="5F17F5AE" w:rsidR="00AB6C4E" w:rsidRPr="003D7810" w:rsidRDefault="00AB6C4E" w:rsidP="00AB6C4E">
      <w:pPr>
        <w:pStyle w:val="ListParagraph"/>
        <w:numPr>
          <w:ilvl w:val="0"/>
          <w:numId w:val="48"/>
        </w:num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Další</w:t>
      </w:r>
      <w:r w:rsidR="00026431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ch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relevantní</w:t>
      </w:r>
      <w:r w:rsidR="00026431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ch právních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předpis</w:t>
      </w:r>
      <w:r w:rsidR="00026431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ů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, např. </w:t>
      </w:r>
      <w:r w:rsidR="00026431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právní předpisy z oblasti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veřejné doprav</w:t>
      </w:r>
      <w:r w:rsidR="00026431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y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a správní</w:t>
      </w:r>
      <w:r w:rsidR="00026431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ho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řízení</w:t>
      </w:r>
      <w:r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 povinné pro informační systémy státní správy.</w:t>
      </w:r>
    </w:p>
    <w:p w14:paraId="22694D91" w14:textId="77777777" w:rsidR="00AB6C4E" w:rsidRPr="003D7810" w:rsidRDefault="00AB6C4E" w:rsidP="00AB6C4E">
      <w:p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</w:p>
    <w:p w14:paraId="2910A69D" w14:textId="30CA2DC3" w:rsidR="00AB6C4E" w:rsidRPr="003D7810" w:rsidRDefault="00AB6C4E" w:rsidP="00AB6C4E">
      <w:pPr>
        <w:jc w:val="both"/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</w:pPr>
      <w:r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>Systém b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t xml:space="preserve">ude integrován s elektronickými registry a databázemi, jako jsou RÚIAN, ARES a základní registry státní správy, s podporou zabezpečené komunikace prostřednictvím šifrování (např. HTTPS, TLS 1.3). Pro zajištění souladu s GDPR bude implementována anonymizace </w:t>
      </w:r>
      <w:r w:rsidRPr="003D7810">
        <w:rPr>
          <w:rFonts w:asciiTheme="majorHAnsi" w:hAnsiTheme="majorHAnsi" w:cstheme="majorHAnsi"/>
          <w:kern w:val="0"/>
          <w:szCs w:val="20"/>
          <w:lang w:eastAsia="cs-CZ"/>
          <w14:ligatures w14:val="none"/>
        </w:rPr>
        <w:br/>
        <w:t>a pseudonymizace citlivých dat, stejně jako systém správy oprávnění k přístupu na základě rolí (RBAC).</w:t>
      </w:r>
    </w:p>
    <w:p w14:paraId="0CB7D064" w14:textId="77777777" w:rsidR="00FC79D6" w:rsidRDefault="00FC79D6" w:rsidP="00BB0AC5"/>
    <w:p w14:paraId="5315BFA2" w14:textId="6E85AC0B" w:rsidR="00FC79D6" w:rsidRPr="007709D0" w:rsidRDefault="00FC79D6" w:rsidP="00BB0AC5">
      <w:pPr>
        <w:rPr>
          <w:b/>
          <w:bCs/>
        </w:rPr>
      </w:pPr>
      <w:r w:rsidRPr="007709D0">
        <w:rPr>
          <w:b/>
          <w:bCs/>
        </w:rPr>
        <w:t>Součástí dodávky ISVD bude také zajíštění následující podpory:</w:t>
      </w:r>
    </w:p>
    <w:p w14:paraId="2B071F33" w14:textId="77777777" w:rsidR="00FC79D6" w:rsidRDefault="00FC79D6" w:rsidP="00BB0AC5"/>
    <w:p w14:paraId="06D2EBDF" w14:textId="2012C75F" w:rsidR="00FC79D6" w:rsidRDefault="00FC79D6" w:rsidP="00FC79D6">
      <w:pPr>
        <w:pStyle w:val="Heading3"/>
        <w:rPr>
          <w:rFonts w:asciiTheme="majorHAnsi" w:hAnsiTheme="majorHAnsi" w:cstheme="majorHAnsi"/>
        </w:rPr>
      </w:pPr>
      <w:bookmarkStart w:id="36" w:name="_Toc192780193"/>
      <w:r>
        <w:rPr>
          <w:rFonts w:asciiTheme="majorHAnsi" w:hAnsiTheme="majorHAnsi" w:cstheme="majorHAnsi"/>
        </w:rPr>
        <w:t>i) Provozní zajištění</w:t>
      </w:r>
      <w:r w:rsidR="00EB5E37">
        <w:rPr>
          <w:rFonts w:asciiTheme="majorHAnsi" w:hAnsiTheme="majorHAnsi" w:cstheme="majorHAnsi"/>
        </w:rPr>
        <w:t xml:space="preserve"> dle informací uvedených v rámci tohoto dokumentu.</w:t>
      </w:r>
    </w:p>
    <w:p w14:paraId="6DBA78AD" w14:textId="77777777" w:rsidR="00FC79D6" w:rsidRPr="00E96B14" w:rsidRDefault="00FC79D6" w:rsidP="00E96B14"/>
    <w:p w14:paraId="0BBA52CA" w14:textId="12B87337" w:rsidR="00FC79D6" w:rsidRDefault="00FC79D6" w:rsidP="00E96B14">
      <w:pPr>
        <w:pStyle w:val="Heading3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ii</w:t>
      </w:r>
      <w:proofErr w:type="spellEnd"/>
      <w:r>
        <w:rPr>
          <w:rFonts w:asciiTheme="majorHAnsi" w:hAnsiTheme="majorHAnsi" w:cstheme="majorHAnsi"/>
        </w:rPr>
        <w:t xml:space="preserve">) </w:t>
      </w:r>
      <w:r w:rsidRPr="006766FF">
        <w:rPr>
          <w:rFonts w:asciiTheme="majorHAnsi" w:hAnsiTheme="majorHAnsi" w:cstheme="majorHAnsi"/>
        </w:rPr>
        <w:t>Systémová a uživatelská podpora</w:t>
      </w:r>
      <w:r>
        <w:rPr>
          <w:rFonts w:asciiTheme="majorHAnsi" w:hAnsiTheme="majorHAnsi" w:cstheme="majorHAnsi"/>
        </w:rPr>
        <w:t xml:space="preserve"> – HelpDesk (úrovně L1 – L3):</w:t>
      </w:r>
      <w:bookmarkEnd w:id="36"/>
    </w:p>
    <w:p w14:paraId="2ADC68C5" w14:textId="77777777" w:rsidR="00FC79D6" w:rsidRDefault="00FC79D6" w:rsidP="00E96B14">
      <w:pPr>
        <w:ind w:left="720"/>
        <w:rPr>
          <w:rFonts w:asciiTheme="majorHAnsi" w:hAnsiTheme="majorHAnsi" w:cstheme="majorHAnsi"/>
          <w:lang w:eastAsia="cs-CZ"/>
        </w:rPr>
      </w:pPr>
      <w:r>
        <w:rPr>
          <w:rFonts w:asciiTheme="majorHAnsi" w:hAnsiTheme="majorHAnsi" w:cstheme="majorHAnsi"/>
          <w:lang w:eastAsia="cs-CZ"/>
        </w:rPr>
        <w:t xml:space="preserve">1. </w:t>
      </w:r>
      <w:r w:rsidRPr="006766FF">
        <w:rPr>
          <w:rFonts w:asciiTheme="majorHAnsi" w:hAnsiTheme="majorHAnsi" w:cstheme="majorHAnsi"/>
          <w:lang w:eastAsia="cs-CZ"/>
        </w:rPr>
        <w:t>Provoz HelpDesk</w:t>
      </w:r>
      <w:r>
        <w:rPr>
          <w:rFonts w:asciiTheme="majorHAnsi" w:hAnsiTheme="majorHAnsi" w:cstheme="majorHAnsi"/>
          <w:lang w:eastAsia="cs-CZ"/>
        </w:rPr>
        <w:t>:</w:t>
      </w:r>
    </w:p>
    <w:p w14:paraId="3A232175" w14:textId="672D2BEB" w:rsidR="00FC79D6" w:rsidRDefault="00FC79D6" w:rsidP="00E96B14">
      <w:pPr>
        <w:ind w:left="720" w:firstLine="720"/>
        <w:rPr>
          <w:rFonts w:asciiTheme="majorHAnsi" w:hAnsiTheme="majorHAnsi" w:cstheme="majorHAnsi"/>
          <w:lang w:eastAsia="cs-CZ"/>
        </w:rPr>
      </w:pPr>
      <w:r w:rsidRPr="00BE64F7">
        <w:rPr>
          <w:rFonts w:asciiTheme="majorHAnsi" w:hAnsiTheme="majorHAnsi" w:cstheme="majorHAnsi"/>
          <w:lang w:eastAsia="cs-CZ"/>
        </w:rPr>
        <w:lastRenderedPageBreak/>
        <w:t>i) ve pracovních dnech v režimu 5x</w:t>
      </w:r>
      <w:r w:rsidR="00BE64F7" w:rsidRPr="00BE64F7">
        <w:rPr>
          <w:rFonts w:asciiTheme="majorHAnsi" w:hAnsiTheme="majorHAnsi" w:cstheme="majorHAnsi"/>
          <w:lang w:eastAsia="cs-CZ"/>
        </w:rPr>
        <w:t>8</w:t>
      </w:r>
      <w:r w:rsidRPr="00BE64F7">
        <w:rPr>
          <w:rFonts w:asciiTheme="majorHAnsi" w:hAnsiTheme="majorHAnsi" w:cstheme="majorHAnsi"/>
          <w:lang w:eastAsia="cs-CZ"/>
        </w:rPr>
        <w:t xml:space="preserve"> (8:00 – </w:t>
      </w:r>
      <w:r w:rsidR="00BE64F7" w:rsidRPr="00BE64F7">
        <w:rPr>
          <w:rFonts w:asciiTheme="majorHAnsi" w:hAnsiTheme="majorHAnsi" w:cstheme="majorHAnsi"/>
          <w:lang w:eastAsia="cs-CZ"/>
        </w:rPr>
        <w:t>16</w:t>
      </w:r>
      <w:r w:rsidRPr="00BE64F7">
        <w:rPr>
          <w:rFonts w:asciiTheme="majorHAnsi" w:hAnsiTheme="majorHAnsi" w:cstheme="majorHAnsi"/>
          <w:lang w:eastAsia="cs-CZ"/>
        </w:rPr>
        <w:t>:00 hod.)</w:t>
      </w:r>
    </w:p>
    <w:p w14:paraId="70C74A36" w14:textId="77777777" w:rsidR="00FC79D6" w:rsidRPr="006766FF" w:rsidRDefault="00FC79D6" w:rsidP="00E96B14">
      <w:pPr>
        <w:ind w:left="720" w:firstLine="720"/>
        <w:rPr>
          <w:rFonts w:asciiTheme="majorHAnsi" w:hAnsiTheme="majorHAnsi" w:cstheme="majorHAnsi"/>
          <w:lang w:eastAsia="cs-CZ"/>
        </w:rPr>
      </w:pPr>
      <w:r>
        <w:rPr>
          <w:rFonts w:asciiTheme="majorHAnsi" w:hAnsiTheme="majorHAnsi" w:cstheme="majorHAnsi"/>
          <w:lang w:eastAsia="cs-CZ"/>
        </w:rPr>
        <w:t xml:space="preserve"> </w:t>
      </w:r>
    </w:p>
    <w:p w14:paraId="3D5F8F67" w14:textId="77777777" w:rsidR="00BE64F7" w:rsidRDefault="00FC79D6" w:rsidP="00BE64F7">
      <w:pPr>
        <w:ind w:left="720"/>
        <w:rPr>
          <w:rFonts w:asciiTheme="majorHAnsi" w:hAnsiTheme="majorHAnsi" w:cstheme="majorHAnsi"/>
          <w:lang w:eastAsia="cs-CZ"/>
        </w:rPr>
      </w:pPr>
      <w:r>
        <w:rPr>
          <w:rFonts w:asciiTheme="majorHAnsi" w:hAnsiTheme="majorHAnsi" w:cstheme="majorHAnsi"/>
          <w:lang w:eastAsia="cs-CZ"/>
        </w:rPr>
        <w:t xml:space="preserve">2. </w:t>
      </w:r>
      <w:r w:rsidRPr="006766FF">
        <w:rPr>
          <w:rFonts w:asciiTheme="majorHAnsi" w:hAnsiTheme="majorHAnsi" w:cstheme="majorHAnsi"/>
          <w:lang w:eastAsia="cs-CZ"/>
        </w:rPr>
        <w:t>Řešení incidentů</w:t>
      </w:r>
    </w:p>
    <w:p w14:paraId="2AC17CDF" w14:textId="77777777" w:rsidR="00BE64F7" w:rsidRDefault="00BE64F7" w:rsidP="00BE64F7">
      <w:pPr>
        <w:ind w:left="720"/>
        <w:rPr>
          <w:rFonts w:asciiTheme="majorHAnsi" w:hAnsiTheme="majorHAnsi" w:cstheme="majorHAnsi"/>
          <w:lang w:eastAsia="cs-CZ"/>
        </w:rPr>
      </w:pPr>
      <w:r>
        <w:rPr>
          <w:rFonts w:asciiTheme="majorHAnsi" w:hAnsiTheme="majorHAnsi" w:cstheme="majorHAnsi"/>
          <w:lang w:eastAsia="cs-CZ"/>
        </w:rPr>
        <w:t>3 .</w:t>
      </w:r>
      <w:r w:rsidR="00FC79D6">
        <w:rPr>
          <w:rFonts w:asciiTheme="majorHAnsi" w:hAnsiTheme="majorHAnsi" w:cstheme="majorHAnsi"/>
          <w:lang w:eastAsia="cs-CZ"/>
        </w:rPr>
        <w:t>p</w:t>
      </w:r>
      <w:r w:rsidR="00FC79D6" w:rsidRPr="006766FF">
        <w:rPr>
          <w:rFonts w:asciiTheme="majorHAnsi" w:hAnsiTheme="majorHAnsi" w:cstheme="majorHAnsi"/>
          <w:lang w:eastAsia="cs-CZ"/>
        </w:rPr>
        <w:t>odpora uživatelů</w:t>
      </w:r>
    </w:p>
    <w:p w14:paraId="39BF1C33" w14:textId="3B61E778" w:rsidR="00FC79D6" w:rsidRPr="00E96B14" w:rsidRDefault="00BE64F7" w:rsidP="00BE64F7">
      <w:pPr>
        <w:ind w:left="720"/>
        <w:rPr>
          <w:rFonts w:asciiTheme="majorHAnsi" w:hAnsiTheme="majorHAnsi" w:cstheme="majorHAnsi"/>
          <w:lang w:eastAsia="cs-CZ"/>
        </w:rPr>
      </w:pPr>
      <w:r>
        <w:rPr>
          <w:rFonts w:asciiTheme="majorHAnsi" w:hAnsiTheme="majorHAnsi" w:cstheme="majorHAnsi"/>
          <w:lang w:eastAsia="cs-CZ"/>
        </w:rPr>
        <w:t xml:space="preserve">4. </w:t>
      </w:r>
      <w:r w:rsidR="00FC79D6">
        <w:rPr>
          <w:rFonts w:asciiTheme="majorHAnsi" w:hAnsiTheme="majorHAnsi" w:cstheme="majorHAnsi"/>
          <w:lang w:eastAsia="cs-CZ"/>
        </w:rPr>
        <w:t>z</w:t>
      </w:r>
      <w:r w:rsidR="00FC79D6" w:rsidRPr="006766FF">
        <w:rPr>
          <w:rFonts w:asciiTheme="majorHAnsi" w:hAnsiTheme="majorHAnsi" w:cstheme="majorHAnsi"/>
          <w:lang w:eastAsia="cs-CZ"/>
        </w:rPr>
        <w:t>álohování a obnov</w:t>
      </w:r>
      <w:r w:rsidR="00FC79D6">
        <w:rPr>
          <w:rFonts w:asciiTheme="majorHAnsi" w:hAnsiTheme="majorHAnsi" w:cstheme="majorHAnsi"/>
          <w:lang w:eastAsia="cs-CZ"/>
        </w:rPr>
        <w:t>a</w:t>
      </w:r>
    </w:p>
    <w:p w14:paraId="5BDE2EED" w14:textId="77777777" w:rsidR="00FC79D6" w:rsidRPr="00E96B14" w:rsidRDefault="00FC79D6" w:rsidP="00E96B14"/>
    <w:p w14:paraId="57857F9F" w14:textId="4A8AF12A" w:rsidR="00FC79D6" w:rsidRPr="00E96B14" w:rsidRDefault="00FC79D6" w:rsidP="00FC79D6">
      <w:pPr>
        <w:rPr>
          <w:lang w:eastAsia="cs-CZ"/>
        </w:rPr>
      </w:pPr>
      <w:proofErr w:type="spellStart"/>
      <w:r>
        <w:rPr>
          <w:lang w:eastAsia="cs-CZ"/>
        </w:rPr>
        <w:t>iii</w:t>
      </w:r>
      <w:proofErr w:type="spellEnd"/>
      <w:r>
        <w:rPr>
          <w:lang w:eastAsia="cs-CZ"/>
        </w:rPr>
        <w:t xml:space="preserve">) </w:t>
      </w:r>
      <w:r w:rsidR="00AB6C4E">
        <w:rPr>
          <w:lang w:eastAsia="cs-CZ"/>
        </w:rPr>
        <w:t>Následný rozvoj systému</w:t>
      </w:r>
      <w:r w:rsidRPr="00FC79D6">
        <w:rPr>
          <w:lang w:eastAsia="cs-CZ"/>
        </w:rPr>
        <w:t xml:space="preserve"> ve formě čerpání MD (průběžné zadávání a vyhodnocování / akceptace)</w:t>
      </w:r>
    </w:p>
    <w:sectPr w:rsidR="00FC79D6" w:rsidRPr="00E96B14" w:rsidSect="001A49B5"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47BE3" w14:textId="77777777" w:rsidR="00D36074" w:rsidRDefault="00D36074" w:rsidP="008448FB">
      <w:r>
        <w:separator/>
      </w:r>
    </w:p>
  </w:endnote>
  <w:endnote w:type="continuationSeparator" w:id="0">
    <w:p w14:paraId="4B595469" w14:textId="77777777" w:rsidR="00D36074" w:rsidRDefault="00D36074" w:rsidP="00844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584810793"/>
      <w:docPartObj>
        <w:docPartGallery w:val="Page Numbers (Bottom of Page)"/>
        <w:docPartUnique/>
      </w:docPartObj>
    </w:sdtPr>
    <w:sdtContent>
      <w:p w14:paraId="78D175DC" w14:textId="155415DD" w:rsidR="00837B72" w:rsidRDefault="00837B72" w:rsidP="0030025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EE44C8" w14:textId="77777777" w:rsidR="00837B72" w:rsidRDefault="00837B72" w:rsidP="00837B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823208522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577BBF17" w14:textId="66721A56" w:rsidR="00837B72" w:rsidRPr="0065726B" w:rsidRDefault="00837B72" w:rsidP="00300250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65726B">
          <w:rPr>
            <w:rStyle w:val="PageNumber"/>
            <w:sz w:val="20"/>
            <w:szCs w:val="20"/>
          </w:rPr>
          <w:fldChar w:fldCharType="begin"/>
        </w:r>
        <w:r w:rsidRPr="0065726B">
          <w:rPr>
            <w:rStyle w:val="PageNumber"/>
            <w:sz w:val="20"/>
            <w:szCs w:val="20"/>
          </w:rPr>
          <w:instrText xml:space="preserve"> PAGE </w:instrText>
        </w:r>
        <w:r w:rsidRPr="0065726B">
          <w:rPr>
            <w:rStyle w:val="PageNumber"/>
            <w:sz w:val="20"/>
            <w:szCs w:val="20"/>
          </w:rPr>
          <w:fldChar w:fldCharType="separate"/>
        </w:r>
        <w:r w:rsidRPr="0065726B">
          <w:rPr>
            <w:rStyle w:val="PageNumber"/>
            <w:noProof/>
            <w:sz w:val="20"/>
            <w:szCs w:val="20"/>
          </w:rPr>
          <w:t>1</w:t>
        </w:r>
        <w:r w:rsidRPr="0065726B">
          <w:rPr>
            <w:rStyle w:val="PageNumber"/>
            <w:sz w:val="20"/>
            <w:szCs w:val="20"/>
          </w:rPr>
          <w:fldChar w:fldCharType="end"/>
        </w:r>
      </w:p>
    </w:sdtContent>
  </w:sdt>
  <w:p w14:paraId="3A47DE90" w14:textId="23E6FEC5" w:rsidR="00520AFC" w:rsidRPr="00520AFC" w:rsidRDefault="007709D0" w:rsidP="00520AFC">
    <w:pPr>
      <w:pStyle w:val="Footer"/>
      <w:ind w:right="360"/>
      <w:rPr>
        <w:sz w:val="20"/>
        <w:szCs w:val="20"/>
      </w:rPr>
    </w:pPr>
    <w:r>
      <w:rPr>
        <w:sz w:val="20"/>
        <w:szCs w:val="20"/>
      </w:rPr>
      <w:t xml:space="preserve">Příloha č. 1: Souhrnná specifikace předmětu dodávky a předmětu PTK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C5D9D" w14:textId="77777777" w:rsidR="00D36074" w:rsidRDefault="00D36074" w:rsidP="008448FB">
      <w:r>
        <w:separator/>
      </w:r>
    </w:p>
  </w:footnote>
  <w:footnote w:type="continuationSeparator" w:id="0">
    <w:p w14:paraId="21C89190" w14:textId="77777777" w:rsidR="00D36074" w:rsidRDefault="00D36074" w:rsidP="008448FB">
      <w:r>
        <w:continuationSeparator/>
      </w:r>
    </w:p>
  </w:footnote>
  <w:footnote w:id="1">
    <w:p w14:paraId="3B4AE382" w14:textId="77777777" w:rsidR="007C589F" w:rsidRPr="001F7B38" w:rsidRDefault="007C589F" w:rsidP="007C589F">
      <w:pPr>
        <w:pStyle w:val="FootnoteText"/>
      </w:pPr>
      <w:r>
        <w:rPr>
          <w:rStyle w:val="FootnoteReference"/>
        </w:rPr>
        <w:footnoteRef/>
      </w:r>
      <w:r>
        <w:t xml:space="preserve"> Jízdné nebo dovozné může být </w:t>
      </w:r>
      <w:r w:rsidRPr="001F7B38">
        <w:t>vystaven</w:t>
      </w:r>
      <w:r>
        <w:t>o</w:t>
      </w:r>
      <w:r w:rsidRPr="001F7B38">
        <w:t xml:space="preserve"> </w:t>
      </w:r>
      <w:r>
        <w:t xml:space="preserve">i </w:t>
      </w:r>
      <w:r w:rsidRPr="001F7B38">
        <w:t>do míst</w:t>
      </w:r>
      <w:r>
        <w:t>a</w:t>
      </w:r>
      <w:r w:rsidRPr="001F7B38">
        <w:t>,</w:t>
      </w:r>
      <w:r>
        <w:t xml:space="preserve"> ležícího</w:t>
      </w:r>
      <w:r w:rsidRPr="001F7B38">
        <w:t xml:space="preserve"> </w:t>
      </w:r>
      <w:r>
        <w:t>na hranicí sousedních územních jednotek a není určeno k výstupu a/nebo nástupu cestujících</w:t>
      </w:r>
      <w:r w:rsidRPr="001F7B38">
        <w:t>.</w:t>
      </w:r>
    </w:p>
  </w:footnote>
  <w:footnote w:id="2">
    <w:p w14:paraId="0DD2BCF7" w14:textId="60BEA0B8" w:rsidR="002F07AE" w:rsidRPr="002F07AE" w:rsidRDefault="002F07AE">
      <w:pPr>
        <w:pStyle w:val="FootnoteText"/>
      </w:pPr>
      <w:r>
        <w:rPr>
          <w:rStyle w:val="FootnoteReference"/>
        </w:rPr>
        <w:footnoteRef/>
      </w:r>
      <w:r>
        <w:t xml:space="preserve"> Sdílené zastávky jsou fyzicky totožné, ale slouží </w:t>
      </w:r>
      <w:r w:rsidR="00917D94">
        <w:t xml:space="preserve">více </w:t>
      </w:r>
      <w:r>
        <w:t>druhům dopravy</w:t>
      </w:r>
    </w:p>
  </w:footnote>
  <w:footnote w:id="3">
    <w:p w14:paraId="3E219326" w14:textId="56655496" w:rsidR="0084769A" w:rsidRPr="0084769A" w:rsidRDefault="0084769A">
      <w:pPr>
        <w:pStyle w:val="FootnoteText"/>
      </w:pPr>
      <w:r>
        <w:rPr>
          <w:rStyle w:val="FootnoteReference"/>
        </w:rPr>
        <w:footnoteRef/>
      </w:r>
      <w:r>
        <w:t xml:space="preserve"> Licence </w:t>
      </w:r>
      <w:r w:rsidR="00DA7635">
        <w:t xml:space="preserve">může být </w:t>
      </w:r>
      <w:r>
        <w:t>vydávána i na jiné druhy dopravy, než na které ji vyžaduje zákon.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06AE6"/>
    <w:multiLevelType w:val="hybridMultilevel"/>
    <w:tmpl w:val="754C7716"/>
    <w:lvl w:ilvl="0" w:tplc="333E3C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95778"/>
    <w:multiLevelType w:val="hybridMultilevel"/>
    <w:tmpl w:val="14FEB8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5211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BC4246"/>
    <w:multiLevelType w:val="hybridMultilevel"/>
    <w:tmpl w:val="73748F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D310A3"/>
    <w:multiLevelType w:val="multilevel"/>
    <w:tmpl w:val="8FBEDB34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1EE1B1B"/>
    <w:multiLevelType w:val="hybridMultilevel"/>
    <w:tmpl w:val="2FDEC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2641E"/>
    <w:multiLevelType w:val="hybridMultilevel"/>
    <w:tmpl w:val="937685D0"/>
    <w:lvl w:ilvl="0" w:tplc="4148EDA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83B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802DAC"/>
    <w:multiLevelType w:val="hybridMultilevel"/>
    <w:tmpl w:val="681C5A40"/>
    <w:lvl w:ilvl="0" w:tplc="0809000F">
      <w:start w:val="1"/>
      <w:numFmt w:val="decimal"/>
      <w:lvlText w:val="%1."/>
      <w:lvlJc w:val="left"/>
      <w:pPr>
        <w:ind w:left="57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29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9" w15:restartNumberingAfterBreak="0">
    <w:nsid w:val="1ECF298C"/>
    <w:multiLevelType w:val="hybridMultilevel"/>
    <w:tmpl w:val="1D908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165A5"/>
    <w:multiLevelType w:val="hybridMultilevel"/>
    <w:tmpl w:val="738669EC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5A27D0B"/>
    <w:multiLevelType w:val="hybridMultilevel"/>
    <w:tmpl w:val="C368F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25B74"/>
    <w:multiLevelType w:val="hybridMultilevel"/>
    <w:tmpl w:val="9654B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62ECF"/>
    <w:multiLevelType w:val="hybridMultilevel"/>
    <w:tmpl w:val="FC5C2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556F2"/>
    <w:multiLevelType w:val="hybridMultilevel"/>
    <w:tmpl w:val="74BE1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F52BC"/>
    <w:multiLevelType w:val="hybridMultilevel"/>
    <w:tmpl w:val="872E8F4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DC3706"/>
    <w:multiLevelType w:val="hybridMultilevel"/>
    <w:tmpl w:val="3B9C339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2A51580"/>
    <w:multiLevelType w:val="hybridMultilevel"/>
    <w:tmpl w:val="FAA658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D8089A"/>
    <w:multiLevelType w:val="hybridMultilevel"/>
    <w:tmpl w:val="28A49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83622"/>
    <w:multiLevelType w:val="hybridMultilevel"/>
    <w:tmpl w:val="7588671A"/>
    <w:lvl w:ilvl="0" w:tplc="0C7406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F428E2"/>
    <w:multiLevelType w:val="hybridMultilevel"/>
    <w:tmpl w:val="1E667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A49DD"/>
    <w:multiLevelType w:val="hybridMultilevel"/>
    <w:tmpl w:val="B2641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B54320"/>
    <w:multiLevelType w:val="hybridMultilevel"/>
    <w:tmpl w:val="1DE66C5A"/>
    <w:lvl w:ilvl="0" w:tplc="4558904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002AB"/>
    <w:multiLevelType w:val="hybridMultilevel"/>
    <w:tmpl w:val="FBEC53E0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2030B6F"/>
    <w:multiLevelType w:val="hybridMultilevel"/>
    <w:tmpl w:val="C7325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A5833"/>
    <w:multiLevelType w:val="hybridMultilevel"/>
    <w:tmpl w:val="4CDADA0A"/>
    <w:lvl w:ilvl="0" w:tplc="86165A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335ED8"/>
    <w:multiLevelType w:val="hybridMultilevel"/>
    <w:tmpl w:val="B6E86222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9665986"/>
    <w:multiLevelType w:val="hybridMultilevel"/>
    <w:tmpl w:val="7B025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94FB8"/>
    <w:multiLevelType w:val="hybridMultilevel"/>
    <w:tmpl w:val="F4B69E18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BD01664"/>
    <w:multiLevelType w:val="hybridMultilevel"/>
    <w:tmpl w:val="79040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92949"/>
    <w:multiLevelType w:val="multilevel"/>
    <w:tmpl w:val="8FBEDB34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EA941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1E4276A"/>
    <w:multiLevelType w:val="hybridMultilevel"/>
    <w:tmpl w:val="85962D94"/>
    <w:lvl w:ilvl="0" w:tplc="86165A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9115E0"/>
    <w:multiLevelType w:val="hybridMultilevel"/>
    <w:tmpl w:val="BC4C358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B31D1E"/>
    <w:multiLevelType w:val="multilevel"/>
    <w:tmpl w:val="8FBEDB34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5146DE3"/>
    <w:multiLevelType w:val="hybridMultilevel"/>
    <w:tmpl w:val="4ABEE0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74542A6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95835"/>
    <w:multiLevelType w:val="hybridMultilevel"/>
    <w:tmpl w:val="5DCE0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F3D8E"/>
    <w:multiLevelType w:val="hybridMultilevel"/>
    <w:tmpl w:val="68B8D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5367EF"/>
    <w:multiLevelType w:val="hybridMultilevel"/>
    <w:tmpl w:val="11FA0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17834"/>
    <w:multiLevelType w:val="hybridMultilevel"/>
    <w:tmpl w:val="4F84F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E21B6"/>
    <w:multiLevelType w:val="hybridMultilevel"/>
    <w:tmpl w:val="1A2A1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B72E8"/>
    <w:multiLevelType w:val="hybridMultilevel"/>
    <w:tmpl w:val="E132D1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8F2C98"/>
    <w:multiLevelType w:val="hybridMultilevel"/>
    <w:tmpl w:val="F98C1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E348D4"/>
    <w:multiLevelType w:val="multilevel"/>
    <w:tmpl w:val="8FBEDB34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36129A7"/>
    <w:multiLevelType w:val="hybridMultilevel"/>
    <w:tmpl w:val="440C0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680779"/>
    <w:multiLevelType w:val="hybridMultilevel"/>
    <w:tmpl w:val="A8240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E636DD"/>
    <w:multiLevelType w:val="hybridMultilevel"/>
    <w:tmpl w:val="C8B43036"/>
    <w:lvl w:ilvl="0" w:tplc="B664C6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10189A"/>
    <w:multiLevelType w:val="hybridMultilevel"/>
    <w:tmpl w:val="ADB6C650"/>
    <w:lvl w:ilvl="0" w:tplc="0809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333E3C92">
      <w:start w:val="1"/>
      <w:numFmt w:val="bullet"/>
      <w:lvlText w:val="o"/>
      <w:lvlJc w:val="left"/>
      <w:pPr>
        <w:ind w:left="129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num w:numId="1" w16cid:durableId="1470056217">
    <w:abstractNumId w:val="21"/>
  </w:num>
  <w:num w:numId="2" w16cid:durableId="474570854">
    <w:abstractNumId w:val="35"/>
  </w:num>
  <w:num w:numId="3" w16cid:durableId="749892791">
    <w:abstractNumId w:val="31"/>
  </w:num>
  <w:num w:numId="4" w16cid:durableId="1400520575">
    <w:abstractNumId w:val="7"/>
  </w:num>
  <w:num w:numId="5" w16cid:durableId="800076178">
    <w:abstractNumId w:val="47"/>
  </w:num>
  <w:num w:numId="6" w16cid:durableId="1962763438">
    <w:abstractNumId w:val="25"/>
  </w:num>
  <w:num w:numId="7" w16cid:durableId="326322613">
    <w:abstractNumId w:val="32"/>
  </w:num>
  <w:num w:numId="8" w16cid:durableId="1118066786">
    <w:abstractNumId w:val="41"/>
  </w:num>
  <w:num w:numId="9" w16cid:durableId="459804392">
    <w:abstractNumId w:val="0"/>
  </w:num>
  <w:num w:numId="10" w16cid:durableId="1146891891">
    <w:abstractNumId w:val="17"/>
  </w:num>
  <w:num w:numId="11" w16cid:durableId="1848984577">
    <w:abstractNumId w:val="23"/>
  </w:num>
  <w:num w:numId="12" w16cid:durableId="1627471533">
    <w:abstractNumId w:val="8"/>
  </w:num>
  <w:num w:numId="13" w16cid:durableId="1335184203">
    <w:abstractNumId w:val="26"/>
  </w:num>
  <w:num w:numId="14" w16cid:durableId="1056977725">
    <w:abstractNumId w:val="10"/>
  </w:num>
  <w:num w:numId="15" w16cid:durableId="192815725">
    <w:abstractNumId w:val="28"/>
  </w:num>
  <w:num w:numId="16" w16cid:durableId="1508862071">
    <w:abstractNumId w:val="45"/>
  </w:num>
  <w:num w:numId="17" w16cid:durableId="644240166">
    <w:abstractNumId w:val="3"/>
  </w:num>
  <w:num w:numId="18" w16cid:durableId="460156335">
    <w:abstractNumId w:val="9"/>
  </w:num>
  <w:num w:numId="19" w16cid:durableId="32652484">
    <w:abstractNumId w:val="29"/>
  </w:num>
  <w:num w:numId="20" w16cid:durableId="2027704361">
    <w:abstractNumId w:val="39"/>
  </w:num>
  <w:num w:numId="21" w16cid:durableId="2040813347">
    <w:abstractNumId w:val="15"/>
  </w:num>
  <w:num w:numId="22" w16cid:durableId="1784374849">
    <w:abstractNumId w:val="16"/>
  </w:num>
  <w:num w:numId="23" w16cid:durableId="628126336">
    <w:abstractNumId w:val="40"/>
  </w:num>
  <w:num w:numId="24" w16cid:durableId="724061461">
    <w:abstractNumId w:val="38"/>
  </w:num>
  <w:num w:numId="25" w16cid:durableId="1820807435">
    <w:abstractNumId w:val="36"/>
  </w:num>
  <w:num w:numId="26" w16cid:durableId="652106361">
    <w:abstractNumId w:val="5"/>
  </w:num>
  <w:num w:numId="27" w16cid:durableId="1160586448">
    <w:abstractNumId w:val="42"/>
  </w:num>
  <w:num w:numId="28" w16cid:durableId="763263589">
    <w:abstractNumId w:val="20"/>
  </w:num>
  <w:num w:numId="29" w16cid:durableId="251091729">
    <w:abstractNumId w:val="27"/>
  </w:num>
  <w:num w:numId="30" w16cid:durableId="855537984">
    <w:abstractNumId w:val="24"/>
  </w:num>
  <w:num w:numId="31" w16cid:durableId="1900435033">
    <w:abstractNumId w:val="37"/>
  </w:num>
  <w:num w:numId="32" w16cid:durableId="1813012960">
    <w:abstractNumId w:val="11"/>
  </w:num>
  <w:num w:numId="33" w16cid:durableId="139003071">
    <w:abstractNumId w:val="18"/>
  </w:num>
  <w:num w:numId="34" w16cid:durableId="2058160819">
    <w:abstractNumId w:val="12"/>
  </w:num>
  <w:num w:numId="35" w16cid:durableId="1376202778">
    <w:abstractNumId w:val="2"/>
  </w:num>
  <w:num w:numId="36" w16cid:durableId="1266114376">
    <w:abstractNumId w:val="19"/>
  </w:num>
  <w:num w:numId="37" w16cid:durableId="433087770">
    <w:abstractNumId w:val="30"/>
  </w:num>
  <w:num w:numId="38" w16cid:durableId="606893714">
    <w:abstractNumId w:val="4"/>
  </w:num>
  <w:num w:numId="39" w16cid:durableId="344401524">
    <w:abstractNumId w:val="34"/>
  </w:num>
  <w:num w:numId="40" w16cid:durableId="1392922151">
    <w:abstractNumId w:val="43"/>
  </w:num>
  <w:num w:numId="41" w16cid:durableId="2098556522">
    <w:abstractNumId w:val="13"/>
  </w:num>
  <w:num w:numId="42" w16cid:durableId="216936573">
    <w:abstractNumId w:val="44"/>
  </w:num>
  <w:num w:numId="43" w16cid:durableId="1888099360">
    <w:abstractNumId w:val="14"/>
  </w:num>
  <w:num w:numId="44" w16cid:durableId="1981500224">
    <w:abstractNumId w:val="6"/>
  </w:num>
  <w:num w:numId="45" w16cid:durableId="979071052">
    <w:abstractNumId w:val="46"/>
  </w:num>
  <w:num w:numId="46" w16cid:durableId="1258825510">
    <w:abstractNumId w:val="1"/>
  </w:num>
  <w:num w:numId="47" w16cid:durableId="811101138">
    <w:abstractNumId w:val="22"/>
  </w:num>
  <w:num w:numId="48" w16cid:durableId="66212902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5F6"/>
    <w:rsid w:val="00000014"/>
    <w:rsid w:val="000002A2"/>
    <w:rsid w:val="00000770"/>
    <w:rsid w:val="00000BA4"/>
    <w:rsid w:val="0000116E"/>
    <w:rsid w:val="000012B7"/>
    <w:rsid w:val="000018CC"/>
    <w:rsid w:val="000020D5"/>
    <w:rsid w:val="0000303A"/>
    <w:rsid w:val="00003910"/>
    <w:rsid w:val="00004734"/>
    <w:rsid w:val="00004A11"/>
    <w:rsid w:val="00005ADE"/>
    <w:rsid w:val="00005F9C"/>
    <w:rsid w:val="00006731"/>
    <w:rsid w:val="00007E80"/>
    <w:rsid w:val="00010961"/>
    <w:rsid w:val="00011A46"/>
    <w:rsid w:val="000125A0"/>
    <w:rsid w:val="0001323C"/>
    <w:rsid w:val="00013716"/>
    <w:rsid w:val="0001385A"/>
    <w:rsid w:val="000141CF"/>
    <w:rsid w:val="000147A6"/>
    <w:rsid w:val="00015013"/>
    <w:rsid w:val="0001536D"/>
    <w:rsid w:val="0001549B"/>
    <w:rsid w:val="000154AA"/>
    <w:rsid w:val="00015AD5"/>
    <w:rsid w:val="00015B3F"/>
    <w:rsid w:val="0001736F"/>
    <w:rsid w:val="00017CDB"/>
    <w:rsid w:val="00020044"/>
    <w:rsid w:val="00020166"/>
    <w:rsid w:val="00020FBB"/>
    <w:rsid w:val="00022E6D"/>
    <w:rsid w:val="00022FAC"/>
    <w:rsid w:val="000232DC"/>
    <w:rsid w:val="00023701"/>
    <w:rsid w:val="00023F66"/>
    <w:rsid w:val="00025315"/>
    <w:rsid w:val="00025F39"/>
    <w:rsid w:val="0002615C"/>
    <w:rsid w:val="00026431"/>
    <w:rsid w:val="000271F0"/>
    <w:rsid w:val="000275E4"/>
    <w:rsid w:val="00030164"/>
    <w:rsid w:val="000306DD"/>
    <w:rsid w:val="00030A3D"/>
    <w:rsid w:val="00030E35"/>
    <w:rsid w:val="00031204"/>
    <w:rsid w:val="00032509"/>
    <w:rsid w:val="00032686"/>
    <w:rsid w:val="00033036"/>
    <w:rsid w:val="000331CD"/>
    <w:rsid w:val="000344F9"/>
    <w:rsid w:val="00034722"/>
    <w:rsid w:val="0003489A"/>
    <w:rsid w:val="0003499E"/>
    <w:rsid w:val="000352A7"/>
    <w:rsid w:val="000356FE"/>
    <w:rsid w:val="00037831"/>
    <w:rsid w:val="00040775"/>
    <w:rsid w:val="00041042"/>
    <w:rsid w:val="000415D4"/>
    <w:rsid w:val="00042187"/>
    <w:rsid w:val="00042E76"/>
    <w:rsid w:val="00043DCE"/>
    <w:rsid w:val="00043EDE"/>
    <w:rsid w:val="000441EF"/>
    <w:rsid w:val="00044987"/>
    <w:rsid w:val="0004531D"/>
    <w:rsid w:val="00046573"/>
    <w:rsid w:val="00046D23"/>
    <w:rsid w:val="0004756A"/>
    <w:rsid w:val="0004779B"/>
    <w:rsid w:val="00050509"/>
    <w:rsid w:val="000510EE"/>
    <w:rsid w:val="00051A97"/>
    <w:rsid w:val="00051C5A"/>
    <w:rsid w:val="00051D9E"/>
    <w:rsid w:val="0005356F"/>
    <w:rsid w:val="00053A4E"/>
    <w:rsid w:val="00053CEB"/>
    <w:rsid w:val="00055262"/>
    <w:rsid w:val="00055ED3"/>
    <w:rsid w:val="00057778"/>
    <w:rsid w:val="0005799B"/>
    <w:rsid w:val="00057B50"/>
    <w:rsid w:val="00057BE2"/>
    <w:rsid w:val="00057C62"/>
    <w:rsid w:val="00057E8C"/>
    <w:rsid w:val="00060449"/>
    <w:rsid w:val="00062632"/>
    <w:rsid w:val="0006266E"/>
    <w:rsid w:val="000629F7"/>
    <w:rsid w:val="00063AEF"/>
    <w:rsid w:val="0006455C"/>
    <w:rsid w:val="000648A8"/>
    <w:rsid w:val="00064B68"/>
    <w:rsid w:val="0006550D"/>
    <w:rsid w:val="00065B57"/>
    <w:rsid w:val="00065D25"/>
    <w:rsid w:val="00065FD0"/>
    <w:rsid w:val="000661BC"/>
    <w:rsid w:val="000661EE"/>
    <w:rsid w:val="0006698B"/>
    <w:rsid w:val="00066BD4"/>
    <w:rsid w:val="00067C94"/>
    <w:rsid w:val="000701A1"/>
    <w:rsid w:val="00070449"/>
    <w:rsid w:val="00070543"/>
    <w:rsid w:val="0007200B"/>
    <w:rsid w:val="000729ED"/>
    <w:rsid w:val="00072F52"/>
    <w:rsid w:val="0007447E"/>
    <w:rsid w:val="000747A4"/>
    <w:rsid w:val="000748D0"/>
    <w:rsid w:val="000749FE"/>
    <w:rsid w:val="0007578E"/>
    <w:rsid w:val="00077348"/>
    <w:rsid w:val="000774E8"/>
    <w:rsid w:val="00080709"/>
    <w:rsid w:val="00081AA5"/>
    <w:rsid w:val="00081C39"/>
    <w:rsid w:val="00082330"/>
    <w:rsid w:val="00082356"/>
    <w:rsid w:val="00082F7E"/>
    <w:rsid w:val="0008468F"/>
    <w:rsid w:val="000852C1"/>
    <w:rsid w:val="00086BF2"/>
    <w:rsid w:val="00087095"/>
    <w:rsid w:val="00087D59"/>
    <w:rsid w:val="00091B0A"/>
    <w:rsid w:val="00091EB3"/>
    <w:rsid w:val="000920DB"/>
    <w:rsid w:val="000922F7"/>
    <w:rsid w:val="00092353"/>
    <w:rsid w:val="000923BA"/>
    <w:rsid w:val="00092511"/>
    <w:rsid w:val="00092F5F"/>
    <w:rsid w:val="0009318F"/>
    <w:rsid w:val="00093B65"/>
    <w:rsid w:val="000943B4"/>
    <w:rsid w:val="00094944"/>
    <w:rsid w:val="00094C0D"/>
    <w:rsid w:val="00094ED9"/>
    <w:rsid w:val="0009710D"/>
    <w:rsid w:val="00097383"/>
    <w:rsid w:val="000A0D0C"/>
    <w:rsid w:val="000A1338"/>
    <w:rsid w:val="000A1815"/>
    <w:rsid w:val="000A1E0E"/>
    <w:rsid w:val="000A249E"/>
    <w:rsid w:val="000A338A"/>
    <w:rsid w:val="000A341B"/>
    <w:rsid w:val="000A3D4B"/>
    <w:rsid w:val="000A49E4"/>
    <w:rsid w:val="000A4FE5"/>
    <w:rsid w:val="000A5AFB"/>
    <w:rsid w:val="000A6629"/>
    <w:rsid w:val="000A6A29"/>
    <w:rsid w:val="000B04D0"/>
    <w:rsid w:val="000B04E9"/>
    <w:rsid w:val="000B13CA"/>
    <w:rsid w:val="000B1A0F"/>
    <w:rsid w:val="000B290F"/>
    <w:rsid w:val="000B2994"/>
    <w:rsid w:val="000B3198"/>
    <w:rsid w:val="000B3BEE"/>
    <w:rsid w:val="000B41C5"/>
    <w:rsid w:val="000B4703"/>
    <w:rsid w:val="000B48CC"/>
    <w:rsid w:val="000B4A27"/>
    <w:rsid w:val="000B67AC"/>
    <w:rsid w:val="000B7CF1"/>
    <w:rsid w:val="000C095D"/>
    <w:rsid w:val="000C0A45"/>
    <w:rsid w:val="000C1800"/>
    <w:rsid w:val="000C2016"/>
    <w:rsid w:val="000C2B34"/>
    <w:rsid w:val="000C2FDC"/>
    <w:rsid w:val="000C3712"/>
    <w:rsid w:val="000C4690"/>
    <w:rsid w:val="000C4C50"/>
    <w:rsid w:val="000C53D7"/>
    <w:rsid w:val="000C58A8"/>
    <w:rsid w:val="000C6183"/>
    <w:rsid w:val="000D060D"/>
    <w:rsid w:val="000D0ACE"/>
    <w:rsid w:val="000D0B71"/>
    <w:rsid w:val="000D1C90"/>
    <w:rsid w:val="000D29D0"/>
    <w:rsid w:val="000D329D"/>
    <w:rsid w:val="000D36CC"/>
    <w:rsid w:val="000D4618"/>
    <w:rsid w:val="000D65E3"/>
    <w:rsid w:val="000D6A0C"/>
    <w:rsid w:val="000D6ECE"/>
    <w:rsid w:val="000D725C"/>
    <w:rsid w:val="000D7776"/>
    <w:rsid w:val="000D7A26"/>
    <w:rsid w:val="000E1496"/>
    <w:rsid w:val="000E1AF3"/>
    <w:rsid w:val="000E1FC5"/>
    <w:rsid w:val="000E2C31"/>
    <w:rsid w:val="000E2CCC"/>
    <w:rsid w:val="000E3A08"/>
    <w:rsid w:val="000E3C88"/>
    <w:rsid w:val="000E5C5C"/>
    <w:rsid w:val="000E6FE6"/>
    <w:rsid w:val="000F0317"/>
    <w:rsid w:val="000F09AC"/>
    <w:rsid w:val="000F122C"/>
    <w:rsid w:val="000F1788"/>
    <w:rsid w:val="000F18F6"/>
    <w:rsid w:val="000F1DBB"/>
    <w:rsid w:val="000F20A3"/>
    <w:rsid w:val="000F24BA"/>
    <w:rsid w:val="000F24C2"/>
    <w:rsid w:val="000F2865"/>
    <w:rsid w:val="000F28AD"/>
    <w:rsid w:val="000F3C35"/>
    <w:rsid w:val="000F422B"/>
    <w:rsid w:val="000F46E8"/>
    <w:rsid w:val="000F59E5"/>
    <w:rsid w:val="000F5A9F"/>
    <w:rsid w:val="000F5E62"/>
    <w:rsid w:val="000F6F90"/>
    <w:rsid w:val="000F7158"/>
    <w:rsid w:val="000F7214"/>
    <w:rsid w:val="000F7264"/>
    <w:rsid w:val="0010093A"/>
    <w:rsid w:val="001017AC"/>
    <w:rsid w:val="00101D3A"/>
    <w:rsid w:val="00104310"/>
    <w:rsid w:val="00104DCA"/>
    <w:rsid w:val="001051DB"/>
    <w:rsid w:val="00105BC3"/>
    <w:rsid w:val="001063D7"/>
    <w:rsid w:val="001067E4"/>
    <w:rsid w:val="00107179"/>
    <w:rsid w:val="001078D0"/>
    <w:rsid w:val="00107BA1"/>
    <w:rsid w:val="00107E52"/>
    <w:rsid w:val="001108CB"/>
    <w:rsid w:val="00110F5F"/>
    <w:rsid w:val="00114531"/>
    <w:rsid w:val="00114544"/>
    <w:rsid w:val="00115D65"/>
    <w:rsid w:val="00115F51"/>
    <w:rsid w:val="00116021"/>
    <w:rsid w:val="00116938"/>
    <w:rsid w:val="001169C0"/>
    <w:rsid w:val="00116A03"/>
    <w:rsid w:val="00116C2D"/>
    <w:rsid w:val="00117043"/>
    <w:rsid w:val="00117229"/>
    <w:rsid w:val="00117C1D"/>
    <w:rsid w:val="00120C9C"/>
    <w:rsid w:val="00120E63"/>
    <w:rsid w:val="001219B8"/>
    <w:rsid w:val="0012206A"/>
    <w:rsid w:val="001229DA"/>
    <w:rsid w:val="00123164"/>
    <w:rsid w:val="00123E44"/>
    <w:rsid w:val="00124054"/>
    <w:rsid w:val="00124B52"/>
    <w:rsid w:val="001254F0"/>
    <w:rsid w:val="00125640"/>
    <w:rsid w:val="00125922"/>
    <w:rsid w:val="00125DB6"/>
    <w:rsid w:val="001266C6"/>
    <w:rsid w:val="001266F9"/>
    <w:rsid w:val="001269D1"/>
    <w:rsid w:val="00127190"/>
    <w:rsid w:val="00127C43"/>
    <w:rsid w:val="00130C90"/>
    <w:rsid w:val="00133189"/>
    <w:rsid w:val="00133533"/>
    <w:rsid w:val="00134034"/>
    <w:rsid w:val="0013457F"/>
    <w:rsid w:val="00134601"/>
    <w:rsid w:val="001353BE"/>
    <w:rsid w:val="00135993"/>
    <w:rsid w:val="00135A6A"/>
    <w:rsid w:val="001364A0"/>
    <w:rsid w:val="00136CC5"/>
    <w:rsid w:val="00136EBE"/>
    <w:rsid w:val="00136F6E"/>
    <w:rsid w:val="0013706D"/>
    <w:rsid w:val="0013776D"/>
    <w:rsid w:val="00137AF5"/>
    <w:rsid w:val="00140376"/>
    <w:rsid w:val="0014074D"/>
    <w:rsid w:val="00142038"/>
    <w:rsid w:val="001426AF"/>
    <w:rsid w:val="0014298F"/>
    <w:rsid w:val="001430CF"/>
    <w:rsid w:val="00143257"/>
    <w:rsid w:val="001446E7"/>
    <w:rsid w:val="001449F1"/>
    <w:rsid w:val="00144B74"/>
    <w:rsid w:val="001462F7"/>
    <w:rsid w:val="00146910"/>
    <w:rsid w:val="00147450"/>
    <w:rsid w:val="0015021A"/>
    <w:rsid w:val="00150D62"/>
    <w:rsid w:val="001511E6"/>
    <w:rsid w:val="001519E9"/>
    <w:rsid w:val="00151ADA"/>
    <w:rsid w:val="00152C1B"/>
    <w:rsid w:val="0015333A"/>
    <w:rsid w:val="00153A86"/>
    <w:rsid w:val="00154534"/>
    <w:rsid w:val="00154F1E"/>
    <w:rsid w:val="0015684B"/>
    <w:rsid w:val="00156B28"/>
    <w:rsid w:val="0015725B"/>
    <w:rsid w:val="00157BB3"/>
    <w:rsid w:val="00161920"/>
    <w:rsid w:val="00163A2D"/>
    <w:rsid w:val="00163F8B"/>
    <w:rsid w:val="00164270"/>
    <w:rsid w:val="001642CA"/>
    <w:rsid w:val="00164F1F"/>
    <w:rsid w:val="00165105"/>
    <w:rsid w:val="00165CC0"/>
    <w:rsid w:val="00166E8E"/>
    <w:rsid w:val="00167F7B"/>
    <w:rsid w:val="001709FD"/>
    <w:rsid w:val="0017143F"/>
    <w:rsid w:val="00171A9C"/>
    <w:rsid w:val="00171DD8"/>
    <w:rsid w:val="00171ECE"/>
    <w:rsid w:val="00173DDB"/>
    <w:rsid w:val="00174BBE"/>
    <w:rsid w:val="00175003"/>
    <w:rsid w:val="0017526B"/>
    <w:rsid w:val="001758A7"/>
    <w:rsid w:val="00175CEF"/>
    <w:rsid w:val="00176521"/>
    <w:rsid w:val="00176A1F"/>
    <w:rsid w:val="001773BE"/>
    <w:rsid w:val="00177AD1"/>
    <w:rsid w:val="0018038F"/>
    <w:rsid w:val="00181057"/>
    <w:rsid w:val="0018157A"/>
    <w:rsid w:val="001818DB"/>
    <w:rsid w:val="00181A50"/>
    <w:rsid w:val="00181ADC"/>
    <w:rsid w:val="00181F67"/>
    <w:rsid w:val="00182DC2"/>
    <w:rsid w:val="00183392"/>
    <w:rsid w:val="001842F5"/>
    <w:rsid w:val="00185654"/>
    <w:rsid w:val="00185E81"/>
    <w:rsid w:val="00185F21"/>
    <w:rsid w:val="0018644F"/>
    <w:rsid w:val="00186DC4"/>
    <w:rsid w:val="00186FDE"/>
    <w:rsid w:val="001874EA"/>
    <w:rsid w:val="00187FFB"/>
    <w:rsid w:val="001903AD"/>
    <w:rsid w:val="001912B1"/>
    <w:rsid w:val="001913C7"/>
    <w:rsid w:val="001926F6"/>
    <w:rsid w:val="0019307A"/>
    <w:rsid w:val="00193BA1"/>
    <w:rsid w:val="00195CD4"/>
    <w:rsid w:val="00196311"/>
    <w:rsid w:val="00196864"/>
    <w:rsid w:val="00197D5C"/>
    <w:rsid w:val="00197DF5"/>
    <w:rsid w:val="001A0010"/>
    <w:rsid w:val="001A0C7F"/>
    <w:rsid w:val="001A0DC1"/>
    <w:rsid w:val="001A25C4"/>
    <w:rsid w:val="001A2679"/>
    <w:rsid w:val="001A3889"/>
    <w:rsid w:val="001A46C9"/>
    <w:rsid w:val="001A4855"/>
    <w:rsid w:val="001A49B5"/>
    <w:rsid w:val="001A69A1"/>
    <w:rsid w:val="001A7486"/>
    <w:rsid w:val="001A7CD3"/>
    <w:rsid w:val="001B02AD"/>
    <w:rsid w:val="001B046B"/>
    <w:rsid w:val="001B0725"/>
    <w:rsid w:val="001B0DBF"/>
    <w:rsid w:val="001B196D"/>
    <w:rsid w:val="001B1B27"/>
    <w:rsid w:val="001B1F98"/>
    <w:rsid w:val="001B2254"/>
    <w:rsid w:val="001B27DD"/>
    <w:rsid w:val="001B320A"/>
    <w:rsid w:val="001B324C"/>
    <w:rsid w:val="001B32DD"/>
    <w:rsid w:val="001B33B1"/>
    <w:rsid w:val="001B4700"/>
    <w:rsid w:val="001B4A44"/>
    <w:rsid w:val="001B4DA4"/>
    <w:rsid w:val="001B5364"/>
    <w:rsid w:val="001B5AE1"/>
    <w:rsid w:val="001B5D07"/>
    <w:rsid w:val="001B69D0"/>
    <w:rsid w:val="001B6C7B"/>
    <w:rsid w:val="001B6FEC"/>
    <w:rsid w:val="001B77C7"/>
    <w:rsid w:val="001C10D3"/>
    <w:rsid w:val="001C1134"/>
    <w:rsid w:val="001C196F"/>
    <w:rsid w:val="001C225B"/>
    <w:rsid w:val="001C2266"/>
    <w:rsid w:val="001C23F3"/>
    <w:rsid w:val="001C2753"/>
    <w:rsid w:val="001C2A98"/>
    <w:rsid w:val="001C307D"/>
    <w:rsid w:val="001C3B3E"/>
    <w:rsid w:val="001C421D"/>
    <w:rsid w:val="001C433E"/>
    <w:rsid w:val="001C47FD"/>
    <w:rsid w:val="001C4AD3"/>
    <w:rsid w:val="001C578B"/>
    <w:rsid w:val="001C5D41"/>
    <w:rsid w:val="001C6C64"/>
    <w:rsid w:val="001C6FC8"/>
    <w:rsid w:val="001C7E84"/>
    <w:rsid w:val="001D05A6"/>
    <w:rsid w:val="001D09E8"/>
    <w:rsid w:val="001D22B1"/>
    <w:rsid w:val="001D28B2"/>
    <w:rsid w:val="001D2B79"/>
    <w:rsid w:val="001D330C"/>
    <w:rsid w:val="001D4071"/>
    <w:rsid w:val="001D49E6"/>
    <w:rsid w:val="001D4A0D"/>
    <w:rsid w:val="001D5778"/>
    <w:rsid w:val="001D5C50"/>
    <w:rsid w:val="001D78CE"/>
    <w:rsid w:val="001E0834"/>
    <w:rsid w:val="001E0F80"/>
    <w:rsid w:val="001E1229"/>
    <w:rsid w:val="001E1637"/>
    <w:rsid w:val="001E1757"/>
    <w:rsid w:val="001E17DC"/>
    <w:rsid w:val="001E1DF0"/>
    <w:rsid w:val="001E27BD"/>
    <w:rsid w:val="001E2B0B"/>
    <w:rsid w:val="001E33D2"/>
    <w:rsid w:val="001E3FF2"/>
    <w:rsid w:val="001E59DC"/>
    <w:rsid w:val="001E6642"/>
    <w:rsid w:val="001E6BD0"/>
    <w:rsid w:val="001E747D"/>
    <w:rsid w:val="001E74E0"/>
    <w:rsid w:val="001F0BF4"/>
    <w:rsid w:val="001F103A"/>
    <w:rsid w:val="001F13F4"/>
    <w:rsid w:val="001F1F0B"/>
    <w:rsid w:val="001F25F4"/>
    <w:rsid w:val="001F2816"/>
    <w:rsid w:val="001F4638"/>
    <w:rsid w:val="001F4641"/>
    <w:rsid w:val="001F5080"/>
    <w:rsid w:val="001F5F84"/>
    <w:rsid w:val="001F6C24"/>
    <w:rsid w:val="001F7155"/>
    <w:rsid w:val="001F7858"/>
    <w:rsid w:val="001F79D8"/>
    <w:rsid w:val="001F7B19"/>
    <w:rsid w:val="001F7B38"/>
    <w:rsid w:val="002011E0"/>
    <w:rsid w:val="0020164C"/>
    <w:rsid w:val="00202CC8"/>
    <w:rsid w:val="002032D4"/>
    <w:rsid w:val="00206EB0"/>
    <w:rsid w:val="002072BA"/>
    <w:rsid w:val="00207949"/>
    <w:rsid w:val="002104E3"/>
    <w:rsid w:val="00210D47"/>
    <w:rsid w:val="00211783"/>
    <w:rsid w:val="002128A6"/>
    <w:rsid w:val="00213533"/>
    <w:rsid w:val="00213A1E"/>
    <w:rsid w:val="0021626D"/>
    <w:rsid w:val="00216763"/>
    <w:rsid w:val="0021716A"/>
    <w:rsid w:val="00217228"/>
    <w:rsid w:val="002178D4"/>
    <w:rsid w:val="00220313"/>
    <w:rsid w:val="00220500"/>
    <w:rsid w:val="002207F7"/>
    <w:rsid w:val="00220B71"/>
    <w:rsid w:val="00220CE9"/>
    <w:rsid w:val="0022112C"/>
    <w:rsid w:val="002214C1"/>
    <w:rsid w:val="00221923"/>
    <w:rsid w:val="0022195B"/>
    <w:rsid w:val="00222573"/>
    <w:rsid w:val="00222ABC"/>
    <w:rsid w:val="00222E4B"/>
    <w:rsid w:val="002233D0"/>
    <w:rsid w:val="00223603"/>
    <w:rsid w:val="00223AA8"/>
    <w:rsid w:val="00223D4D"/>
    <w:rsid w:val="002254E9"/>
    <w:rsid w:val="00225C21"/>
    <w:rsid w:val="00225F0F"/>
    <w:rsid w:val="002260E7"/>
    <w:rsid w:val="00226BCB"/>
    <w:rsid w:val="00226F54"/>
    <w:rsid w:val="002271B7"/>
    <w:rsid w:val="00227316"/>
    <w:rsid w:val="002273C5"/>
    <w:rsid w:val="002273C8"/>
    <w:rsid w:val="00227EDB"/>
    <w:rsid w:val="00230515"/>
    <w:rsid w:val="00230A95"/>
    <w:rsid w:val="0023149B"/>
    <w:rsid w:val="002331E9"/>
    <w:rsid w:val="00233555"/>
    <w:rsid w:val="00233681"/>
    <w:rsid w:val="00233CEA"/>
    <w:rsid w:val="00235526"/>
    <w:rsid w:val="002357A6"/>
    <w:rsid w:val="00235EC5"/>
    <w:rsid w:val="00237096"/>
    <w:rsid w:val="002370B6"/>
    <w:rsid w:val="002372AB"/>
    <w:rsid w:val="002374FA"/>
    <w:rsid w:val="00237853"/>
    <w:rsid w:val="00237AF0"/>
    <w:rsid w:val="00240033"/>
    <w:rsid w:val="00240216"/>
    <w:rsid w:val="00240BAA"/>
    <w:rsid w:val="00240BFE"/>
    <w:rsid w:val="00240FD6"/>
    <w:rsid w:val="00242619"/>
    <w:rsid w:val="00242AE1"/>
    <w:rsid w:val="00242FEE"/>
    <w:rsid w:val="002435EE"/>
    <w:rsid w:val="00244769"/>
    <w:rsid w:val="00244AF3"/>
    <w:rsid w:val="00244B43"/>
    <w:rsid w:val="002459F7"/>
    <w:rsid w:val="00245DB7"/>
    <w:rsid w:val="00245F74"/>
    <w:rsid w:val="00246829"/>
    <w:rsid w:val="0024685C"/>
    <w:rsid w:val="00246AB8"/>
    <w:rsid w:val="002470DC"/>
    <w:rsid w:val="002477E0"/>
    <w:rsid w:val="00247E44"/>
    <w:rsid w:val="00250097"/>
    <w:rsid w:val="002500D9"/>
    <w:rsid w:val="002502F9"/>
    <w:rsid w:val="0025085F"/>
    <w:rsid w:val="00251CB7"/>
    <w:rsid w:val="00252EBB"/>
    <w:rsid w:val="00252F2D"/>
    <w:rsid w:val="002530B3"/>
    <w:rsid w:val="00253428"/>
    <w:rsid w:val="002538FC"/>
    <w:rsid w:val="00254338"/>
    <w:rsid w:val="00254B6C"/>
    <w:rsid w:val="00255152"/>
    <w:rsid w:val="00255543"/>
    <w:rsid w:val="00255F2F"/>
    <w:rsid w:val="002563CB"/>
    <w:rsid w:val="00256903"/>
    <w:rsid w:val="00256A13"/>
    <w:rsid w:val="002571E5"/>
    <w:rsid w:val="002578AF"/>
    <w:rsid w:val="00260255"/>
    <w:rsid w:val="002604B0"/>
    <w:rsid w:val="00260BD8"/>
    <w:rsid w:val="00260D00"/>
    <w:rsid w:val="002611E9"/>
    <w:rsid w:val="00261415"/>
    <w:rsid w:val="00261531"/>
    <w:rsid w:val="00261938"/>
    <w:rsid w:val="00261E1D"/>
    <w:rsid w:val="00261FC0"/>
    <w:rsid w:val="002643D3"/>
    <w:rsid w:val="00264EA4"/>
    <w:rsid w:val="00265B25"/>
    <w:rsid w:val="00265FBE"/>
    <w:rsid w:val="002675D3"/>
    <w:rsid w:val="00267D86"/>
    <w:rsid w:val="00267EFC"/>
    <w:rsid w:val="00270400"/>
    <w:rsid w:val="00270E5A"/>
    <w:rsid w:val="002715D9"/>
    <w:rsid w:val="002716A2"/>
    <w:rsid w:val="00271748"/>
    <w:rsid w:val="00271BBE"/>
    <w:rsid w:val="00271D4D"/>
    <w:rsid w:val="00271EAD"/>
    <w:rsid w:val="002721DD"/>
    <w:rsid w:val="00272655"/>
    <w:rsid w:val="002731A5"/>
    <w:rsid w:val="00273840"/>
    <w:rsid w:val="002746C1"/>
    <w:rsid w:val="002755F1"/>
    <w:rsid w:val="00275933"/>
    <w:rsid w:val="00275CF3"/>
    <w:rsid w:val="00276733"/>
    <w:rsid w:val="00276881"/>
    <w:rsid w:val="00277C90"/>
    <w:rsid w:val="00280E51"/>
    <w:rsid w:val="002813B7"/>
    <w:rsid w:val="00281C59"/>
    <w:rsid w:val="00281FD9"/>
    <w:rsid w:val="00282316"/>
    <w:rsid w:val="00284235"/>
    <w:rsid w:val="00285836"/>
    <w:rsid w:val="00285867"/>
    <w:rsid w:val="00286D08"/>
    <w:rsid w:val="00287108"/>
    <w:rsid w:val="0028728E"/>
    <w:rsid w:val="0029012B"/>
    <w:rsid w:val="00291E27"/>
    <w:rsid w:val="0029225F"/>
    <w:rsid w:val="002941AC"/>
    <w:rsid w:val="00294FAA"/>
    <w:rsid w:val="002955E9"/>
    <w:rsid w:val="0029698D"/>
    <w:rsid w:val="00296D32"/>
    <w:rsid w:val="0029730B"/>
    <w:rsid w:val="00297F0C"/>
    <w:rsid w:val="002A00E2"/>
    <w:rsid w:val="002A0976"/>
    <w:rsid w:val="002A0AEA"/>
    <w:rsid w:val="002A168D"/>
    <w:rsid w:val="002A30A3"/>
    <w:rsid w:val="002A3DD0"/>
    <w:rsid w:val="002A43AA"/>
    <w:rsid w:val="002A4860"/>
    <w:rsid w:val="002A5318"/>
    <w:rsid w:val="002A536A"/>
    <w:rsid w:val="002A58AF"/>
    <w:rsid w:val="002A5D1C"/>
    <w:rsid w:val="002A5E9B"/>
    <w:rsid w:val="002A5FC8"/>
    <w:rsid w:val="002A63B6"/>
    <w:rsid w:val="002A7232"/>
    <w:rsid w:val="002A72D4"/>
    <w:rsid w:val="002B0171"/>
    <w:rsid w:val="002B0460"/>
    <w:rsid w:val="002B10BF"/>
    <w:rsid w:val="002B132D"/>
    <w:rsid w:val="002B14B3"/>
    <w:rsid w:val="002B162F"/>
    <w:rsid w:val="002B4774"/>
    <w:rsid w:val="002B4D0F"/>
    <w:rsid w:val="002B4DB7"/>
    <w:rsid w:val="002B5CDA"/>
    <w:rsid w:val="002B5D1D"/>
    <w:rsid w:val="002B6AC0"/>
    <w:rsid w:val="002B703A"/>
    <w:rsid w:val="002B7D00"/>
    <w:rsid w:val="002C05C2"/>
    <w:rsid w:val="002C19CF"/>
    <w:rsid w:val="002C1D2A"/>
    <w:rsid w:val="002C22DC"/>
    <w:rsid w:val="002C2370"/>
    <w:rsid w:val="002C275B"/>
    <w:rsid w:val="002C2CD4"/>
    <w:rsid w:val="002C2D16"/>
    <w:rsid w:val="002C37FD"/>
    <w:rsid w:val="002C3ABB"/>
    <w:rsid w:val="002C436B"/>
    <w:rsid w:val="002C483C"/>
    <w:rsid w:val="002C4AC6"/>
    <w:rsid w:val="002C4EEA"/>
    <w:rsid w:val="002C4F73"/>
    <w:rsid w:val="002C65C4"/>
    <w:rsid w:val="002C68FD"/>
    <w:rsid w:val="002C7115"/>
    <w:rsid w:val="002C78F0"/>
    <w:rsid w:val="002C7C07"/>
    <w:rsid w:val="002D00D5"/>
    <w:rsid w:val="002D0F7B"/>
    <w:rsid w:val="002D1037"/>
    <w:rsid w:val="002D2450"/>
    <w:rsid w:val="002D314A"/>
    <w:rsid w:val="002D409B"/>
    <w:rsid w:val="002D4838"/>
    <w:rsid w:val="002D4CDA"/>
    <w:rsid w:val="002D5B39"/>
    <w:rsid w:val="002D6836"/>
    <w:rsid w:val="002D6A16"/>
    <w:rsid w:val="002D74B4"/>
    <w:rsid w:val="002D799D"/>
    <w:rsid w:val="002D7B25"/>
    <w:rsid w:val="002D7BA1"/>
    <w:rsid w:val="002E008D"/>
    <w:rsid w:val="002E0ADE"/>
    <w:rsid w:val="002E0D5B"/>
    <w:rsid w:val="002E1213"/>
    <w:rsid w:val="002E125C"/>
    <w:rsid w:val="002E175D"/>
    <w:rsid w:val="002E1F82"/>
    <w:rsid w:val="002E205E"/>
    <w:rsid w:val="002E26D8"/>
    <w:rsid w:val="002E2A46"/>
    <w:rsid w:val="002E2C54"/>
    <w:rsid w:val="002E3252"/>
    <w:rsid w:val="002E32F6"/>
    <w:rsid w:val="002E3E1C"/>
    <w:rsid w:val="002E4221"/>
    <w:rsid w:val="002E43C7"/>
    <w:rsid w:val="002E44E5"/>
    <w:rsid w:val="002E74BE"/>
    <w:rsid w:val="002E7B45"/>
    <w:rsid w:val="002F07AE"/>
    <w:rsid w:val="002F0A5D"/>
    <w:rsid w:val="002F0BCE"/>
    <w:rsid w:val="002F0DCA"/>
    <w:rsid w:val="002F20A8"/>
    <w:rsid w:val="002F212E"/>
    <w:rsid w:val="002F2729"/>
    <w:rsid w:val="002F2950"/>
    <w:rsid w:val="002F2F95"/>
    <w:rsid w:val="002F335E"/>
    <w:rsid w:val="002F349C"/>
    <w:rsid w:val="002F420A"/>
    <w:rsid w:val="002F43D7"/>
    <w:rsid w:val="002F4D1A"/>
    <w:rsid w:val="002F529C"/>
    <w:rsid w:val="002F5621"/>
    <w:rsid w:val="002F6E95"/>
    <w:rsid w:val="002F7916"/>
    <w:rsid w:val="002F79EC"/>
    <w:rsid w:val="002F7FB5"/>
    <w:rsid w:val="00301365"/>
    <w:rsid w:val="003015C2"/>
    <w:rsid w:val="00301FDE"/>
    <w:rsid w:val="00302A1F"/>
    <w:rsid w:val="00302DA5"/>
    <w:rsid w:val="00302E1F"/>
    <w:rsid w:val="003043A2"/>
    <w:rsid w:val="003048CA"/>
    <w:rsid w:val="00304DDA"/>
    <w:rsid w:val="0030545E"/>
    <w:rsid w:val="00305BDD"/>
    <w:rsid w:val="0030689E"/>
    <w:rsid w:val="00306966"/>
    <w:rsid w:val="003070D4"/>
    <w:rsid w:val="0030730E"/>
    <w:rsid w:val="0030771F"/>
    <w:rsid w:val="003102AA"/>
    <w:rsid w:val="00311522"/>
    <w:rsid w:val="003125D8"/>
    <w:rsid w:val="00312C05"/>
    <w:rsid w:val="00312CBF"/>
    <w:rsid w:val="003132BA"/>
    <w:rsid w:val="00314018"/>
    <w:rsid w:val="003142B8"/>
    <w:rsid w:val="003143BC"/>
    <w:rsid w:val="00314E36"/>
    <w:rsid w:val="00315B28"/>
    <w:rsid w:val="00315B67"/>
    <w:rsid w:val="00316D69"/>
    <w:rsid w:val="003177B0"/>
    <w:rsid w:val="0032026C"/>
    <w:rsid w:val="00320CF3"/>
    <w:rsid w:val="00321125"/>
    <w:rsid w:val="0032125D"/>
    <w:rsid w:val="00321C55"/>
    <w:rsid w:val="00322456"/>
    <w:rsid w:val="003229A8"/>
    <w:rsid w:val="003238CD"/>
    <w:rsid w:val="00323A2D"/>
    <w:rsid w:val="00323F20"/>
    <w:rsid w:val="003247AB"/>
    <w:rsid w:val="00324D85"/>
    <w:rsid w:val="00324DF8"/>
    <w:rsid w:val="003254C8"/>
    <w:rsid w:val="0032581C"/>
    <w:rsid w:val="00325F15"/>
    <w:rsid w:val="00327127"/>
    <w:rsid w:val="00327189"/>
    <w:rsid w:val="00327200"/>
    <w:rsid w:val="003274A3"/>
    <w:rsid w:val="00327860"/>
    <w:rsid w:val="00327951"/>
    <w:rsid w:val="00330B18"/>
    <w:rsid w:val="00330B8C"/>
    <w:rsid w:val="003313C2"/>
    <w:rsid w:val="00331963"/>
    <w:rsid w:val="003326B0"/>
    <w:rsid w:val="0033281A"/>
    <w:rsid w:val="00332D2A"/>
    <w:rsid w:val="00333AA9"/>
    <w:rsid w:val="00333C09"/>
    <w:rsid w:val="003341A8"/>
    <w:rsid w:val="003342E9"/>
    <w:rsid w:val="003343B6"/>
    <w:rsid w:val="003344FD"/>
    <w:rsid w:val="00334642"/>
    <w:rsid w:val="00337439"/>
    <w:rsid w:val="0034011A"/>
    <w:rsid w:val="0034063D"/>
    <w:rsid w:val="00340D86"/>
    <w:rsid w:val="00340EA1"/>
    <w:rsid w:val="0034100E"/>
    <w:rsid w:val="003410FA"/>
    <w:rsid w:val="003416F2"/>
    <w:rsid w:val="003419B8"/>
    <w:rsid w:val="00343D88"/>
    <w:rsid w:val="00344532"/>
    <w:rsid w:val="00345790"/>
    <w:rsid w:val="00345B9E"/>
    <w:rsid w:val="003465B1"/>
    <w:rsid w:val="00346BEC"/>
    <w:rsid w:val="00351569"/>
    <w:rsid w:val="0035221D"/>
    <w:rsid w:val="003523CA"/>
    <w:rsid w:val="0035261B"/>
    <w:rsid w:val="003533AC"/>
    <w:rsid w:val="003533C0"/>
    <w:rsid w:val="00353B4F"/>
    <w:rsid w:val="003544FF"/>
    <w:rsid w:val="00355803"/>
    <w:rsid w:val="00355917"/>
    <w:rsid w:val="003559BF"/>
    <w:rsid w:val="00355B27"/>
    <w:rsid w:val="00356943"/>
    <w:rsid w:val="00356D6F"/>
    <w:rsid w:val="00357266"/>
    <w:rsid w:val="00357D35"/>
    <w:rsid w:val="00360A9A"/>
    <w:rsid w:val="00360C61"/>
    <w:rsid w:val="00361C26"/>
    <w:rsid w:val="00361DBE"/>
    <w:rsid w:val="0036234D"/>
    <w:rsid w:val="00362378"/>
    <w:rsid w:val="00362B40"/>
    <w:rsid w:val="00362F73"/>
    <w:rsid w:val="00363787"/>
    <w:rsid w:val="00364763"/>
    <w:rsid w:val="00364FCD"/>
    <w:rsid w:val="003650BE"/>
    <w:rsid w:val="003658EF"/>
    <w:rsid w:val="0036683B"/>
    <w:rsid w:val="00371460"/>
    <w:rsid w:val="00372939"/>
    <w:rsid w:val="00373AC8"/>
    <w:rsid w:val="00373DD8"/>
    <w:rsid w:val="00373EF5"/>
    <w:rsid w:val="003746D2"/>
    <w:rsid w:val="00374F79"/>
    <w:rsid w:val="00375C2E"/>
    <w:rsid w:val="0037693D"/>
    <w:rsid w:val="00377912"/>
    <w:rsid w:val="003779A1"/>
    <w:rsid w:val="003802C2"/>
    <w:rsid w:val="00380464"/>
    <w:rsid w:val="003804B0"/>
    <w:rsid w:val="00380BE8"/>
    <w:rsid w:val="00380FBC"/>
    <w:rsid w:val="00380FD5"/>
    <w:rsid w:val="003815B6"/>
    <w:rsid w:val="00381C77"/>
    <w:rsid w:val="00381EBD"/>
    <w:rsid w:val="003822BD"/>
    <w:rsid w:val="003829F5"/>
    <w:rsid w:val="00382ABC"/>
    <w:rsid w:val="00382C11"/>
    <w:rsid w:val="00382D24"/>
    <w:rsid w:val="00383138"/>
    <w:rsid w:val="00383867"/>
    <w:rsid w:val="003864F4"/>
    <w:rsid w:val="00387CD8"/>
    <w:rsid w:val="00390824"/>
    <w:rsid w:val="00391147"/>
    <w:rsid w:val="00391221"/>
    <w:rsid w:val="0039268B"/>
    <w:rsid w:val="00392CF3"/>
    <w:rsid w:val="003940D9"/>
    <w:rsid w:val="00394E5F"/>
    <w:rsid w:val="00395375"/>
    <w:rsid w:val="003958DB"/>
    <w:rsid w:val="00395D08"/>
    <w:rsid w:val="00396D26"/>
    <w:rsid w:val="00397A56"/>
    <w:rsid w:val="00397DCA"/>
    <w:rsid w:val="003A0EC8"/>
    <w:rsid w:val="003A0F6F"/>
    <w:rsid w:val="003A12A3"/>
    <w:rsid w:val="003A1364"/>
    <w:rsid w:val="003A174A"/>
    <w:rsid w:val="003A17D8"/>
    <w:rsid w:val="003A1987"/>
    <w:rsid w:val="003A22DE"/>
    <w:rsid w:val="003A2730"/>
    <w:rsid w:val="003A4216"/>
    <w:rsid w:val="003A577F"/>
    <w:rsid w:val="003A7541"/>
    <w:rsid w:val="003B01B3"/>
    <w:rsid w:val="003B0D40"/>
    <w:rsid w:val="003B182D"/>
    <w:rsid w:val="003B1F63"/>
    <w:rsid w:val="003B23A5"/>
    <w:rsid w:val="003B258C"/>
    <w:rsid w:val="003B2801"/>
    <w:rsid w:val="003B306B"/>
    <w:rsid w:val="003B34D3"/>
    <w:rsid w:val="003B3894"/>
    <w:rsid w:val="003B3A0F"/>
    <w:rsid w:val="003B417E"/>
    <w:rsid w:val="003B4850"/>
    <w:rsid w:val="003B4D03"/>
    <w:rsid w:val="003B54A1"/>
    <w:rsid w:val="003B5F61"/>
    <w:rsid w:val="003B7425"/>
    <w:rsid w:val="003B7B60"/>
    <w:rsid w:val="003B7DD5"/>
    <w:rsid w:val="003C02BC"/>
    <w:rsid w:val="003C090E"/>
    <w:rsid w:val="003C1257"/>
    <w:rsid w:val="003C31C4"/>
    <w:rsid w:val="003C3205"/>
    <w:rsid w:val="003C3C1C"/>
    <w:rsid w:val="003C4411"/>
    <w:rsid w:val="003C54B3"/>
    <w:rsid w:val="003C55D1"/>
    <w:rsid w:val="003C57A7"/>
    <w:rsid w:val="003C5D44"/>
    <w:rsid w:val="003C6224"/>
    <w:rsid w:val="003C6AB6"/>
    <w:rsid w:val="003C6D1F"/>
    <w:rsid w:val="003C7746"/>
    <w:rsid w:val="003D0EE6"/>
    <w:rsid w:val="003D24DD"/>
    <w:rsid w:val="003D27E1"/>
    <w:rsid w:val="003D2946"/>
    <w:rsid w:val="003D3CD8"/>
    <w:rsid w:val="003D4A5E"/>
    <w:rsid w:val="003D4AD7"/>
    <w:rsid w:val="003D54BC"/>
    <w:rsid w:val="003D7828"/>
    <w:rsid w:val="003D7C3F"/>
    <w:rsid w:val="003E0264"/>
    <w:rsid w:val="003E04AA"/>
    <w:rsid w:val="003E0A9A"/>
    <w:rsid w:val="003E1AB8"/>
    <w:rsid w:val="003E1C24"/>
    <w:rsid w:val="003E205B"/>
    <w:rsid w:val="003E3582"/>
    <w:rsid w:val="003E3EB8"/>
    <w:rsid w:val="003E428D"/>
    <w:rsid w:val="003E42B6"/>
    <w:rsid w:val="003E4765"/>
    <w:rsid w:val="003E5480"/>
    <w:rsid w:val="003E548B"/>
    <w:rsid w:val="003E6108"/>
    <w:rsid w:val="003E62FA"/>
    <w:rsid w:val="003E651D"/>
    <w:rsid w:val="003E6755"/>
    <w:rsid w:val="003E7217"/>
    <w:rsid w:val="003E7A62"/>
    <w:rsid w:val="003F0593"/>
    <w:rsid w:val="003F171E"/>
    <w:rsid w:val="003F24EB"/>
    <w:rsid w:val="003F3673"/>
    <w:rsid w:val="003F3CA2"/>
    <w:rsid w:val="003F4099"/>
    <w:rsid w:val="003F4FCD"/>
    <w:rsid w:val="003F53F5"/>
    <w:rsid w:val="003F5CB1"/>
    <w:rsid w:val="003F5F3F"/>
    <w:rsid w:val="003F642B"/>
    <w:rsid w:val="003F6483"/>
    <w:rsid w:val="003F6B6E"/>
    <w:rsid w:val="003F7A72"/>
    <w:rsid w:val="004004FA"/>
    <w:rsid w:val="00400A2A"/>
    <w:rsid w:val="00400BB9"/>
    <w:rsid w:val="00400EA4"/>
    <w:rsid w:val="00401066"/>
    <w:rsid w:val="00401353"/>
    <w:rsid w:val="00402698"/>
    <w:rsid w:val="00403799"/>
    <w:rsid w:val="00404E8A"/>
    <w:rsid w:val="004057B2"/>
    <w:rsid w:val="004067EA"/>
    <w:rsid w:val="00406C99"/>
    <w:rsid w:val="00407050"/>
    <w:rsid w:val="004070CA"/>
    <w:rsid w:val="0040728A"/>
    <w:rsid w:val="00407C46"/>
    <w:rsid w:val="00410980"/>
    <w:rsid w:val="00411330"/>
    <w:rsid w:val="00411829"/>
    <w:rsid w:val="004126AD"/>
    <w:rsid w:val="00413515"/>
    <w:rsid w:val="0041354D"/>
    <w:rsid w:val="0041458A"/>
    <w:rsid w:val="00414756"/>
    <w:rsid w:val="00415199"/>
    <w:rsid w:val="004153B2"/>
    <w:rsid w:val="00415826"/>
    <w:rsid w:val="00415B4D"/>
    <w:rsid w:val="0041712D"/>
    <w:rsid w:val="00417627"/>
    <w:rsid w:val="004178AC"/>
    <w:rsid w:val="00420459"/>
    <w:rsid w:val="00420895"/>
    <w:rsid w:val="00421447"/>
    <w:rsid w:val="00422352"/>
    <w:rsid w:val="0042285B"/>
    <w:rsid w:val="00422D8E"/>
    <w:rsid w:val="00422FE6"/>
    <w:rsid w:val="00423712"/>
    <w:rsid w:val="00423E04"/>
    <w:rsid w:val="004248DD"/>
    <w:rsid w:val="004254B3"/>
    <w:rsid w:val="00425F45"/>
    <w:rsid w:val="004262A6"/>
    <w:rsid w:val="004262E2"/>
    <w:rsid w:val="004263B1"/>
    <w:rsid w:val="00426550"/>
    <w:rsid w:val="004272A5"/>
    <w:rsid w:val="00427930"/>
    <w:rsid w:val="004305EA"/>
    <w:rsid w:val="00430D08"/>
    <w:rsid w:val="0043135A"/>
    <w:rsid w:val="00431A9B"/>
    <w:rsid w:val="0043237C"/>
    <w:rsid w:val="00432AC4"/>
    <w:rsid w:val="00434BA6"/>
    <w:rsid w:val="004355CD"/>
    <w:rsid w:val="004362F6"/>
    <w:rsid w:val="00436F91"/>
    <w:rsid w:val="00437C7A"/>
    <w:rsid w:val="00440488"/>
    <w:rsid w:val="00440B29"/>
    <w:rsid w:val="00441983"/>
    <w:rsid w:val="00441E9F"/>
    <w:rsid w:val="0044221C"/>
    <w:rsid w:val="004448F1"/>
    <w:rsid w:val="00444A73"/>
    <w:rsid w:val="00444A95"/>
    <w:rsid w:val="00445032"/>
    <w:rsid w:val="00446D62"/>
    <w:rsid w:val="0044762C"/>
    <w:rsid w:val="00447D95"/>
    <w:rsid w:val="00450107"/>
    <w:rsid w:val="00450397"/>
    <w:rsid w:val="00450D71"/>
    <w:rsid w:val="004515BC"/>
    <w:rsid w:val="00451659"/>
    <w:rsid w:val="00452298"/>
    <w:rsid w:val="0045245E"/>
    <w:rsid w:val="004525DA"/>
    <w:rsid w:val="0045324F"/>
    <w:rsid w:val="00453386"/>
    <w:rsid w:val="00453387"/>
    <w:rsid w:val="004533DB"/>
    <w:rsid w:val="004536D2"/>
    <w:rsid w:val="00453EE8"/>
    <w:rsid w:val="00454519"/>
    <w:rsid w:val="00455515"/>
    <w:rsid w:val="00457AEA"/>
    <w:rsid w:val="00460343"/>
    <w:rsid w:val="004605E0"/>
    <w:rsid w:val="00460734"/>
    <w:rsid w:val="00460907"/>
    <w:rsid w:val="004609FF"/>
    <w:rsid w:val="004610BC"/>
    <w:rsid w:val="0046265E"/>
    <w:rsid w:val="0046297D"/>
    <w:rsid w:val="004630E9"/>
    <w:rsid w:val="00464C26"/>
    <w:rsid w:val="004652DA"/>
    <w:rsid w:val="004655A3"/>
    <w:rsid w:val="0046641B"/>
    <w:rsid w:val="00466ADD"/>
    <w:rsid w:val="00467000"/>
    <w:rsid w:val="00467831"/>
    <w:rsid w:val="004679FD"/>
    <w:rsid w:val="00467BAB"/>
    <w:rsid w:val="00467DD8"/>
    <w:rsid w:val="00470153"/>
    <w:rsid w:val="00471C8C"/>
    <w:rsid w:val="00471EFD"/>
    <w:rsid w:val="00473C72"/>
    <w:rsid w:val="00474B5C"/>
    <w:rsid w:val="00474C3D"/>
    <w:rsid w:val="00477FFD"/>
    <w:rsid w:val="00480E65"/>
    <w:rsid w:val="004824D5"/>
    <w:rsid w:val="00482AC2"/>
    <w:rsid w:val="00483065"/>
    <w:rsid w:val="00483CCD"/>
    <w:rsid w:val="00484139"/>
    <w:rsid w:val="00485524"/>
    <w:rsid w:val="00486BD2"/>
    <w:rsid w:val="00486DFA"/>
    <w:rsid w:val="0049015C"/>
    <w:rsid w:val="00491B89"/>
    <w:rsid w:val="00491CBF"/>
    <w:rsid w:val="0049267E"/>
    <w:rsid w:val="0049269A"/>
    <w:rsid w:val="00493101"/>
    <w:rsid w:val="0049340E"/>
    <w:rsid w:val="00493E1B"/>
    <w:rsid w:val="00494028"/>
    <w:rsid w:val="004943B4"/>
    <w:rsid w:val="00495AAB"/>
    <w:rsid w:val="00495B37"/>
    <w:rsid w:val="00495C0A"/>
    <w:rsid w:val="00497E1F"/>
    <w:rsid w:val="00497EBE"/>
    <w:rsid w:val="004A031C"/>
    <w:rsid w:val="004A0E07"/>
    <w:rsid w:val="004A1787"/>
    <w:rsid w:val="004A1A46"/>
    <w:rsid w:val="004A2625"/>
    <w:rsid w:val="004A344C"/>
    <w:rsid w:val="004A3840"/>
    <w:rsid w:val="004A4360"/>
    <w:rsid w:val="004A4DA0"/>
    <w:rsid w:val="004A57E2"/>
    <w:rsid w:val="004A6052"/>
    <w:rsid w:val="004A683F"/>
    <w:rsid w:val="004A68A3"/>
    <w:rsid w:val="004A6FD5"/>
    <w:rsid w:val="004A73CB"/>
    <w:rsid w:val="004A74DB"/>
    <w:rsid w:val="004A7C9C"/>
    <w:rsid w:val="004B12EE"/>
    <w:rsid w:val="004B3652"/>
    <w:rsid w:val="004B441A"/>
    <w:rsid w:val="004B45B9"/>
    <w:rsid w:val="004B466F"/>
    <w:rsid w:val="004B4905"/>
    <w:rsid w:val="004B4AC2"/>
    <w:rsid w:val="004B4D9C"/>
    <w:rsid w:val="004B5737"/>
    <w:rsid w:val="004B58AF"/>
    <w:rsid w:val="004B6730"/>
    <w:rsid w:val="004B7DE5"/>
    <w:rsid w:val="004B7E92"/>
    <w:rsid w:val="004B7F9F"/>
    <w:rsid w:val="004C083A"/>
    <w:rsid w:val="004C0857"/>
    <w:rsid w:val="004C0960"/>
    <w:rsid w:val="004C15C9"/>
    <w:rsid w:val="004C197A"/>
    <w:rsid w:val="004C1987"/>
    <w:rsid w:val="004C2436"/>
    <w:rsid w:val="004C2E68"/>
    <w:rsid w:val="004C3D54"/>
    <w:rsid w:val="004C4074"/>
    <w:rsid w:val="004C4CCB"/>
    <w:rsid w:val="004C5623"/>
    <w:rsid w:val="004C62E1"/>
    <w:rsid w:val="004C69A1"/>
    <w:rsid w:val="004C69DA"/>
    <w:rsid w:val="004D1E3D"/>
    <w:rsid w:val="004D281C"/>
    <w:rsid w:val="004D28DD"/>
    <w:rsid w:val="004D2E0B"/>
    <w:rsid w:val="004D44B3"/>
    <w:rsid w:val="004D4A80"/>
    <w:rsid w:val="004D4CD3"/>
    <w:rsid w:val="004D647C"/>
    <w:rsid w:val="004D7B19"/>
    <w:rsid w:val="004E001C"/>
    <w:rsid w:val="004E0206"/>
    <w:rsid w:val="004E15E2"/>
    <w:rsid w:val="004E1A83"/>
    <w:rsid w:val="004E20A9"/>
    <w:rsid w:val="004E23C7"/>
    <w:rsid w:val="004E2F5D"/>
    <w:rsid w:val="004E32D0"/>
    <w:rsid w:val="004E36B9"/>
    <w:rsid w:val="004E679B"/>
    <w:rsid w:val="004E6835"/>
    <w:rsid w:val="004E7B50"/>
    <w:rsid w:val="004F045F"/>
    <w:rsid w:val="004F1221"/>
    <w:rsid w:val="004F1A4B"/>
    <w:rsid w:val="004F1CE1"/>
    <w:rsid w:val="004F2963"/>
    <w:rsid w:val="004F2ECC"/>
    <w:rsid w:val="004F484A"/>
    <w:rsid w:val="004F4A7B"/>
    <w:rsid w:val="004F4CC0"/>
    <w:rsid w:val="004F4DFE"/>
    <w:rsid w:val="004F598F"/>
    <w:rsid w:val="004F5DC9"/>
    <w:rsid w:val="004F6203"/>
    <w:rsid w:val="004F66B3"/>
    <w:rsid w:val="004F7ACD"/>
    <w:rsid w:val="005005B3"/>
    <w:rsid w:val="005005F6"/>
    <w:rsid w:val="00500B6B"/>
    <w:rsid w:val="005013D2"/>
    <w:rsid w:val="00501585"/>
    <w:rsid w:val="00501FCA"/>
    <w:rsid w:val="005021F8"/>
    <w:rsid w:val="0050237B"/>
    <w:rsid w:val="00502400"/>
    <w:rsid w:val="0050269C"/>
    <w:rsid w:val="005032A3"/>
    <w:rsid w:val="005046A4"/>
    <w:rsid w:val="00505088"/>
    <w:rsid w:val="00505498"/>
    <w:rsid w:val="00505A2D"/>
    <w:rsid w:val="00505DFC"/>
    <w:rsid w:val="00506504"/>
    <w:rsid w:val="0050658F"/>
    <w:rsid w:val="005065F5"/>
    <w:rsid w:val="00506F0F"/>
    <w:rsid w:val="00507937"/>
    <w:rsid w:val="00507A04"/>
    <w:rsid w:val="005104FE"/>
    <w:rsid w:val="005113AF"/>
    <w:rsid w:val="005129EC"/>
    <w:rsid w:val="00513380"/>
    <w:rsid w:val="00514C53"/>
    <w:rsid w:val="00515A0E"/>
    <w:rsid w:val="005161EB"/>
    <w:rsid w:val="005168EE"/>
    <w:rsid w:val="0051762B"/>
    <w:rsid w:val="00517F3A"/>
    <w:rsid w:val="0052097A"/>
    <w:rsid w:val="00520A41"/>
    <w:rsid w:val="00520AFC"/>
    <w:rsid w:val="005219C1"/>
    <w:rsid w:val="0052477F"/>
    <w:rsid w:val="005249FA"/>
    <w:rsid w:val="00524A7B"/>
    <w:rsid w:val="00524C64"/>
    <w:rsid w:val="00524D75"/>
    <w:rsid w:val="00524FF7"/>
    <w:rsid w:val="00525711"/>
    <w:rsid w:val="00525F98"/>
    <w:rsid w:val="00526280"/>
    <w:rsid w:val="0052659A"/>
    <w:rsid w:val="00526A1E"/>
    <w:rsid w:val="00526C5E"/>
    <w:rsid w:val="00526CD4"/>
    <w:rsid w:val="005274CF"/>
    <w:rsid w:val="005308E9"/>
    <w:rsid w:val="00530F00"/>
    <w:rsid w:val="005315B3"/>
    <w:rsid w:val="0053175D"/>
    <w:rsid w:val="00532054"/>
    <w:rsid w:val="00532769"/>
    <w:rsid w:val="0053538B"/>
    <w:rsid w:val="00535913"/>
    <w:rsid w:val="00535DA4"/>
    <w:rsid w:val="00535FE5"/>
    <w:rsid w:val="0053601C"/>
    <w:rsid w:val="00536469"/>
    <w:rsid w:val="00536764"/>
    <w:rsid w:val="00536DCD"/>
    <w:rsid w:val="0054016E"/>
    <w:rsid w:val="005416C9"/>
    <w:rsid w:val="005418F3"/>
    <w:rsid w:val="005419BC"/>
    <w:rsid w:val="00541D80"/>
    <w:rsid w:val="00542171"/>
    <w:rsid w:val="0054268F"/>
    <w:rsid w:val="0054270F"/>
    <w:rsid w:val="0054296E"/>
    <w:rsid w:val="00542B97"/>
    <w:rsid w:val="00545086"/>
    <w:rsid w:val="005453DE"/>
    <w:rsid w:val="005457D4"/>
    <w:rsid w:val="00545B6B"/>
    <w:rsid w:val="00545CAA"/>
    <w:rsid w:val="0054715C"/>
    <w:rsid w:val="00547CC7"/>
    <w:rsid w:val="00550EC9"/>
    <w:rsid w:val="00551124"/>
    <w:rsid w:val="00552EE4"/>
    <w:rsid w:val="005530B7"/>
    <w:rsid w:val="00553221"/>
    <w:rsid w:val="005532C8"/>
    <w:rsid w:val="00553479"/>
    <w:rsid w:val="00553D92"/>
    <w:rsid w:val="00554A12"/>
    <w:rsid w:val="00555459"/>
    <w:rsid w:val="00555849"/>
    <w:rsid w:val="00556DDD"/>
    <w:rsid w:val="00557576"/>
    <w:rsid w:val="0055779F"/>
    <w:rsid w:val="0056022E"/>
    <w:rsid w:val="0056082D"/>
    <w:rsid w:val="0056168D"/>
    <w:rsid w:val="00561AF9"/>
    <w:rsid w:val="00562180"/>
    <w:rsid w:val="00562E41"/>
    <w:rsid w:val="00563655"/>
    <w:rsid w:val="005636CB"/>
    <w:rsid w:val="005637AD"/>
    <w:rsid w:val="005643D4"/>
    <w:rsid w:val="00565D8E"/>
    <w:rsid w:val="00565FB0"/>
    <w:rsid w:val="005662EB"/>
    <w:rsid w:val="0056753E"/>
    <w:rsid w:val="00567625"/>
    <w:rsid w:val="005679A6"/>
    <w:rsid w:val="005703B1"/>
    <w:rsid w:val="00570406"/>
    <w:rsid w:val="005708AF"/>
    <w:rsid w:val="00570BF2"/>
    <w:rsid w:val="00571646"/>
    <w:rsid w:val="0057191D"/>
    <w:rsid w:val="005719B8"/>
    <w:rsid w:val="00571C2D"/>
    <w:rsid w:val="00572818"/>
    <w:rsid w:val="00572A57"/>
    <w:rsid w:val="00572E1B"/>
    <w:rsid w:val="00573DC1"/>
    <w:rsid w:val="00574AE4"/>
    <w:rsid w:val="005766F9"/>
    <w:rsid w:val="00576BA5"/>
    <w:rsid w:val="00576E00"/>
    <w:rsid w:val="0057760E"/>
    <w:rsid w:val="005778CB"/>
    <w:rsid w:val="00577AD5"/>
    <w:rsid w:val="00580C46"/>
    <w:rsid w:val="00581474"/>
    <w:rsid w:val="00581B9D"/>
    <w:rsid w:val="00581BD2"/>
    <w:rsid w:val="00581CF6"/>
    <w:rsid w:val="005822C0"/>
    <w:rsid w:val="005826D9"/>
    <w:rsid w:val="00582E6A"/>
    <w:rsid w:val="00582FBE"/>
    <w:rsid w:val="0058380A"/>
    <w:rsid w:val="00583D05"/>
    <w:rsid w:val="005845E5"/>
    <w:rsid w:val="00584F0B"/>
    <w:rsid w:val="00585522"/>
    <w:rsid w:val="0058582F"/>
    <w:rsid w:val="00586BFD"/>
    <w:rsid w:val="00586DFE"/>
    <w:rsid w:val="00587078"/>
    <w:rsid w:val="0058736D"/>
    <w:rsid w:val="00587481"/>
    <w:rsid w:val="00590387"/>
    <w:rsid w:val="0059201C"/>
    <w:rsid w:val="005925C2"/>
    <w:rsid w:val="005926F9"/>
    <w:rsid w:val="0059297A"/>
    <w:rsid w:val="00592BE3"/>
    <w:rsid w:val="00593076"/>
    <w:rsid w:val="005931BA"/>
    <w:rsid w:val="005933C2"/>
    <w:rsid w:val="00593E03"/>
    <w:rsid w:val="005954D5"/>
    <w:rsid w:val="00595B15"/>
    <w:rsid w:val="00595D11"/>
    <w:rsid w:val="005963C3"/>
    <w:rsid w:val="005964E2"/>
    <w:rsid w:val="005A0C69"/>
    <w:rsid w:val="005A1372"/>
    <w:rsid w:val="005A1BFF"/>
    <w:rsid w:val="005A2C07"/>
    <w:rsid w:val="005A2CFA"/>
    <w:rsid w:val="005A38AB"/>
    <w:rsid w:val="005A4686"/>
    <w:rsid w:val="005A46D4"/>
    <w:rsid w:val="005A50B7"/>
    <w:rsid w:val="005A536C"/>
    <w:rsid w:val="005A642C"/>
    <w:rsid w:val="005A6C13"/>
    <w:rsid w:val="005A740B"/>
    <w:rsid w:val="005B0B09"/>
    <w:rsid w:val="005B0EBC"/>
    <w:rsid w:val="005B17CC"/>
    <w:rsid w:val="005B26B2"/>
    <w:rsid w:val="005B34C6"/>
    <w:rsid w:val="005B395C"/>
    <w:rsid w:val="005B3C6B"/>
    <w:rsid w:val="005B3CB1"/>
    <w:rsid w:val="005B40B0"/>
    <w:rsid w:val="005B41C9"/>
    <w:rsid w:val="005B51AD"/>
    <w:rsid w:val="005B6172"/>
    <w:rsid w:val="005B66B1"/>
    <w:rsid w:val="005B6824"/>
    <w:rsid w:val="005B7643"/>
    <w:rsid w:val="005C08CA"/>
    <w:rsid w:val="005C0FC8"/>
    <w:rsid w:val="005C1A51"/>
    <w:rsid w:val="005C232B"/>
    <w:rsid w:val="005C3D36"/>
    <w:rsid w:val="005C566D"/>
    <w:rsid w:val="005C5C05"/>
    <w:rsid w:val="005C61BD"/>
    <w:rsid w:val="005C659A"/>
    <w:rsid w:val="005C66BC"/>
    <w:rsid w:val="005C68D8"/>
    <w:rsid w:val="005C6E2A"/>
    <w:rsid w:val="005C7027"/>
    <w:rsid w:val="005C7979"/>
    <w:rsid w:val="005D0378"/>
    <w:rsid w:val="005D1821"/>
    <w:rsid w:val="005D2539"/>
    <w:rsid w:val="005D291E"/>
    <w:rsid w:val="005D4D39"/>
    <w:rsid w:val="005D4FB7"/>
    <w:rsid w:val="005D5711"/>
    <w:rsid w:val="005D59BF"/>
    <w:rsid w:val="005D64ED"/>
    <w:rsid w:val="005D6C87"/>
    <w:rsid w:val="005D72AE"/>
    <w:rsid w:val="005D7F60"/>
    <w:rsid w:val="005E0009"/>
    <w:rsid w:val="005E176A"/>
    <w:rsid w:val="005E19E3"/>
    <w:rsid w:val="005E1A25"/>
    <w:rsid w:val="005E1DCC"/>
    <w:rsid w:val="005E1DD9"/>
    <w:rsid w:val="005E2031"/>
    <w:rsid w:val="005E224C"/>
    <w:rsid w:val="005E270A"/>
    <w:rsid w:val="005E2D52"/>
    <w:rsid w:val="005E3F41"/>
    <w:rsid w:val="005E4B06"/>
    <w:rsid w:val="005E6349"/>
    <w:rsid w:val="005E66CA"/>
    <w:rsid w:val="005E6DF5"/>
    <w:rsid w:val="005E7141"/>
    <w:rsid w:val="005E7A46"/>
    <w:rsid w:val="005E7D1F"/>
    <w:rsid w:val="005F081C"/>
    <w:rsid w:val="005F13E4"/>
    <w:rsid w:val="005F2A91"/>
    <w:rsid w:val="005F2D0F"/>
    <w:rsid w:val="005F4396"/>
    <w:rsid w:val="005F4ADC"/>
    <w:rsid w:val="005F6180"/>
    <w:rsid w:val="005F662A"/>
    <w:rsid w:val="005F7103"/>
    <w:rsid w:val="0060005D"/>
    <w:rsid w:val="0060040A"/>
    <w:rsid w:val="0060072D"/>
    <w:rsid w:val="006037DE"/>
    <w:rsid w:val="006042F7"/>
    <w:rsid w:val="00604436"/>
    <w:rsid w:val="0060465D"/>
    <w:rsid w:val="00604B6C"/>
    <w:rsid w:val="00604C11"/>
    <w:rsid w:val="0060552E"/>
    <w:rsid w:val="0060572D"/>
    <w:rsid w:val="00605893"/>
    <w:rsid w:val="00605968"/>
    <w:rsid w:val="006061DC"/>
    <w:rsid w:val="006072D6"/>
    <w:rsid w:val="006079F5"/>
    <w:rsid w:val="006139CB"/>
    <w:rsid w:val="00614014"/>
    <w:rsid w:val="0061410C"/>
    <w:rsid w:val="0061453F"/>
    <w:rsid w:val="00614AD6"/>
    <w:rsid w:val="00614EE7"/>
    <w:rsid w:val="00615A71"/>
    <w:rsid w:val="00615EEC"/>
    <w:rsid w:val="0061622A"/>
    <w:rsid w:val="00616679"/>
    <w:rsid w:val="00616FC4"/>
    <w:rsid w:val="006175BE"/>
    <w:rsid w:val="00617923"/>
    <w:rsid w:val="006218CF"/>
    <w:rsid w:val="00621B43"/>
    <w:rsid w:val="00621DC7"/>
    <w:rsid w:val="00621F63"/>
    <w:rsid w:val="00622107"/>
    <w:rsid w:val="006229F0"/>
    <w:rsid w:val="00622FB9"/>
    <w:rsid w:val="0062362B"/>
    <w:rsid w:val="0062390D"/>
    <w:rsid w:val="00623A47"/>
    <w:rsid w:val="006240E6"/>
    <w:rsid w:val="006242CC"/>
    <w:rsid w:val="0062477C"/>
    <w:rsid w:val="00624B72"/>
    <w:rsid w:val="00624CFF"/>
    <w:rsid w:val="00625157"/>
    <w:rsid w:val="00625341"/>
    <w:rsid w:val="00625851"/>
    <w:rsid w:val="0062600D"/>
    <w:rsid w:val="0062666E"/>
    <w:rsid w:val="00627731"/>
    <w:rsid w:val="006277FA"/>
    <w:rsid w:val="00630116"/>
    <w:rsid w:val="006309A3"/>
    <w:rsid w:val="00631611"/>
    <w:rsid w:val="006317A5"/>
    <w:rsid w:val="00631BA7"/>
    <w:rsid w:val="00631D77"/>
    <w:rsid w:val="0063261B"/>
    <w:rsid w:val="00632F54"/>
    <w:rsid w:val="0063352A"/>
    <w:rsid w:val="0063390B"/>
    <w:rsid w:val="00633A79"/>
    <w:rsid w:val="00633D1F"/>
    <w:rsid w:val="0063421E"/>
    <w:rsid w:val="00634345"/>
    <w:rsid w:val="006343D2"/>
    <w:rsid w:val="00634540"/>
    <w:rsid w:val="00634E46"/>
    <w:rsid w:val="006352DE"/>
    <w:rsid w:val="00635CFE"/>
    <w:rsid w:val="0063608A"/>
    <w:rsid w:val="00636C2A"/>
    <w:rsid w:val="00636F1A"/>
    <w:rsid w:val="006377A9"/>
    <w:rsid w:val="00637805"/>
    <w:rsid w:val="00640BC9"/>
    <w:rsid w:val="00640C3E"/>
    <w:rsid w:val="00643239"/>
    <w:rsid w:val="0064472B"/>
    <w:rsid w:val="006451CF"/>
    <w:rsid w:val="006451EF"/>
    <w:rsid w:val="00645229"/>
    <w:rsid w:val="00645772"/>
    <w:rsid w:val="00645E86"/>
    <w:rsid w:val="00646197"/>
    <w:rsid w:val="006472B1"/>
    <w:rsid w:val="00650D8D"/>
    <w:rsid w:val="00650EEA"/>
    <w:rsid w:val="00651921"/>
    <w:rsid w:val="00652D7D"/>
    <w:rsid w:val="00654089"/>
    <w:rsid w:val="006541FC"/>
    <w:rsid w:val="00654472"/>
    <w:rsid w:val="00654D8E"/>
    <w:rsid w:val="0065554F"/>
    <w:rsid w:val="0065726B"/>
    <w:rsid w:val="006575A1"/>
    <w:rsid w:val="00657ADD"/>
    <w:rsid w:val="00657EF0"/>
    <w:rsid w:val="00660238"/>
    <w:rsid w:val="00660ABD"/>
    <w:rsid w:val="00660E6E"/>
    <w:rsid w:val="00660E8A"/>
    <w:rsid w:val="00662852"/>
    <w:rsid w:val="00662A53"/>
    <w:rsid w:val="00663950"/>
    <w:rsid w:val="00664F17"/>
    <w:rsid w:val="00665DC8"/>
    <w:rsid w:val="006661A0"/>
    <w:rsid w:val="00666B1D"/>
    <w:rsid w:val="00667FF7"/>
    <w:rsid w:val="006734AA"/>
    <w:rsid w:val="00673E61"/>
    <w:rsid w:val="00673F7B"/>
    <w:rsid w:val="00675361"/>
    <w:rsid w:val="00676592"/>
    <w:rsid w:val="00676C8C"/>
    <w:rsid w:val="00677EB8"/>
    <w:rsid w:val="0068076F"/>
    <w:rsid w:val="0068089E"/>
    <w:rsid w:val="006811D4"/>
    <w:rsid w:val="00681D9F"/>
    <w:rsid w:val="00681FEA"/>
    <w:rsid w:val="0068255E"/>
    <w:rsid w:val="00682C7A"/>
    <w:rsid w:val="0068348B"/>
    <w:rsid w:val="006836FB"/>
    <w:rsid w:val="00683AB6"/>
    <w:rsid w:val="00683F12"/>
    <w:rsid w:val="006849FF"/>
    <w:rsid w:val="00684A9B"/>
    <w:rsid w:val="00685020"/>
    <w:rsid w:val="00685110"/>
    <w:rsid w:val="006861E5"/>
    <w:rsid w:val="00686ABC"/>
    <w:rsid w:val="00686C5F"/>
    <w:rsid w:val="00687C70"/>
    <w:rsid w:val="00687DF5"/>
    <w:rsid w:val="006906E4"/>
    <w:rsid w:val="006908D9"/>
    <w:rsid w:val="0069177C"/>
    <w:rsid w:val="00691D39"/>
    <w:rsid w:val="00691E08"/>
    <w:rsid w:val="00693464"/>
    <w:rsid w:val="00693C8F"/>
    <w:rsid w:val="006943F4"/>
    <w:rsid w:val="0069653C"/>
    <w:rsid w:val="0069673E"/>
    <w:rsid w:val="00696E5D"/>
    <w:rsid w:val="006976CF"/>
    <w:rsid w:val="00697BA9"/>
    <w:rsid w:val="006A0A48"/>
    <w:rsid w:val="006A0D09"/>
    <w:rsid w:val="006A1A3E"/>
    <w:rsid w:val="006A2AB1"/>
    <w:rsid w:val="006A3213"/>
    <w:rsid w:val="006A353B"/>
    <w:rsid w:val="006A46D7"/>
    <w:rsid w:val="006A4C44"/>
    <w:rsid w:val="006A5FC1"/>
    <w:rsid w:val="006A67F2"/>
    <w:rsid w:val="006A6D28"/>
    <w:rsid w:val="006A6D8D"/>
    <w:rsid w:val="006A70E2"/>
    <w:rsid w:val="006A72B6"/>
    <w:rsid w:val="006B0C8E"/>
    <w:rsid w:val="006B0F00"/>
    <w:rsid w:val="006B0F29"/>
    <w:rsid w:val="006B28E4"/>
    <w:rsid w:val="006C06DD"/>
    <w:rsid w:val="006C1AE7"/>
    <w:rsid w:val="006C3324"/>
    <w:rsid w:val="006C396B"/>
    <w:rsid w:val="006C50B3"/>
    <w:rsid w:val="006C5425"/>
    <w:rsid w:val="006C5A18"/>
    <w:rsid w:val="006C5D89"/>
    <w:rsid w:val="006C6044"/>
    <w:rsid w:val="006C7366"/>
    <w:rsid w:val="006C7966"/>
    <w:rsid w:val="006C7D5E"/>
    <w:rsid w:val="006D0422"/>
    <w:rsid w:val="006D08B1"/>
    <w:rsid w:val="006D0963"/>
    <w:rsid w:val="006D13D3"/>
    <w:rsid w:val="006D293B"/>
    <w:rsid w:val="006D5969"/>
    <w:rsid w:val="006D5E79"/>
    <w:rsid w:val="006D6AFE"/>
    <w:rsid w:val="006D6CE8"/>
    <w:rsid w:val="006E0FC3"/>
    <w:rsid w:val="006E13E8"/>
    <w:rsid w:val="006E29F2"/>
    <w:rsid w:val="006E2F55"/>
    <w:rsid w:val="006E3F89"/>
    <w:rsid w:val="006E4552"/>
    <w:rsid w:val="006E47AA"/>
    <w:rsid w:val="006E4EE4"/>
    <w:rsid w:val="006E4F64"/>
    <w:rsid w:val="006E5CF3"/>
    <w:rsid w:val="006E5F54"/>
    <w:rsid w:val="006E637A"/>
    <w:rsid w:val="006E6F97"/>
    <w:rsid w:val="006E767F"/>
    <w:rsid w:val="006E7680"/>
    <w:rsid w:val="006E7BD4"/>
    <w:rsid w:val="006F0308"/>
    <w:rsid w:val="006F115F"/>
    <w:rsid w:val="006F12FE"/>
    <w:rsid w:val="006F14B9"/>
    <w:rsid w:val="006F1AAB"/>
    <w:rsid w:val="006F1BF5"/>
    <w:rsid w:val="006F2DD6"/>
    <w:rsid w:val="006F2F7A"/>
    <w:rsid w:val="006F355D"/>
    <w:rsid w:val="006F3D1E"/>
    <w:rsid w:val="006F440D"/>
    <w:rsid w:val="006F51D6"/>
    <w:rsid w:val="006F6B2D"/>
    <w:rsid w:val="006F7B07"/>
    <w:rsid w:val="0070011D"/>
    <w:rsid w:val="00700515"/>
    <w:rsid w:val="00700DD3"/>
    <w:rsid w:val="00700E5C"/>
    <w:rsid w:val="00701299"/>
    <w:rsid w:val="00701FF2"/>
    <w:rsid w:val="00702F68"/>
    <w:rsid w:val="007031F4"/>
    <w:rsid w:val="007034C1"/>
    <w:rsid w:val="00704573"/>
    <w:rsid w:val="007050C5"/>
    <w:rsid w:val="00705A00"/>
    <w:rsid w:val="00706798"/>
    <w:rsid w:val="00706E3F"/>
    <w:rsid w:val="007073FF"/>
    <w:rsid w:val="007104BA"/>
    <w:rsid w:val="00710E0D"/>
    <w:rsid w:val="00711699"/>
    <w:rsid w:val="007119C9"/>
    <w:rsid w:val="00711D7E"/>
    <w:rsid w:val="007126B7"/>
    <w:rsid w:val="007128F8"/>
    <w:rsid w:val="007137E3"/>
    <w:rsid w:val="00715C8E"/>
    <w:rsid w:val="00715CFB"/>
    <w:rsid w:val="00716A0D"/>
    <w:rsid w:val="00716B69"/>
    <w:rsid w:val="007204D2"/>
    <w:rsid w:val="007207AC"/>
    <w:rsid w:val="00720B6D"/>
    <w:rsid w:val="00720D54"/>
    <w:rsid w:val="007215DA"/>
    <w:rsid w:val="00722018"/>
    <w:rsid w:val="007229F3"/>
    <w:rsid w:val="00723B0C"/>
    <w:rsid w:val="00724D13"/>
    <w:rsid w:val="0072502E"/>
    <w:rsid w:val="007255CD"/>
    <w:rsid w:val="00726650"/>
    <w:rsid w:val="007268F3"/>
    <w:rsid w:val="00727B3C"/>
    <w:rsid w:val="00730834"/>
    <w:rsid w:val="00730A65"/>
    <w:rsid w:val="00731591"/>
    <w:rsid w:val="00731719"/>
    <w:rsid w:val="0073234B"/>
    <w:rsid w:val="00733C4A"/>
    <w:rsid w:val="00734D30"/>
    <w:rsid w:val="0073571B"/>
    <w:rsid w:val="0073581B"/>
    <w:rsid w:val="00735C8C"/>
    <w:rsid w:val="00736913"/>
    <w:rsid w:val="007371EF"/>
    <w:rsid w:val="00737414"/>
    <w:rsid w:val="007374B0"/>
    <w:rsid w:val="00737ABE"/>
    <w:rsid w:val="00737D16"/>
    <w:rsid w:val="00737F08"/>
    <w:rsid w:val="00737F85"/>
    <w:rsid w:val="00737FF0"/>
    <w:rsid w:val="00740AD2"/>
    <w:rsid w:val="00740AFC"/>
    <w:rsid w:val="00741029"/>
    <w:rsid w:val="007411C7"/>
    <w:rsid w:val="007415B9"/>
    <w:rsid w:val="00741AE7"/>
    <w:rsid w:val="0074243D"/>
    <w:rsid w:val="007427DC"/>
    <w:rsid w:val="007430E9"/>
    <w:rsid w:val="007434FB"/>
    <w:rsid w:val="007436A0"/>
    <w:rsid w:val="00745974"/>
    <w:rsid w:val="00745A08"/>
    <w:rsid w:val="00745D82"/>
    <w:rsid w:val="00745D8D"/>
    <w:rsid w:val="007468B3"/>
    <w:rsid w:val="00747782"/>
    <w:rsid w:val="00747807"/>
    <w:rsid w:val="00747AD4"/>
    <w:rsid w:val="00747B5F"/>
    <w:rsid w:val="00747D21"/>
    <w:rsid w:val="00747E4A"/>
    <w:rsid w:val="00750F77"/>
    <w:rsid w:val="007523F0"/>
    <w:rsid w:val="00752608"/>
    <w:rsid w:val="00753CB5"/>
    <w:rsid w:val="0075466F"/>
    <w:rsid w:val="00754B00"/>
    <w:rsid w:val="00754B54"/>
    <w:rsid w:val="007559C7"/>
    <w:rsid w:val="00756045"/>
    <w:rsid w:val="0075694A"/>
    <w:rsid w:val="00756BBA"/>
    <w:rsid w:val="00756F9B"/>
    <w:rsid w:val="00757219"/>
    <w:rsid w:val="007579E3"/>
    <w:rsid w:val="007600EC"/>
    <w:rsid w:val="007602FB"/>
    <w:rsid w:val="007604E4"/>
    <w:rsid w:val="00761B0D"/>
    <w:rsid w:val="00761DB2"/>
    <w:rsid w:val="00761E30"/>
    <w:rsid w:val="00762162"/>
    <w:rsid w:val="00763981"/>
    <w:rsid w:val="00763CC9"/>
    <w:rsid w:val="007640ED"/>
    <w:rsid w:val="007649BA"/>
    <w:rsid w:val="00764A2B"/>
    <w:rsid w:val="007650F8"/>
    <w:rsid w:val="00766034"/>
    <w:rsid w:val="00770054"/>
    <w:rsid w:val="0077053D"/>
    <w:rsid w:val="007707E5"/>
    <w:rsid w:val="007709D0"/>
    <w:rsid w:val="00770A32"/>
    <w:rsid w:val="00771001"/>
    <w:rsid w:val="007710D6"/>
    <w:rsid w:val="00771564"/>
    <w:rsid w:val="0077184B"/>
    <w:rsid w:val="00772C7A"/>
    <w:rsid w:val="00772DB5"/>
    <w:rsid w:val="007731A9"/>
    <w:rsid w:val="00773EEA"/>
    <w:rsid w:val="00774AA7"/>
    <w:rsid w:val="00775904"/>
    <w:rsid w:val="0077592A"/>
    <w:rsid w:val="00776417"/>
    <w:rsid w:val="00781384"/>
    <w:rsid w:val="00781A72"/>
    <w:rsid w:val="007829A1"/>
    <w:rsid w:val="007839F4"/>
    <w:rsid w:val="00783FE6"/>
    <w:rsid w:val="00784742"/>
    <w:rsid w:val="0078512E"/>
    <w:rsid w:val="00785E90"/>
    <w:rsid w:val="00786057"/>
    <w:rsid w:val="007866A0"/>
    <w:rsid w:val="00786745"/>
    <w:rsid w:val="00786896"/>
    <w:rsid w:val="00786B67"/>
    <w:rsid w:val="007871EF"/>
    <w:rsid w:val="00790BA4"/>
    <w:rsid w:val="0079113C"/>
    <w:rsid w:val="00791B32"/>
    <w:rsid w:val="00792C83"/>
    <w:rsid w:val="00793885"/>
    <w:rsid w:val="00793D20"/>
    <w:rsid w:val="007957B0"/>
    <w:rsid w:val="00795BC8"/>
    <w:rsid w:val="007975AF"/>
    <w:rsid w:val="00797AFF"/>
    <w:rsid w:val="007A0530"/>
    <w:rsid w:val="007A1857"/>
    <w:rsid w:val="007A18B7"/>
    <w:rsid w:val="007A1F4B"/>
    <w:rsid w:val="007A3B62"/>
    <w:rsid w:val="007A3F9F"/>
    <w:rsid w:val="007A42DB"/>
    <w:rsid w:val="007A591C"/>
    <w:rsid w:val="007A6227"/>
    <w:rsid w:val="007A69EC"/>
    <w:rsid w:val="007A7E3D"/>
    <w:rsid w:val="007B002F"/>
    <w:rsid w:val="007B00FE"/>
    <w:rsid w:val="007B064B"/>
    <w:rsid w:val="007B119F"/>
    <w:rsid w:val="007B121E"/>
    <w:rsid w:val="007B142A"/>
    <w:rsid w:val="007B3D2F"/>
    <w:rsid w:val="007B414E"/>
    <w:rsid w:val="007B4D18"/>
    <w:rsid w:val="007B5C98"/>
    <w:rsid w:val="007B6405"/>
    <w:rsid w:val="007B71F1"/>
    <w:rsid w:val="007B7584"/>
    <w:rsid w:val="007B7677"/>
    <w:rsid w:val="007C0503"/>
    <w:rsid w:val="007C0896"/>
    <w:rsid w:val="007C0EC6"/>
    <w:rsid w:val="007C1C5F"/>
    <w:rsid w:val="007C2A17"/>
    <w:rsid w:val="007C3325"/>
    <w:rsid w:val="007C3501"/>
    <w:rsid w:val="007C589F"/>
    <w:rsid w:val="007C58A7"/>
    <w:rsid w:val="007C6433"/>
    <w:rsid w:val="007C67C3"/>
    <w:rsid w:val="007C685B"/>
    <w:rsid w:val="007C6871"/>
    <w:rsid w:val="007C6B9E"/>
    <w:rsid w:val="007C7901"/>
    <w:rsid w:val="007D077E"/>
    <w:rsid w:val="007D0865"/>
    <w:rsid w:val="007D1AE1"/>
    <w:rsid w:val="007D223B"/>
    <w:rsid w:val="007D3BBD"/>
    <w:rsid w:val="007D3F06"/>
    <w:rsid w:val="007D50EB"/>
    <w:rsid w:val="007D5436"/>
    <w:rsid w:val="007D5514"/>
    <w:rsid w:val="007D5CE7"/>
    <w:rsid w:val="007D60D0"/>
    <w:rsid w:val="007D6B40"/>
    <w:rsid w:val="007D6D44"/>
    <w:rsid w:val="007D7A93"/>
    <w:rsid w:val="007E07C0"/>
    <w:rsid w:val="007E1EED"/>
    <w:rsid w:val="007E209A"/>
    <w:rsid w:val="007E2887"/>
    <w:rsid w:val="007E2DDD"/>
    <w:rsid w:val="007E33E0"/>
    <w:rsid w:val="007E3A54"/>
    <w:rsid w:val="007E51E2"/>
    <w:rsid w:val="007E56B2"/>
    <w:rsid w:val="007E6490"/>
    <w:rsid w:val="007E73F6"/>
    <w:rsid w:val="007E7DBF"/>
    <w:rsid w:val="007F0864"/>
    <w:rsid w:val="007F0EA7"/>
    <w:rsid w:val="007F2F7E"/>
    <w:rsid w:val="007F3653"/>
    <w:rsid w:val="007F3A49"/>
    <w:rsid w:val="007F6C9E"/>
    <w:rsid w:val="007F71FE"/>
    <w:rsid w:val="007F7959"/>
    <w:rsid w:val="0080061B"/>
    <w:rsid w:val="008008B8"/>
    <w:rsid w:val="00800FB1"/>
    <w:rsid w:val="008013B7"/>
    <w:rsid w:val="00801700"/>
    <w:rsid w:val="0080203F"/>
    <w:rsid w:val="008027E6"/>
    <w:rsid w:val="00802861"/>
    <w:rsid w:val="008037F2"/>
    <w:rsid w:val="00804208"/>
    <w:rsid w:val="00804814"/>
    <w:rsid w:val="00804CB4"/>
    <w:rsid w:val="0080534F"/>
    <w:rsid w:val="008063DB"/>
    <w:rsid w:val="008066CE"/>
    <w:rsid w:val="0080787A"/>
    <w:rsid w:val="00807F7F"/>
    <w:rsid w:val="008109C9"/>
    <w:rsid w:val="00811D93"/>
    <w:rsid w:val="008129FA"/>
    <w:rsid w:val="00812A04"/>
    <w:rsid w:val="00812B64"/>
    <w:rsid w:val="00813D5E"/>
    <w:rsid w:val="00814194"/>
    <w:rsid w:val="00814D6B"/>
    <w:rsid w:val="00814F82"/>
    <w:rsid w:val="00815043"/>
    <w:rsid w:val="00816A53"/>
    <w:rsid w:val="00816F60"/>
    <w:rsid w:val="008171DA"/>
    <w:rsid w:val="008206AD"/>
    <w:rsid w:val="00820EC2"/>
    <w:rsid w:val="00820EFF"/>
    <w:rsid w:val="0082141D"/>
    <w:rsid w:val="008221CC"/>
    <w:rsid w:val="00822943"/>
    <w:rsid w:val="00822AD0"/>
    <w:rsid w:val="00822EC1"/>
    <w:rsid w:val="00823B0D"/>
    <w:rsid w:val="00824086"/>
    <w:rsid w:val="00824233"/>
    <w:rsid w:val="008248C0"/>
    <w:rsid w:val="008248D4"/>
    <w:rsid w:val="0082549B"/>
    <w:rsid w:val="00825D51"/>
    <w:rsid w:val="008274AD"/>
    <w:rsid w:val="00827D28"/>
    <w:rsid w:val="00827EF1"/>
    <w:rsid w:val="00830657"/>
    <w:rsid w:val="0083098C"/>
    <w:rsid w:val="00830C15"/>
    <w:rsid w:val="00830F3E"/>
    <w:rsid w:val="00831587"/>
    <w:rsid w:val="008318B7"/>
    <w:rsid w:val="008319A0"/>
    <w:rsid w:val="00831AEC"/>
    <w:rsid w:val="00833083"/>
    <w:rsid w:val="008330B7"/>
    <w:rsid w:val="00833762"/>
    <w:rsid w:val="008341C7"/>
    <w:rsid w:val="008344D8"/>
    <w:rsid w:val="00834DCC"/>
    <w:rsid w:val="00835086"/>
    <w:rsid w:val="00836157"/>
    <w:rsid w:val="008375E9"/>
    <w:rsid w:val="00837B72"/>
    <w:rsid w:val="0084122D"/>
    <w:rsid w:val="00841F80"/>
    <w:rsid w:val="00842219"/>
    <w:rsid w:val="0084273F"/>
    <w:rsid w:val="008429F4"/>
    <w:rsid w:val="008431FD"/>
    <w:rsid w:val="0084325E"/>
    <w:rsid w:val="00843E80"/>
    <w:rsid w:val="008448FB"/>
    <w:rsid w:val="00844CC3"/>
    <w:rsid w:val="008453DA"/>
    <w:rsid w:val="00846A86"/>
    <w:rsid w:val="00846EA2"/>
    <w:rsid w:val="0084769A"/>
    <w:rsid w:val="00850317"/>
    <w:rsid w:val="0085059C"/>
    <w:rsid w:val="008515B1"/>
    <w:rsid w:val="008518A4"/>
    <w:rsid w:val="008520D2"/>
    <w:rsid w:val="00852ECD"/>
    <w:rsid w:val="008537B1"/>
    <w:rsid w:val="00853D2C"/>
    <w:rsid w:val="00854F73"/>
    <w:rsid w:val="00855916"/>
    <w:rsid w:val="008559D9"/>
    <w:rsid w:val="00855E73"/>
    <w:rsid w:val="00857E43"/>
    <w:rsid w:val="0086122B"/>
    <w:rsid w:val="00861366"/>
    <w:rsid w:val="00862807"/>
    <w:rsid w:val="00862BDA"/>
    <w:rsid w:val="00862F65"/>
    <w:rsid w:val="00862FD2"/>
    <w:rsid w:val="00864568"/>
    <w:rsid w:val="00864A17"/>
    <w:rsid w:val="00865444"/>
    <w:rsid w:val="00865A6B"/>
    <w:rsid w:val="00865C22"/>
    <w:rsid w:val="00866CE4"/>
    <w:rsid w:val="00867726"/>
    <w:rsid w:val="00867C2B"/>
    <w:rsid w:val="00870297"/>
    <w:rsid w:val="0087050C"/>
    <w:rsid w:val="008709D6"/>
    <w:rsid w:val="008717D4"/>
    <w:rsid w:val="0087255E"/>
    <w:rsid w:val="00872907"/>
    <w:rsid w:val="00872C2E"/>
    <w:rsid w:val="00873D0E"/>
    <w:rsid w:val="00874A58"/>
    <w:rsid w:val="0087574E"/>
    <w:rsid w:val="008757D9"/>
    <w:rsid w:val="0087646D"/>
    <w:rsid w:val="00880C24"/>
    <w:rsid w:val="00880CBB"/>
    <w:rsid w:val="00880E98"/>
    <w:rsid w:val="008816AC"/>
    <w:rsid w:val="00881930"/>
    <w:rsid w:val="00882393"/>
    <w:rsid w:val="008823A4"/>
    <w:rsid w:val="00882521"/>
    <w:rsid w:val="008838B0"/>
    <w:rsid w:val="00884235"/>
    <w:rsid w:val="0088538B"/>
    <w:rsid w:val="00885945"/>
    <w:rsid w:val="00885D39"/>
    <w:rsid w:val="00885F22"/>
    <w:rsid w:val="00887F1E"/>
    <w:rsid w:val="00887FB3"/>
    <w:rsid w:val="0089149F"/>
    <w:rsid w:val="0089260D"/>
    <w:rsid w:val="008928AD"/>
    <w:rsid w:val="008928FF"/>
    <w:rsid w:val="00892F51"/>
    <w:rsid w:val="0089369A"/>
    <w:rsid w:val="00893A7B"/>
    <w:rsid w:val="00894466"/>
    <w:rsid w:val="008945E7"/>
    <w:rsid w:val="008954E8"/>
    <w:rsid w:val="00895B01"/>
    <w:rsid w:val="008965CD"/>
    <w:rsid w:val="008969FB"/>
    <w:rsid w:val="008971A4"/>
    <w:rsid w:val="008A01FA"/>
    <w:rsid w:val="008A229D"/>
    <w:rsid w:val="008A292E"/>
    <w:rsid w:val="008A2ADF"/>
    <w:rsid w:val="008A3698"/>
    <w:rsid w:val="008A5D96"/>
    <w:rsid w:val="008A6A58"/>
    <w:rsid w:val="008A6EA1"/>
    <w:rsid w:val="008A7138"/>
    <w:rsid w:val="008A7AC5"/>
    <w:rsid w:val="008B0170"/>
    <w:rsid w:val="008B167C"/>
    <w:rsid w:val="008B1F81"/>
    <w:rsid w:val="008B24E6"/>
    <w:rsid w:val="008B25E9"/>
    <w:rsid w:val="008B297C"/>
    <w:rsid w:val="008B2D89"/>
    <w:rsid w:val="008B3E24"/>
    <w:rsid w:val="008B429C"/>
    <w:rsid w:val="008B43A0"/>
    <w:rsid w:val="008B46A5"/>
    <w:rsid w:val="008B4A2D"/>
    <w:rsid w:val="008B4BC4"/>
    <w:rsid w:val="008B636F"/>
    <w:rsid w:val="008B64DB"/>
    <w:rsid w:val="008C042C"/>
    <w:rsid w:val="008C11D8"/>
    <w:rsid w:val="008C19FB"/>
    <w:rsid w:val="008C20DD"/>
    <w:rsid w:val="008C2D18"/>
    <w:rsid w:val="008C2D5D"/>
    <w:rsid w:val="008C331E"/>
    <w:rsid w:val="008C33EF"/>
    <w:rsid w:val="008C36B4"/>
    <w:rsid w:val="008C3BC5"/>
    <w:rsid w:val="008C4CA6"/>
    <w:rsid w:val="008C4EE1"/>
    <w:rsid w:val="008C511D"/>
    <w:rsid w:val="008C5A0B"/>
    <w:rsid w:val="008C6022"/>
    <w:rsid w:val="008C6427"/>
    <w:rsid w:val="008C6575"/>
    <w:rsid w:val="008C76F4"/>
    <w:rsid w:val="008C784D"/>
    <w:rsid w:val="008C7D00"/>
    <w:rsid w:val="008D00D3"/>
    <w:rsid w:val="008D0385"/>
    <w:rsid w:val="008D170A"/>
    <w:rsid w:val="008D1E2E"/>
    <w:rsid w:val="008D2681"/>
    <w:rsid w:val="008D27AD"/>
    <w:rsid w:val="008D3034"/>
    <w:rsid w:val="008D3224"/>
    <w:rsid w:val="008D4711"/>
    <w:rsid w:val="008D5417"/>
    <w:rsid w:val="008D5AA9"/>
    <w:rsid w:val="008D5F41"/>
    <w:rsid w:val="008D65C3"/>
    <w:rsid w:val="008D712E"/>
    <w:rsid w:val="008D7B5C"/>
    <w:rsid w:val="008E14CE"/>
    <w:rsid w:val="008E2030"/>
    <w:rsid w:val="008E2518"/>
    <w:rsid w:val="008E2B5C"/>
    <w:rsid w:val="008E30F7"/>
    <w:rsid w:val="008E31C9"/>
    <w:rsid w:val="008E44F6"/>
    <w:rsid w:val="008E5779"/>
    <w:rsid w:val="008E591D"/>
    <w:rsid w:val="008E71C5"/>
    <w:rsid w:val="008E72F1"/>
    <w:rsid w:val="008F00A6"/>
    <w:rsid w:val="008F0BDF"/>
    <w:rsid w:val="008F2522"/>
    <w:rsid w:val="008F2B58"/>
    <w:rsid w:val="008F3882"/>
    <w:rsid w:val="008F432B"/>
    <w:rsid w:val="008F4467"/>
    <w:rsid w:val="008F5035"/>
    <w:rsid w:val="008F58AA"/>
    <w:rsid w:val="008F6AAA"/>
    <w:rsid w:val="008F78A1"/>
    <w:rsid w:val="00900037"/>
    <w:rsid w:val="0090058E"/>
    <w:rsid w:val="009011F5"/>
    <w:rsid w:val="00901D6E"/>
    <w:rsid w:val="00901D8A"/>
    <w:rsid w:val="00901F58"/>
    <w:rsid w:val="00901FC2"/>
    <w:rsid w:val="009020E4"/>
    <w:rsid w:val="00902506"/>
    <w:rsid w:val="00902575"/>
    <w:rsid w:val="00902DF7"/>
    <w:rsid w:val="009039FA"/>
    <w:rsid w:val="0090477D"/>
    <w:rsid w:val="0090585F"/>
    <w:rsid w:val="009061F3"/>
    <w:rsid w:val="009071D6"/>
    <w:rsid w:val="00907217"/>
    <w:rsid w:val="009074ED"/>
    <w:rsid w:val="00912679"/>
    <w:rsid w:val="0091271F"/>
    <w:rsid w:val="00913D64"/>
    <w:rsid w:val="00914778"/>
    <w:rsid w:val="00915699"/>
    <w:rsid w:val="0091586D"/>
    <w:rsid w:val="00915F89"/>
    <w:rsid w:val="009161C6"/>
    <w:rsid w:val="00916913"/>
    <w:rsid w:val="00916C73"/>
    <w:rsid w:val="00917A90"/>
    <w:rsid w:val="00917AA9"/>
    <w:rsid w:val="00917D94"/>
    <w:rsid w:val="0092109C"/>
    <w:rsid w:val="00921809"/>
    <w:rsid w:val="009219FA"/>
    <w:rsid w:val="009220A6"/>
    <w:rsid w:val="009222C2"/>
    <w:rsid w:val="00922349"/>
    <w:rsid w:val="009224A6"/>
    <w:rsid w:val="00922CB5"/>
    <w:rsid w:val="00922F87"/>
    <w:rsid w:val="00923BC7"/>
    <w:rsid w:val="00923D2B"/>
    <w:rsid w:val="0092688D"/>
    <w:rsid w:val="00927127"/>
    <w:rsid w:val="0092748A"/>
    <w:rsid w:val="009279EE"/>
    <w:rsid w:val="00927DB8"/>
    <w:rsid w:val="0093006A"/>
    <w:rsid w:val="00930D83"/>
    <w:rsid w:val="00931A56"/>
    <w:rsid w:val="00931C57"/>
    <w:rsid w:val="0093239B"/>
    <w:rsid w:val="0093296E"/>
    <w:rsid w:val="00933577"/>
    <w:rsid w:val="00933EDF"/>
    <w:rsid w:val="009342BF"/>
    <w:rsid w:val="009342FA"/>
    <w:rsid w:val="00934921"/>
    <w:rsid w:val="009355F2"/>
    <w:rsid w:val="00935B79"/>
    <w:rsid w:val="0093624A"/>
    <w:rsid w:val="00936E55"/>
    <w:rsid w:val="00936F0D"/>
    <w:rsid w:val="00937703"/>
    <w:rsid w:val="009377C4"/>
    <w:rsid w:val="00937975"/>
    <w:rsid w:val="009400B7"/>
    <w:rsid w:val="009404E5"/>
    <w:rsid w:val="00940692"/>
    <w:rsid w:val="009408AC"/>
    <w:rsid w:val="00940CC9"/>
    <w:rsid w:val="00942E82"/>
    <w:rsid w:val="009438C9"/>
    <w:rsid w:val="00943A9B"/>
    <w:rsid w:val="00943E9A"/>
    <w:rsid w:val="00944439"/>
    <w:rsid w:val="00944D52"/>
    <w:rsid w:val="009470DE"/>
    <w:rsid w:val="00947A4D"/>
    <w:rsid w:val="00950029"/>
    <w:rsid w:val="00951277"/>
    <w:rsid w:val="00951AF6"/>
    <w:rsid w:val="009524F4"/>
    <w:rsid w:val="009525E6"/>
    <w:rsid w:val="00953999"/>
    <w:rsid w:val="0095417C"/>
    <w:rsid w:val="0095440E"/>
    <w:rsid w:val="0095470F"/>
    <w:rsid w:val="00954CD7"/>
    <w:rsid w:val="00954F37"/>
    <w:rsid w:val="009554F5"/>
    <w:rsid w:val="009569B2"/>
    <w:rsid w:val="009569DA"/>
    <w:rsid w:val="00956C56"/>
    <w:rsid w:val="00956F7E"/>
    <w:rsid w:val="00957A4A"/>
    <w:rsid w:val="009601EB"/>
    <w:rsid w:val="00960928"/>
    <w:rsid w:val="009611C0"/>
    <w:rsid w:val="0096184F"/>
    <w:rsid w:val="00962324"/>
    <w:rsid w:val="0096241C"/>
    <w:rsid w:val="00963D45"/>
    <w:rsid w:val="00964472"/>
    <w:rsid w:val="0096465B"/>
    <w:rsid w:val="00964A3E"/>
    <w:rsid w:val="00964DCB"/>
    <w:rsid w:val="00965507"/>
    <w:rsid w:val="00965AD4"/>
    <w:rsid w:val="00965B59"/>
    <w:rsid w:val="00966525"/>
    <w:rsid w:val="00966F18"/>
    <w:rsid w:val="0096705C"/>
    <w:rsid w:val="009676D0"/>
    <w:rsid w:val="00967749"/>
    <w:rsid w:val="00970164"/>
    <w:rsid w:val="00970609"/>
    <w:rsid w:val="00970B1B"/>
    <w:rsid w:val="00970B98"/>
    <w:rsid w:val="0097102D"/>
    <w:rsid w:val="00971F3F"/>
    <w:rsid w:val="009743F3"/>
    <w:rsid w:val="00974E9C"/>
    <w:rsid w:val="00974F47"/>
    <w:rsid w:val="009750F8"/>
    <w:rsid w:val="009757F8"/>
    <w:rsid w:val="0098068B"/>
    <w:rsid w:val="00980732"/>
    <w:rsid w:val="00981559"/>
    <w:rsid w:val="009819E3"/>
    <w:rsid w:val="00981A5D"/>
    <w:rsid w:val="00981C46"/>
    <w:rsid w:val="00982499"/>
    <w:rsid w:val="00982F16"/>
    <w:rsid w:val="00983058"/>
    <w:rsid w:val="009833DB"/>
    <w:rsid w:val="00983BC2"/>
    <w:rsid w:val="009847EB"/>
    <w:rsid w:val="00984A25"/>
    <w:rsid w:val="00985019"/>
    <w:rsid w:val="00986BFD"/>
    <w:rsid w:val="00986CCE"/>
    <w:rsid w:val="00986E96"/>
    <w:rsid w:val="00986FD5"/>
    <w:rsid w:val="00987113"/>
    <w:rsid w:val="00990497"/>
    <w:rsid w:val="0099084F"/>
    <w:rsid w:val="009908AF"/>
    <w:rsid w:val="00990982"/>
    <w:rsid w:val="00991FAC"/>
    <w:rsid w:val="00992CB1"/>
    <w:rsid w:val="00992E28"/>
    <w:rsid w:val="00992E34"/>
    <w:rsid w:val="00993214"/>
    <w:rsid w:val="00993985"/>
    <w:rsid w:val="0099420F"/>
    <w:rsid w:val="009953CC"/>
    <w:rsid w:val="009954D3"/>
    <w:rsid w:val="00995C95"/>
    <w:rsid w:val="0099613D"/>
    <w:rsid w:val="0099676F"/>
    <w:rsid w:val="009970C3"/>
    <w:rsid w:val="009A0F62"/>
    <w:rsid w:val="009A0F89"/>
    <w:rsid w:val="009A16BA"/>
    <w:rsid w:val="009A1CCC"/>
    <w:rsid w:val="009A34EB"/>
    <w:rsid w:val="009A4474"/>
    <w:rsid w:val="009A4C77"/>
    <w:rsid w:val="009A500E"/>
    <w:rsid w:val="009A5B18"/>
    <w:rsid w:val="009A70B1"/>
    <w:rsid w:val="009A7163"/>
    <w:rsid w:val="009A755A"/>
    <w:rsid w:val="009A76A4"/>
    <w:rsid w:val="009A7F21"/>
    <w:rsid w:val="009B06AD"/>
    <w:rsid w:val="009B0F74"/>
    <w:rsid w:val="009B1A0F"/>
    <w:rsid w:val="009B1A2A"/>
    <w:rsid w:val="009B223E"/>
    <w:rsid w:val="009B293F"/>
    <w:rsid w:val="009B2DC5"/>
    <w:rsid w:val="009B3871"/>
    <w:rsid w:val="009B38BE"/>
    <w:rsid w:val="009B43E6"/>
    <w:rsid w:val="009B450C"/>
    <w:rsid w:val="009B488D"/>
    <w:rsid w:val="009B5235"/>
    <w:rsid w:val="009B71F2"/>
    <w:rsid w:val="009C00E0"/>
    <w:rsid w:val="009C09AC"/>
    <w:rsid w:val="009C0BBD"/>
    <w:rsid w:val="009C0F10"/>
    <w:rsid w:val="009C100D"/>
    <w:rsid w:val="009C238E"/>
    <w:rsid w:val="009C26CA"/>
    <w:rsid w:val="009C2F4F"/>
    <w:rsid w:val="009C307D"/>
    <w:rsid w:val="009C33D4"/>
    <w:rsid w:val="009C3A7E"/>
    <w:rsid w:val="009C3EF6"/>
    <w:rsid w:val="009C4A06"/>
    <w:rsid w:val="009C72FC"/>
    <w:rsid w:val="009C7717"/>
    <w:rsid w:val="009C798D"/>
    <w:rsid w:val="009D09F5"/>
    <w:rsid w:val="009D0C8A"/>
    <w:rsid w:val="009D13B8"/>
    <w:rsid w:val="009D22B7"/>
    <w:rsid w:val="009D2335"/>
    <w:rsid w:val="009D2D20"/>
    <w:rsid w:val="009D350B"/>
    <w:rsid w:val="009D379E"/>
    <w:rsid w:val="009D385C"/>
    <w:rsid w:val="009D3AF4"/>
    <w:rsid w:val="009D521A"/>
    <w:rsid w:val="009D6638"/>
    <w:rsid w:val="009D7571"/>
    <w:rsid w:val="009D7A12"/>
    <w:rsid w:val="009D7AC7"/>
    <w:rsid w:val="009E03F5"/>
    <w:rsid w:val="009E0F6C"/>
    <w:rsid w:val="009E1170"/>
    <w:rsid w:val="009E157A"/>
    <w:rsid w:val="009E186A"/>
    <w:rsid w:val="009E1D78"/>
    <w:rsid w:val="009E29F2"/>
    <w:rsid w:val="009E2AF8"/>
    <w:rsid w:val="009E34FD"/>
    <w:rsid w:val="009E47DE"/>
    <w:rsid w:val="009E4EA8"/>
    <w:rsid w:val="009E53DA"/>
    <w:rsid w:val="009E5505"/>
    <w:rsid w:val="009E57F5"/>
    <w:rsid w:val="009E6332"/>
    <w:rsid w:val="009E6A18"/>
    <w:rsid w:val="009E74EA"/>
    <w:rsid w:val="009F0591"/>
    <w:rsid w:val="009F06AF"/>
    <w:rsid w:val="009F0E41"/>
    <w:rsid w:val="009F1539"/>
    <w:rsid w:val="009F1603"/>
    <w:rsid w:val="009F162F"/>
    <w:rsid w:val="009F1958"/>
    <w:rsid w:val="009F1A99"/>
    <w:rsid w:val="009F2627"/>
    <w:rsid w:val="009F3753"/>
    <w:rsid w:val="009F37C6"/>
    <w:rsid w:val="009F4C72"/>
    <w:rsid w:val="009F5198"/>
    <w:rsid w:val="009F5AA9"/>
    <w:rsid w:val="009F64D6"/>
    <w:rsid w:val="009F6B31"/>
    <w:rsid w:val="00A00DA4"/>
    <w:rsid w:val="00A00E27"/>
    <w:rsid w:val="00A01AE6"/>
    <w:rsid w:val="00A01AEA"/>
    <w:rsid w:val="00A024ED"/>
    <w:rsid w:val="00A033BC"/>
    <w:rsid w:val="00A03DB9"/>
    <w:rsid w:val="00A04548"/>
    <w:rsid w:val="00A04A30"/>
    <w:rsid w:val="00A05DF3"/>
    <w:rsid w:val="00A06D8D"/>
    <w:rsid w:val="00A07774"/>
    <w:rsid w:val="00A10DCF"/>
    <w:rsid w:val="00A137F8"/>
    <w:rsid w:val="00A13F9C"/>
    <w:rsid w:val="00A14802"/>
    <w:rsid w:val="00A14930"/>
    <w:rsid w:val="00A14AB7"/>
    <w:rsid w:val="00A15257"/>
    <w:rsid w:val="00A15443"/>
    <w:rsid w:val="00A16A4B"/>
    <w:rsid w:val="00A170E5"/>
    <w:rsid w:val="00A178D7"/>
    <w:rsid w:val="00A17A48"/>
    <w:rsid w:val="00A17C0C"/>
    <w:rsid w:val="00A2017E"/>
    <w:rsid w:val="00A21342"/>
    <w:rsid w:val="00A215AD"/>
    <w:rsid w:val="00A22016"/>
    <w:rsid w:val="00A223D7"/>
    <w:rsid w:val="00A237DE"/>
    <w:rsid w:val="00A25325"/>
    <w:rsid w:val="00A26473"/>
    <w:rsid w:val="00A26CCA"/>
    <w:rsid w:val="00A27528"/>
    <w:rsid w:val="00A27AB1"/>
    <w:rsid w:val="00A3040F"/>
    <w:rsid w:val="00A3197F"/>
    <w:rsid w:val="00A32966"/>
    <w:rsid w:val="00A32C9D"/>
    <w:rsid w:val="00A33A33"/>
    <w:rsid w:val="00A33E82"/>
    <w:rsid w:val="00A34FF2"/>
    <w:rsid w:val="00A350C1"/>
    <w:rsid w:val="00A35C36"/>
    <w:rsid w:val="00A363A8"/>
    <w:rsid w:val="00A374DE"/>
    <w:rsid w:val="00A40B56"/>
    <w:rsid w:val="00A40DF2"/>
    <w:rsid w:val="00A41AA8"/>
    <w:rsid w:val="00A420C8"/>
    <w:rsid w:val="00A43595"/>
    <w:rsid w:val="00A44376"/>
    <w:rsid w:val="00A44E99"/>
    <w:rsid w:val="00A45436"/>
    <w:rsid w:val="00A4643A"/>
    <w:rsid w:val="00A466E2"/>
    <w:rsid w:val="00A470A4"/>
    <w:rsid w:val="00A47260"/>
    <w:rsid w:val="00A476A0"/>
    <w:rsid w:val="00A5034C"/>
    <w:rsid w:val="00A52565"/>
    <w:rsid w:val="00A526D0"/>
    <w:rsid w:val="00A52FFD"/>
    <w:rsid w:val="00A540E7"/>
    <w:rsid w:val="00A54B52"/>
    <w:rsid w:val="00A564DF"/>
    <w:rsid w:val="00A56A62"/>
    <w:rsid w:val="00A5774B"/>
    <w:rsid w:val="00A57783"/>
    <w:rsid w:val="00A57EFD"/>
    <w:rsid w:val="00A57F09"/>
    <w:rsid w:val="00A60084"/>
    <w:rsid w:val="00A6040E"/>
    <w:rsid w:val="00A60941"/>
    <w:rsid w:val="00A60A64"/>
    <w:rsid w:val="00A60FB0"/>
    <w:rsid w:val="00A610A7"/>
    <w:rsid w:val="00A62277"/>
    <w:rsid w:val="00A625EC"/>
    <w:rsid w:val="00A62703"/>
    <w:rsid w:val="00A62F8F"/>
    <w:rsid w:val="00A63302"/>
    <w:rsid w:val="00A638DB"/>
    <w:rsid w:val="00A6454E"/>
    <w:rsid w:val="00A64BE8"/>
    <w:rsid w:val="00A6558E"/>
    <w:rsid w:val="00A660B6"/>
    <w:rsid w:val="00A664D7"/>
    <w:rsid w:val="00A66BA2"/>
    <w:rsid w:val="00A66F08"/>
    <w:rsid w:val="00A675C6"/>
    <w:rsid w:val="00A67E84"/>
    <w:rsid w:val="00A7051D"/>
    <w:rsid w:val="00A7177B"/>
    <w:rsid w:val="00A7188E"/>
    <w:rsid w:val="00A71B51"/>
    <w:rsid w:val="00A722EF"/>
    <w:rsid w:val="00A725FB"/>
    <w:rsid w:val="00A734B6"/>
    <w:rsid w:val="00A73BA2"/>
    <w:rsid w:val="00A740A6"/>
    <w:rsid w:val="00A74BF9"/>
    <w:rsid w:val="00A74E4A"/>
    <w:rsid w:val="00A751FE"/>
    <w:rsid w:val="00A7582A"/>
    <w:rsid w:val="00A75881"/>
    <w:rsid w:val="00A759D2"/>
    <w:rsid w:val="00A75AB5"/>
    <w:rsid w:val="00A76B4A"/>
    <w:rsid w:val="00A77466"/>
    <w:rsid w:val="00A7769E"/>
    <w:rsid w:val="00A80459"/>
    <w:rsid w:val="00A8121F"/>
    <w:rsid w:val="00A81265"/>
    <w:rsid w:val="00A816B0"/>
    <w:rsid w:val="00A82010"/>
    <w:rsid w:val="00A825BD"/>
    <w:rsid w:val="00A82E88"/>
    <w:rsid w:val="00A85144"/>
    <w:rsid w:val="00A85195"/>
    <w:rsid w:val="00A8525C"/>
    <w:rsid w:val="00A86A68"/>
    <w:rsid w:val="00A877A3"/>
    <w:rsid w:val="00A90876"/>
    <w:rsid w:val="00A90E8B"/>
    <w:rsid w:val="00A91721"/>
    <w:rsid w:val="00A917B5"/>
    <w:rsid w:val="00A9342E"/>
    <w:rsid w:val="00A93E4A"/>
    <w:rsid w:val="00A9484F"/>
    <w:rsid w:val="00A94D02"/>
    <w:rsid w:val="00A956A6"/>
    <w:rsid w:val="00A9570B"/>
    <w:rsid w:val="00A95799"/>
    <w:rsid w:val="00A967F5"/>
    <w:rsid w:val="00A9696F"/>
    <w:rsid w:val="00A969EB"/>
    <w:rsid w:val="00A96B88"/>
    <w:rsid w:val="00A97BA3"/>
    <w:rsid w:val="00AA0595"/>
    <w:rsid w:val="00AA129F"/>
    <w:rsid w:val="00AA1527"/>
    <w:rsid w:val="00AA21EF"/>
    <w:rsid w:val="00AA2A9C"/>
    <w:rsid w:val="00AA2F90"/>
    <w:rsid w:val="00AA36BB"/>
    <w:rsid w:val="00AA3C83"/>
    <w:rsid w:val="00AA4DB3"/>
    <w:rsid w:val="00AA5150"/>
    <w:rsid w:val="00AA56D2"/>
    <w:rsid w:val="00AA5941"/>
    <w:rsid w:val="00AA620B"/>
    <w:rsid w:val="00AA7553"/>
    <w:rsid w:val="00AA75D7"/>
    <w:rsid w:val="00AA7CBA"/>
    <w:rsid w:val="00AB03BB"/>
    <w:rsid w:val="00AB0535"/>
    <w:rsid w:val="00AB09F4"/>
    <w:rsid w:val="00AB0B44"/>
    <w:rsid w:val="00AB0DD4"/>
    <w:rsid w:val="00AB10AB"/>
    <w:rsid w:val="00AB1386"/>
    <w:rsid w:val="00AB26AB"/>
    <w:rsid w:val="00AB2BBD"/>
    <w:rsid w:val="00AB46F0"/>
    <w:rsid w:val="00AB4E50"/>
    <w:rsid w:val="00AB5082"/>
    <w:rsid w:val="00AB52C7"/>
    <w:rsid w:val="00AB5EDD"/>
    <w:rsid w:val="00AB6B88"/>
    <w:rsid w:val="00AB6C4E"/>
    <w:rsid w:val="00AB6CCB"/>
    <w:rsid w:val="00AB708D"/>
    <w:rsid w:val="00AB721A"/>
    <w:rsid w:val="00AB7540"/>
    <w:rsid w:val="00AC0B3A"/>
    <w:rsid w:val="00AC21A9"/>
    <w:rsid w:val="00AC24A0"/>
    <w:rsid w:val="00AC3C69"/>
    <w:rsid w:val="00AC450C"/>
    <w:rsid w:val="00AC4645"/>
    <w:rsid w:val="00AC46BF"/>
    <w:rsid w:val="00AC4F90"/>
    <w:rsid w:val="00AC541F"/>
    <w:rsid w:val="00AC5B8B"/>
    <w:rsid w:val="00AC5DAA"/>
    <w:rsid w:val="00AC60B0"/>
    <w:rsid w:val="00AC648C"/>
    <w:rsid w:val="00AD04F2"/>
    <w:rsid w:val="00AD051C"/>
    <w:rsid w:val="00AD19CD"/>
    <w:rsid w:val="00AD2041"/>
    <w:rsid w:val="00AD23EC"/>
    <w:rsid w:val="00AD3259"/>
    <w:rsid w:val="00AD3342"/>
    <w:rsid w:val="00AD43F2"/>
    <w:rsid w:val="00AD45ED"/>
    <w:rsid w:val="00AD5F51"/>
    <w:rsid w:val="00AD6212"/>
    <w:rsid w:val="00AD6DB3"/>
    <w:rsid w:val="00AD6E20"/>
    <w:rsid w:val="00AD719B"/>
    <w:rsid w:val="00AD71BF"/>
    <w:rsid w:val="00AD7DB3"/>
    <w:rsid w:val="00AE0025"/>
    <w:rsid w:val="00AE024C"/>
    <w:rsid w:val="00AE039E"/>
    <w:rsid w:val="00AE0406"/>
    <w:rsid w:val="00AE09EC"/>
    <w:rsid w:val="00AE10C1"/>
    <w:rsid w:val="00AE2F50"/>
    <w:rsid w:val="00AE337E"/>
    <w:rsid w:val="00AE4E66"/>
    <w:rsid w:val="00AE662A"/>
    <w:rsid w:val="00AE6800"/>
    <w:rsid w:val="00AE7240"/>
    <w:rsid w:val="00AE74C2"/>
    <w:rsid w:val="00AE785A"/>
    <w:rsid w:val="00AE7A02"/>
    <w:rsid w:val="00AF07BB"/>
    <w:rsid w:val="00AF14DB"/>
    <w:rsid w:val="00AF1F4F"/>
    <w:rsid w:val="00AF3BDF"/>
    <w:rsid w:val="00AF3FA1"/>
    <w:rsid w:val="00AF41C9"/>
    <w:rsid w:val="00AF41CC"/>
    <w:rsid w:val="00AF4EC9"/>
    <w:rsid w:val="00AF58DB"/>
    <w:rsid w:val="00AF599C"/>
    <w:rsid w:val="00AF5BE6"/>
    <w:rsid w:val="00AF5FA4"/>
    <w:rsid w:val="00AF6284"/>
    <w:rsid w:val="00AF6927"/>
    <w:rsid w:val="00AF69F1"/>
    <w:rsid w:val="00AF6E7E"/>
    <w:rsid w:val="00AF75D4"/>
    <w:rsid w:val="00B00170"/>
    <w:rsid w:val="00B004BF"/>
    <w:rsid w:val="00B00E2E"/>
    <w:rsid w:val="00B01281"/>
    <w:rsid w:val="00B01B9E"/>
    <w:rsid w:val="00B0210F"/>
    <w:rsid w:val="00B028E2"/>
    <w:rsid w:val="00B02AE6"/>
    <w:rsid w:val="00B02CCA"/>
    <w:rsid w:val="00B02EF8"/>
    <w:rsid w:val="00B03481"/>
    <w:rsid w:val="00B03B2E"/>
    <w:rsid w:val="00B03E68"/>
    <w:rsid w:val="00B042C6"/>
    <w:rsid w:val="00B043F5"/>
    <w:rsid w:val="00B04DDA"/>
    <w:rsid w:val="00B04E0C"/>
    <w:rsid w:val="00B05CBC"/>
    <w:rsid w:val="00B063AA"/>
    <w:rsid w:val="00B1093E"/>
    <w:rsid w:val="00B10BE2"/>
    <w:rsid w:val="00B11108"/>
    <w:rsid w:val="00B1152D"/>
    <w:rsid w:val="00B11B5B"/>
    <w:rsid w:val="00B11CD1"/>
    <w:rsid w:val="00B13152"/>
    <w:rsid w:val="00B131F8"/>
    <w:rsid w:val="00B1394A"/>
    <w:rsid w:val="00B13C11"/>
    <w:rsid w:val="00B13D03"/>
    <w:rsid w:val="00B1411B"/>
    <w:rsid w:val="00B1433E"/>
    <w:rsid w:val="00B14876"/>
    <w:rsid w:val="00B153DF"/>
    <w:rsid w:val="00B155BA"/>
    <w:rsid w:val="00B1595D"/>
    <w:rsid w:val="00B167C1"/>
    <w:rsid w:val="00B167D1"/>
    <w:rsid w:val="00B16B2B"/>
    <w:rsid w:val="00B16BB6"/>
    <w:rsid w:val="00B17776"/>
    <w:rsid w:val="00B17EB8"/>
    <w:rsid w:val="00B214E0"/>
    <w:rsid w:val="00B21765"/>
    <w:rsid w:val="00B21B2E"/>
    <w:rsid w:val="00B22984"/>
    <w:rsid w:val="00B230A0"/>
    <w:rsid w:val="00B242A2"/>
    <w:rsid w:val="00B24406"/>
    <w:rsid w:val="00B24FBE"/>
    <w:rsid w:val="00B25592"/>
    <w:rsid w:val="00B2562F"/>
    <w:rsid w:val="00B26358"/>
    <w:rsid w:val="00B27099"/>
    <w:rsid w:val="00B27E00"/>
    <w:rsid w:val="00B3042E"/>
    <w:rsid w:val="00B30B3E"/>
    <w:rsid w:val="00B30E02"/>
    <w:rsid w:val="00B31307"/>
    <w:rsid w:val="00B315B5"/>
    <w:rsid w:val="00B325FA"/>
    <w:rsid w:val="00B32AEC"/>
    <w:rsid w:val="00B32ECE"/>
    <w:rsid w:val="00B33C43"/>
    <w:rsid w:val="00B3466B"/>
    <w:rsid w:val="00B34BF4"/>
    <w:rsid w:val="00B34DA0"/>
    <w:rsid w:val="00B34E6E"/>
    <w:rsid w:val="00B35BA8"/>
    <w:rsid w:val="00B36370"/>
    <w:rsid w:val="00B37E7C"/>
    <w:rsid w:val="00B401E3"/>
    <w:rsid w:val="00B40387"/>
    <w:rsid w:val="00B4086E"/>
    <w:rsid w:val="00B41055"/>
    <w:rsid w:val="00B420DA"/>
    <w:rsid w:val="00B42453"/>
    <w:rsid w:val="00B42BB4"/>
    <w:rsid w:val="00B42D21"/>
    <w:rsid w:val="00B43510"/>
    <w:rsid w:val="00B44B68"/>
    <w:rsid w:val="00B4550F"/>
    <w:rsid w:val="00B456F9"/>
    <w:rsid w:val="00B50515"/>
    <w:rsid w:val="00B50516"/>
    <w:rsid w:val="00B509D3"/>
    <w:rsid w:val="00B50A86"/>
    <w:rsid w:val="00B5155A"/>
    <w:rsid w:val="00B51B76"/>
    <w:rsid w:val="00B525F9"/>
    <w:rsid w:val="00B52A9E"/>
    <w:rsid w:val="00B52DD2"/>
    <w:rsid w:val="00B53593"/>
    <w:rsid w:val="00B539D7"/>
    <w:rsid w:val="00B54027"/>
    <w:rsid w:val="00B54B20"/>
    <w:rsid w:val="00B54F6C"/>
    <w:rsid w:val="00B5606E"/>
    <w:rsid w:val="00B56516"/>
    <w:rsid w:val="00B56759"/>
    <w:rsid w:val="00B5680A"/>
    <w:rsid w:val="00B5723A"/>
    <w:rsid w:val="00B57F1B"/>
    <w:rsid w:val="00B602B6"/>
    <w:rsid w:val="00B60AAB"/>
    <w:rsid w:val="00B6112A"/>
    <w:rsid w:val="00B61278"/>
    <w:rsid w:val="00B6132A"/>
    <w:rsid w:val="00B61A07"/>
    <w:rsid w:val="00B622D3"/>
    <w:rsid w:val="00B6258E"/>
    <w:rsid w:val="00B63834"/>
    <w:rsid w:val="00B64158"/>
    <w:rsid w:val="00B645B7"/>
    <w:rsid w:val="00B66A9B"/>
    <w:rsid w:val="00B67DA4"/>
    <w:rsid w:val="00B707E8"/>
    <w:rsid w:val="00B70CE2"/>
    <w:rsid w:val="00B711B0"/>
    <w:rsid w:val="00B7274A"/>
    <w:rsid w:val="00B72A0E"/>
    <w:rsid w:val="00B72DD3"/>
    <w:rsid w:val="00B73247"/>
    <w:rsid w:val="00B7340F"/>
    <w:rsid w:val="00B73427"/>
    <w:rsid w:val="00B73A15"/>
    <w:rsid w:val="00B74819"/>
    <w:rsid w:val="00B74902"/>
    <w:rsid w:val="00B75054"/>
    <w:rsid w:val="00B75898"/>
    <w:rsid w:val="00B75BC0"/>
    <w:rsid w:val="00B75F0D"/>
    <w:rsid w:val="00B76D2B"/>
    <w:rsid w:val="00B76F43"/>
    <w:rsid w:val="00B76FA9"/>
    <w:rsid w:val="00B77C19"/>
    <w:rsid w:val="00B800D7"/>
    <w:rsid w:val="00B81350"/>
    <w:rsid w:val="00B814B0"/>
    <w:rsid w:val="00B81766"/>
    <w:rsid w:val="00B818E9"/>
    <w:rsid w:val="00B82CD6"/>
    <w:rsid w:val="00B833C5"/>
    <w:rsid w:val="00B83968"/>
    <w:rsid w:val="00B8495D"/>
    <w:rsid w:val="00B84E0C"/>
    <w:rsid w:val="00B84EBA"/>
    <w:rsid w:val="00B858DC"/>
    <w:rsid w:val="00B85C3F"/>
    <w:rsid w:val="00B863F5"/>
    <w:rsid w:val="00B873BD"/>
    <w:rsid w:val="00B87AE3"/>
    <w:rsid w:val="00B9005D"/>
    <w:rsid w:val="00B90BEA"/>
    <w:rsid w:val="00B91965"/>
    <w:rsid w:val="00B92278"/>
    <w:rsid w:val="00B931F3"/>
    <w:rsid w:val="00B94211"/>
    <w:rsid w:val="00B944CD"/>
    <w:rsid w:val="00B9458A"/>
    <w:rsid w:val="00B95118"/>
    <w:rsid w:val="00B953D8"/>
    <w:rsid w:val="00B96825"/>
    <w:rsid w:val="00B96CD2"/>
    <w:rsid w:val="00B96E27"/>
    <w:rsid w:val="00B976FE"/>
    <w:rsid w:val="00B97AA0"/>
    <w:rsid w:val="00B97EFB"/>
    <w:rsid w:val="00BA0208"/>
    <w:rsid w:val="00BA1256"/>
    <w:rsid w:val="00BA1680"/>
    <w:rsid w:val="00BA18D5"/>
    <w:rsid w:val="00BA1A41"/>
    <w:rsid w:val="00BA2203"/>
    <w:rsid w:val="00BA22FD"/>
    <w:rsid w:val="00BA26BE"/>
    <w:rsid w:val="00BA34BC"/>
    <w:rsid w:val="00BA3507"/>
    <w:rsid w:val="00BA53C3"/>
    <w:rsid w:val="00BA5DF9"/>
    <w:rsid w:val="00BA64EE"/>
    <w:rsid w:val="00BA6850"/>
    <w:rsid w:val="00BA7AF6"/>
    <w:rsid w:val="00BB01AC"/>
    <w:rsid w:val="00BB0342"/>
    <w:rsid w:val="00BB07EB"/>
    <w:rsid w:val="00BB0AC5"/>
    <w:rsid w:val="00BB0C00"/>
    <w:rsid w:val="00BB12C1"/>
    <w:rsid w:val="00BB23B8"/>
    <w:rsid w:val="00BB2EC7"/>
    <w:rsid w:val="00BB328A"/>
    <w:rsid w:val="00BB4043"/>
    <w:rsid w:val="00BB410D"/>
    <w:rsid w:val="00BB4B7D"/>
    <w:rsid w:val="00BB551A"/>
    <w:rsid w:val="00BB55F7"/>
    <w:rsid w:val="00BB55F9"/>
    <w:rsid w:val="00BB567D"/>
    <w:rsid w:val="00BB635B"/>
    <w:rsid w:val="00BB6D76"/>
    <w:rsid w:val="00BB6E15"/>
    <w:rsid w:val="00BB7D8D"/>
    <w:rsid w:val="00BC08EE"/>
    <w:rsid w:val="00BC0E53"/>
    <w:rsid w:val="00BC1FCD"/>
    <w:rsid w:val="00BC301D"/>
    <w:rsid w:val="00BC5601"/>
    <w:rsid w:val="00BC61A2"/>
    <w:rsid w:val="00BC7481"/>
    <w:rsid w:val="00BC74BA"/>
    <w:rsid w:val="00BD01A6"/>
    <w:rsid w:val="00BD2585"/>
    <w:rsid w:val="00BD2724"/>
    <w:rsid w:val="00BD2919"/>
    <w:rsid w:val="00BD2BFA"/>
    <w:rsid w:val="00BD2D93"/>
    <w:rsid w:val="00BD2E40"/>
    <w:rsid w:val="00BD2E53"/>
    <w:rsid w:val="00BD2F85"/>
    <w:rsid w:val="00BD3E9D"/>
    <w:rsid w:val="00BD3EC5"/>
    <w:rsid w:val="00BD3F4D"/>
    <w:rsid w:val="00BD472C"/>
    <w:rsid w:val="00BD5329"/>
    <w:rsid w:val="00BD5674"/>
    <w:rsid w:val="00BD580C"/>
    <w:rsid w:val="00BD6ADE"/>
    <w:rsid w:val="00BD7E06"/>
    <w:rsid w:val="00BE01BA"/>
    <w:rsid w:val="00BE0748"/>
    <w:rsid w:val="00BE07E6"/>
    <w:rsid w:val="00BE0D1E"/>
    <w:rsid w:val="00BE1A6F"/>
    <w:rsid w:val="00BE1CB5"/>
    <w:rsid w:val="00BE282B"/>
    <w:rsid w:val="00BE31D6"/>
    <w:rsid w:val="00BE369B"/>
    <w:rsid w:val="00BE3CF1"/>
    <w:rsid w:val="00BE3E35"/>
    <w:rsid w:val="00BE430C"/>
    <w:rsid w:val="00BE4761"/>
    <w:rsid w:val="00BE5272"/>
    <w:rsid w:val="00BE537E"/>
    <w:rsid w:val="00BE54AA"/>
    <w:rsid w:val="00BE6162"/>
    <w:rsid w:val="00BE6312"/>
    <w:rsid w:val="00BE64F7"/>
    <w:rsid w:val="00BE6AE7"/>
    <w:rsid w:val="00BE7583"/>
    <w:rsid w:val="00BF09B5"/>
    <w:rsid w:val="00BF0B42"/>
    <w:rsid w:val="00BF1028"/>
    <w:rsid w:val="00BF1B14"/>
    <w:rsid w:val="00BF1DA3"/>
    <w:rsid w:val="00BF22AF"/>
    <w:rsid w:val="00BF2D0B"/>
    <w:rsid w:val="00BF30EC"/>
    <w:rsid w:val="00BF471E"/>
    <w:rsid w:val="00BF4B87"/>
    <w:rsid w:val="00BF592A"/>
    <w:rsid w:val="00BF5E7E"/>
    <w:rsid w:val="00BF6AC0"/>
    <w:rsid w:val="00BF6C9F"/>
    <w:rsid w:val="00BF7AAD"/>
    <w:rsid w:val="00BF7FC8"/>
    <w:rsid w:val="00C00771"/>
    <w:rsid w:val="00C0180C"/>
    <w:rsid w:val="00C01D8E"/>
    <w:rsid w:val="00C0205F"/>
    <w:rsid w:val="00C0221D"/>
    <w:rsid w:val="00C02B78"/>
    <w:rsid w:val="00C030E7"/>
    <w:rsid w:val="00C036F1"/>
    <w:rsid w:val="00C0375D"/>
    <w:rsid w:val="00C03CD5"/>
    <w:rsid w:val="00C05F2E"/>
    <w:rsid w:val="00C0684D"/>
    <w:rsid w:val="00C06F9F"/>
    <w:rsid w:val="00C07191"/>
    <w:rsid w:val="00C0765D"/>
    <w:rsid w:val="00C10561"/>
    <w:rsid w:val="00C10960"/>
    <w:rsid w:val="00C10D5F"/>
    <w:rsid w:val="00C117FC"/>
    <w:rsid w:val="00C118E6"/>
    <w:rsid w:val="00C11D59"/>
    <w:rsid w:val="00C129BA"/>
    <w:rsid w:val="00C12D9A"/>
    <w:rsid w:val="00C12F96"/>
    <w:rsid w:val="00C13CC0"/>
    <w:rsid w:val="00C13E5D"/>
    <w:rsid w:val="00C15481"/>
    <w:rsid w:val="00C15FDB"/>
    <w:rsid w:val="00C16FC4"/>
    <w:rsid w:val="00C173C6"/>
    <w:rsid w:val="00C17758"/>
    <w:rsid w:val="00C17B2F"/>
    <w:rsid w:val="00C17EFC"/>
    <w:rsid w:val="00C17FC2"/>
    <w:rsid w:val="00C20D4D"/>
    <w:rsid w:val="00C21B05"/>
    <w:rsid w:val="00C232AD"/>
    <w:rsid w:val="00C24442"/>
    <w:rsid w:val="00C24F04"/>
    <w:rsid w:val="00C26F8F"/>
    <w:rsid w:val="00C27AD9"/>
    <w:rsid w:val="00C27BF3"/>
    <w:rsid w:val="00C30358"/>
    <w:rsid w:val="00C30995"/>
    <w:rsid w:val="00C31C8D"/>
    <w:rsid w:val="00C31FB1"/>
    <w:rsid w:val="00C32021"/>
    <w:rsid w:val="00C3238B"/>
    <w:rsid w:val="00C325F0"/>
    <w:rsid w:val="00C32644"/>
    <w:rsid w:val="00C3328D"/>
    <w:rsid w:val="00C34A05"/>
    <w:rsid w:val="00C3535E"/>
    <w:rsid w:val="00C36077"/>
    <w:rsid w:val="00C36309"/>
    <w:rsid w:val="00C36910"/>
    <w:rsid w:val="00C36D75"/>
    <w:rsid w:val="00C4013D"/>
    <w:rsid w:val="00C405EF"/>
    <w:rsid w:val="00C407BC"/>
    <w:rsid w:val="00C40C69"/>
    <w:rsid w:val="00C40E81"/>
    <w:rsid w:val="00C413DD"/>
    <w:rsid w:val="00C41691"/>
    <w:rsid w:val="00C427D4"/>
    <w:rsid w:val="00C42A27"/>
    <w:rsid w:val="00C438C8"/>
    <w:rsid w:val="00C43B3C"/>
    <w:rsid w:val="00C4461F"/>
    <w:rsid w:val="00C44B74"/>
    <w:rsid w:val="00C44DEA"/>
    <w:rsid w:val="00C45713"/>
    <w:rsid w:val="00C46A08"/>
    <w:rsid w:val="00C46C59"/>
    <w:rsid w:val="00C46F65"/>
    <w:rsid w:val="00C479D4"/>
    <w:rsid w:val="00C500AC"/>
    <w:rsid w:val="00C50AE2"/>
    <w:rsid w:val="00C50C91"/>
    <w:rsid w:val="00C51C21"/>
    <w:rsid w:val="00C51FF5"/>
    <w:rsid w:val="00C53153"/>
    <w:rsid w:val="00C54C2F"/>
    <w:rsid w:val="00C55807"/>
    <w:rsid w:val="00C55851"/>
    <w:rsid w:val="00C5603B"/>
    <w:rsid w:val="00C56EB5"/>
    <w:rsid w:val="00C6061D"/>
    <w:rsid w:val="00C61ACE"/>
    <w:rsid w:val="00C61E7B"/>
    <w:rsid w:val="00C623E9"/>
    <w:rsid w:val="00C62526"/>
    <w:rsid w:val="00C62AEF"/>
    <w:rsid w:val="00C64475"/>
    <w:rsid w:val="00C645EF"/>
    <w:rsid w:val="00C64682"/>
    <w:rsid w:val="00C64FDC"/>
    <w:rsid w:val="00C65060"/>
    <w:rsid w:val="00C651BA"/>
    <w:rsid w:val="00C65448"/>
    <w:rsid w:val="00C655B1"/>
    <w:rsid w:val="00C660CE"/>
    <w:rsid w:val="00C66382"/>
    <w:rsid w:val="00C669A9"/>
    <w:rsid w:val="00C66B28"/>
    <w:rsid w:val="00C67EB9"/>
    <w:rsid w:val="00C706A4"/>
    <w:rsid w:val="00C71A88"/>
    <w:rsid w:val="00C71E6B"/>
    <w:rsid w:val="00C72BAA"/>
    <w:rsid w:val="00C73D56"/>
    <w:rsid w:val="00C74065"/>
    <w:rsid w:val="00C74631"/>
    <w:rsid w:val="00C74961"/>
    <w:rsid w:val="00C74A51"/>
    <w:rsid w:val="00C74BC2"/>
    <w:rsid w:val="00C75702"/>
    <w:rsid w:val="00C769A3"/>
    <w:rsid w:val="00C769CC"/>
    <w:rsid w:val="00C776AD"/>
    <w:rsid w:val="00C77CFC"/>
    <w:rsid w:val="00C804D6"/>
    <w:rsid w:val="00C819C0"/>
    <w:rsid w:val="00C81A35"/>
    <w:rsid w:val="00C8273C"/>
    <w:rsid w:val="00C82BF0"/>
    <w:rsid w:val="00C83A35"/>
    <w:rsid w:val="00C85490"/>
    <w:rsid w:val="00C85B29"/>
    <w:rsid w:val="00C86A0C"/>
    <w:rsid w:val="00C86E22"/>
    <w:rsid w:val="00C86E81"/>
    <w:rsid w:val="00C8741B"/>
    <w:rsid w:val="00C876A1"/>
    <w:rsid w:val="00C879DB"/>
    <w:rsid w:val="00C87C98"/>
    <w:rsid w:val="00C907B2"/>
    <w:rsid w:val="00C90F32"/>
    <w:rsid w:val="00C91D9C"/>
    <w:rsid w:val="00C93E5A"/>
    <w:rsid w:val="00C94439"/>
    <w:rsid w:val="00C94909"/>
    <w:rsid w:val="00C950DF"/>
    <w:rsid w:val="00C95970"/>
    <w:rsid w:val="00C95CB9"/>
    <w:rsid w:val="00C9640D"/>
    <w:rsid w:val="00C964C4"/>
    <w:rsid w:val="00C969F0"/>
    <w:rsid w:val="00C9768E"/>
    <w:rsid w:val="00C9779C"/>
    <w:rsid w:val="00C97893"/>
    <w:rsid w:val="00CA00FE"/>
    <w:rsid w:val="00CA0865"/>
    <w:rsid w:val="00CA0992"/>
    <w:rsid w:val="00CA0A05"/>
    <w:rsid w:val="00CA114B"/>
    <w:rsid w:val="00CA3611"/>
    <w:rsid w:val="00CA4184"/>
    <w:rsid w:val="00CA4292"/>
    <w:rsid w:val="00CA4314"/>
    <w:rsid w:val="00CA4F27"/>
    <w:rsid w:val="00CA594E"/>
    <w:rsid w:val="00CA5ABF"/>
    <w:rsid w:val="00CA695D"/>
    <w:rsid w:val="00CA6E99"/>
    <w:rsid w:val="00CA71F1"/>
    <w:rsid w:val="00CA7664"/>
    <w:rsid w:val="00CB0F5C"/>
    <w:rsid w:val="00CB11FC"/>
    <w:rsid w:val="00CB142E"/>
    <w:rsid w:val="00CB1A58"/>
    <w:rsid w:val="00CB2BCC"/>
    <w:rsid w:val="00CB39B4"/>
    <w:rsid w:val="00CB4137"/>
    <w:rsid w:val="00CB4732"/>
    <w:rsid w:val="00CB5AA4"/>
    <w:rsid w:val="00CB6062"/>
    <w:rsid w:val="00CB62FC"/>
    <w:rsid w:val="00CB70C7"/>
    <w:rsid w:val="00CB79D8"/>
    <w:rsid w:val="00CC0178"/>
    <w:rsid w:val="00CC29BB"/>
    <w:rsid w:val="00CC2C65"/>
    <w:rsid w:val="00CC3155"/>
    <w:rsid w:val="00CC39D9"/>
    <w:rsid w:val="00CC3BEB"/>
    <w:rsid w:val="00CC3EE3"/>
    <w:rsid w:val="00CC4250"/>
    <w:rsid w:val="00CC48D4"/>
    <w:rsid w:val="00CC4970"/>
    <w:rsid w:val="00CC4A30"/>
    <w:rsid w:val="00CC4B9B"/>
    <w:rsid w:val="00CC4E97"/>
    <w:rsid w:val="00CC559A"/>
    <w:rsid w:val="00CC5F4B"/>
    <w:rsid w:val="00CC68E7"/>
    <w:rsid w:val="00CC6DDB"/>
    <w:rsid w:val="00CC7441"/>
    <w:rsid w:val="00CC7721"/>
    <w:rsid w:val="00CC77A7"/>
    <w:rsid w:val="00CC7AC0"/>
    <w:rsid w:val="00CD01DF"/>
    <w:rsid w:val="00CD0AC7"/>
    <w:rsid w:val="00CD103D"/>
    <w:rsid w:val="00CD166B"/>
    <w:rsid w:val="00CD2201"/>
    <w:rsid w:val="00CD246F"/>
    <w:rsid w:val="00CD3D97"/>
    <w:rsid w:val="00CD400A"/>
    <w:rsid w:val="00CD42D6"/>
    <w:rsid w:val="00CD453F"/>
    <w:rsid w:val="00CD5491"/>
    <w:rsid w:val="00CD598B"/>
    <w:rsid w:val="00CD71E3"/>
    <w:rsid w:val="00CD7356"/>
    <w:rsid w:val="00CD76D4"/>
    <w:rsid w:val="00CD78D2"/>
    <w:rsid w:val="00CD7C92"/>
    <w:rsid w:val="00CE0A57"/>
    <w:rsid w:val="00CE0D20"/>
    <w:rsid w:val="00CE2449"/>
    <w:rsid w:val="00CE26C7"/>
    <w:rsid w:val="00CE28F5"/>
    <w:rsid w:val="00CE292A"/>
    <w:rsid w:val="00CE3356"/>
    <w:rsid w:val="00CE34D7"/>
    <w:rsid w:val="00CE368E"/>
    <w:rsid w:val="00CE3CC5"/>
    <w:rsid w:val="00CE6026"/>
    <w:rsid w:val="00CE6DF8"/>
    <w:rsid w:val="00CF0063"/>
    <w:rsid w:val="00CF11B3"/>
    <w:rsid w:val="00CF14A3"/>
    <w:rsid w:val="00CF155A"/>
    <w:rsid w:val="00CF1F57"/>
    <w:rsid w:val="00CF21E1"/>
    <w:rsid w:val="00CF22F2"/>
    <w:rsid w:val="00CF25A6"/>
    <w:rsid w:val="00CF260E"/>
    <w:rsid w:val="00CF2D3E"/>
    <w:rsid w:val="00CF41C8"/>
    <w:rsid w:val="00CF434A"/>
    <w:rsid w:val="00CF4A60"/>
    <w:rsid w:val="00CF4FE4"/>
    <w:rsid w:val="00CF53FB"/>
    <w:rsid w:val="00CF5474"/>
    <w:rsid w:val="00CF5611"/>
    <w:rsid w:val="00CF5F92"/>
    <w:rsid w:val="00CF6D62"/>
    <w:rsid w:val="00CF7630"/>
    <w:rsid w:val="00CF7DC1"/>
    <w:rsid w:val="00D0067F"/>
    <w:rsid w:val="00D01815"/>
    <w:rsid w:val="00D02C61"/>
    <w:rsid w:val="00D0371E"/>
    <w:rsid w:val="00D03E97"/>
    <w:rsid w:val="00D050B3"/>
    <w:rsid w:val="00D050DD"/>
    <w:rsid w:val="00D05610"/>
    <w:rsid w:val="00D05822"/>
    <w:rsid w:val="00D07871"/>
    <w:rsid w:val="00D07AE6"/>
    <w:rsid w:val="00D07E24"/>
    <w:rsid w:val="00D1030E"/>
    <w:rsid w:val="00D10B09"/>
    <w:rsid w:val="00D1148E"/>
    <w:rsid w:val="00D12127"/>
    <w:rsid w:val="00D12CBD"/>
    <w:rsid w:val="00D13EB7"/>
    <w:rsid w:val="00D13EC3"/>
    <w:rsid w:val="00D148D1"/>
    <w:rsid w:val="00D14CBE"/>
    <w:rsid w:val="00D14E34"/>
    <w:rsid w:val="00D160DC"/>
    <w:rsid w:val="00D170DE"/>
    <w:rsid w:val="00D17BAE"/>
    <w:rsid w:val="00D21EC8"/>
    <w:rsid w:val="00D223F8"/>
    <w:rsid w:val="00D23106"/>
    <w:rsid w:val="00D23E1D"/>
    <w:rsid w:val="00D23FE2"/>
    <w:rsid w:val="00D25B2F"/>
    <w:rsid w:val="00D27094"/>
    <w:rsid w:val="00D30DDD"/>
    <w:rsid w:val="00D31067"/>
    <w:rsid w:val="00D31B00"/>
    <w:rsid w:val="00D3312A"/>
    <w:rsid w:val="00D332F6"/>
    <w:rsid w:val="00D33D02"/>
    <w:rsid w:val="00D34139"/>
    <w:rsid w:val="00D34E2B"/>
    <w:rsid w:val="00D35FA0"/>
    <w:rsid w:val="00D36074"/>
    <w:rsid w:val="00D369CC"/>
    <w:rsid w:val="00D36B64"/>
    <w:rsid w:val="00D371A2"/>
    <w:rsid w:val="00D37807"/>
    <w:rsid w:val="00D37968"/>
    <w:rsid w:val="00D37BED"/>
    <w:rsid w:val="00D37CF9"/>
    <w:rsid w:val="00D402D5"/>
    <w:rsid w:val="00D4052C"/>
    <w:rsid w:val="00D41246"/>
    <w:rsid w:val="00D412D6"/>
    <w:rsid w:val="00D41B58"/>
    <w:rsid w:val="00D41E45"/>
    <w:rsid w:val="00D4289F"/>
    <w:rsid w:val="00D431FB"/>
    <w:rsid w:val="00D43615"/>
    <w:rsid w:val="00D43FDD"/>
    <w:rsid w:val="00D45E23"/>
    <w:rsid w:val="00D4647F"/>
    <w:rsid w:val="00D46B65"/>
    <w:rsid w:val="00D47007"/>
    <w:rsid w:val="00D47E5F"/>
    <w:rsid w:val="00D50351"/>
    <w:rsid w:val="00D5063C"/>
    <w:rsid w:val="00D50950"/>
    <w:rsid w:val="00D518E7"/>
    <w:rsid w:val="00D51B4B"/>
    <w:rsid w:val="00D51BB3"/>
    <w:rsid w:val="00D52191"/>
    <w:rsid w:val="00D53E5E"/>
    <w:rsid w:val="00D5424D"/>
    <w:rsid w:val="00D54D54"/>
    <w:rsid w:val="00D54FDF"/>
    <w:rsid w:val="00D56867"/>
    <w:rsid w:val="00D56EDD"/>
    <w:rsid w:val="00D57E02"/>
    <w:rsid w:val="00D60CF3"/>
    <w:rsid w:val="00D61678"/>
    <w:rsid w:val="00D61DFD"/>
    <w:rsid w:val="00D6349C"/>
    <w:rsid w:val="00D63500"/>
    <w:rsid w:val="00D63610"/>
    <w:rsid w:val="00D63B38"/>
    <w:rsid w:val="00D66079"/>
    <w:rsid w:val="00D660C3"/>
    <w:rsid w:val="00D66965"/>
    <w:rsid w:val="00D66E3E"/>
    <w:rsid w:val="00D67BFF"/>
    <w:rsid w:val="00D70433"/>
    <w:rsid w:val="00D7060B"/>
    <w:rsid w:val="00D70924"/>
    <w:rsid w:val="00D70FC0"/>
    <w:rsid w:val="00D713AE"/>
    <w:rsid w:val="00D71686"/>
    <w:rsid w:val="00D7224C"/>
    <w:rsid w:val="00D72970"/>
    <w:rsid w:val="00D7339A"/>
    <w:rsid w:val="00D73BAB"/>
    <w:rsid w:val="00D74394"/>
    <w:rsid w:val="00D759A9"/>
    <w:rsid w:val="00D76013"/>
    <w:rsid w:val="00D76362"/>
    <w:rsid w:val="00D763E1"/>
    <w:rsid w:val="00D76CD6"/>
    <w:rsid w:val="00D77061"/>
    <w:rsid w:val="00D779FC"/>
    <w:rsid w:val="00D805D4"/>
    <w:rsid w:val="00D805D8"/>
    <w:rsid w:val="00D80987"/>
    <w:rsid w:val="00D80CDE"/>
    <w:rsid w:val="00D816ED"/>
    <w:rsid w:val="00D8206F"/>
    <w:rsid w:val="00D826D3"/>
    <w:rsid w:val="00D840FB"/>
    <w:rsid w:val="00D84BB1"/>
    <w:rsid w:val="00D84F5B"/>
    <w:rsid w:val="00D85023"/>
    <w:rsid w:val="00D85125"/>
    <w:rsid w:val="00D8548B"/>
    <w:rsid w:val="00D85E5B"/>
    <w:rsid w:val="00D86284"/>
    <w:rsid w:val="00D86596"/>
    <w:rsid w:val="00D86E05"/>
    <w:rsid w:val="00D9034C"/>
    <w:rsid w:val="00D90AC4"/>
    <w:rsid w:val="00D911B3"/>
    <w:rsid w:val="00D91389"/>
    <w:rsid w:val="00D919A0"/>
    <w:rsid w:val="00D91A5E"/>
    <w:rsid w:val="00D91F4A"/>
    <w:rsid w:val="00D92BBC"/>
    <w:rsid w:val="00D92E86"/>
    <w:rsid w:val="00D937F6"/>
    <w:rsid w:val="00D938F6"/>
    <w:rsid w:val="00D9463E"/>
    <w:rsid w:val="00D94665"/>
    <w:rsid w:val="00D94AE1"/>
    <w:rsid w:val="00D94B9F"/>
    <w:rsid w:val="00D95010"/>
    <w:rsid w:val="00D95A4F"/>
    <w:rsid w:val="00D95B00"/>
    <w:rsid w:val="00D95D45"/>
    <w:rsid w:val="00D95E58"/>
    <w:rsid w:val="00D9602F"/>
    <w:rsid w:val="00D9630E"/>
    <w:rsid w:val="00D967A0"/>
    <w:rsid w:val="00D96DDC"/>
    <w:rsid w:val="00D96F4A"/>
    <w:rsid w:val="00D973CD"/>
    <w:rsid w:val="00DA07C9"/>
    <w:rsid w:val="00DA0CB0"/>
    <w:rsid w:val="00DA1A93"/>
    <w:rsid w:val="00DA1DCF"/>
    <w:rsid w:val="00DA334D"/>
    <w:rsid w:val="00DA3465"/>
    <w:rsid w:val="00DA35E5"/>
    <w:rsid w:val="00DA3FAA"/>
    <w:rsid w:val="00DA49D4"/>
    <w:rsid w:val="00DA4A81"/>
    <w:rsid w:val="00DA5C5A"/>
    <w:rsid w:val="00DA6463"/>
    <w:rsid w:val="00DA6593"/>
    <w:rsid w:val="00DA6CAE"/>
    <w:rsid w:val="00DA7635"/>
    <w:rsid w:val="00DA76AA"/>
    <w:rsid w:val="00DB007B"/>
    <w:rsid w:val="00DB0549"/>
    <w:rsid w:val="00DB103B"/>
    <w:rsid w:val="00DB1053"/>
    <w:rsid w:val="00DB1FEA"/>
    <w:rsid w:val="00DB2014"/>
    <w:rsid w:val="00DB232F"/>
    <w:rsid w:val="00DB247C"/>
    <w:rsid w:val="00DB2A68"/>
    <w:rsid w:val="00DB2ADD"/>
    <w:rsid w:val="00DB2D90"/>
    <w:rsid w:val="00DB31BA"/>
    <w:rsid w:val="00DB3471"/>
    <w:rsid w:val="00DB374C"/>
    <w:rsid w:val="00DB5D41"/>
    <w:rsid w:val="00DB64F2"/>
    <w:rsid w:val="00DB7A8D"/>
    <w:rsid w:val="00DB7F3A"/>
    <w:rsid w:val="00DC023E"/>
    <w:rsid w:val="00DC17A5"/>
    <w:rsid w:val="00DC2E3D"/>
    <w:rsid w:val="00DC2F5B"/>
    <w:rsid w:val="00DC3168"/>
    <w:rsid w:val="00DC324A"/>
    <w:rsid w:val="00DC3413"/>
    <w:rsid w:val="00DC4F56"/>
    <w:rsid w:val="00DC520E"/>
    <w:rsid w:val="00DC5A35"/>
    <w:rsid w:val="00DC5B0D"/>
    <w:rsid w:val="00DC5D96"/>
    <w:rsid w:val="00DC79AF"/>
    <w:rsid w:val="00DD0E82"/>
    <w:rsid w:val="00DD1663"/>
    <w:rsid w:val="00DD27A5"/>
    <w:rsid w:val="00DD2A05"/>
    <w:rsid w:val="00DD313E"/>
    <w:rsid w:val="00DD474E"/>
    <w:rsid w:val="00DD49E2"/>
    <w:rsid w:val="00DD4CA4"/>
    <w:rsid w:val="00DD611C"/>
    <w:rsid w:val="00DD6DD3"/>
    <w:rsid w:val="00DD706A"/>
    <w:rsid w:val="00DD72DC"/>
    <w:rsid w:val="00DD7E3F"/>
    <w:rsid w:val="00DE206C"/>
    <w:rsid w:val="00DE3186"/>
    <w:rsid w:val="00DE3526"/>
    <w:rsid w:val="00DE39A5"/>
    <w:rsid w:val="00DE3DDE"/>
    <w:rsid w:val="00DE5642"/>
    <w:rsid w:val="00DE5AA9"/>
    <w:rsid w:val="00DE79AC"/>
    <w:rsid w:val="00DF2762"/>
    <w:rsid w:val="00DF4A94"/>
    <w:rsid w:val="00DF54C2"/>
    <w:rsid w:val="00DF562B"/>
    <w:rsid w:val="00DF574F"/>
    <w:rsid w:val="00DF5794"/>
    <w:rsid w:val="00DF5904"/>
    <w:rsid w:val="00DF5B8F"/>
    <w:rsid w:val="00DF65DE"/>
    <w:rsid w:val="00DF6CF6"/>
    <w:rsid w:val="00DF6D1F"/>
    <w:rsid w:val="00DF79E2"/>
    <w:rsid w:val="00DF7C5C"/>
    <w:rsid w:val="00E01AD8"/>
    <w:rsid w:val="00E01C87"/>
    <w:rsid w:val="00E01CE9"/>
    <w:rsid w:val="00E03563"/>
    <w:rsid w:val="00E0410C"/>
    <w:rsid w:val="00E046BB"/>
    <w:rsid w:val="00E06455"/>
    <w:rsid w:val="00E06CCC"/>
    <w:rsid w:val="00E070C8"/>
    <w:rsid w:val="00E101F2"/>
    <w:rsid w:val="00E103F0"/>
    <w:rsid w:val="00E107A2"/>
    <w:rsid w:val="00E107A9"/>
    <w:rsid w:val="00E1184B"/>
    <w:rsid w:val="00E13238"/>
    <w:rsid w:val="00E134C7"/>
    <w:rsid w:val="00E14D61"/>
    <w:rsid w:val="00E15883"/>
    <w:rsid w:val="00E15F97"/>
    <w:rsid w:val="00E16238"/>
    <w:rsid w:val="00E16E6F"/>
    <w:rsid w:val="00E1706A"/>
    <w:rsid w:val="00E200E0"/>
    <w:rsid w:val="00E2187D"/>
    <w:rsid w:val="00E22AF3"/>
    <w:rsid w:val="00E22E07"/>
    <w:rsid w:val="00E23651"/>
    <w:rsid w:val="00E237EE"/>
    <w:rsid w:val="00E23A08"/>
    <w:rsid w:val="00E24D00"/>
    <w:rsid w:val="00E24E83"/>
    <w:rsid w:val="00E3046D"/>
    <w:rsid w:val="00E305F4"/>
    <w:rsid w:val="00E31033"/>
    <w:rsid w:val="00E3139D"/>
    <w:rsid w:val="00E32242"/>
    <w:rsid w:val="00E3224C"/>
    <w:rsid w:val="00E32CE0"/>
    <w:rsid w:val="00E32ED5"/>
    <w:rsid w:val="00E34768"/>
    <w:rsid w:val="00E348E1"/>
    <w:rsid w:val="00E366B0"/>
    <w:rsid w:val="00E3670E"/>
    <w:rsid w:val="00E36EDC"/>
    <w:rsid w:val="00E37E54"/>
    <w:rsid w:val="00E41A08"/>
    <w:rsid w:val="00E41B17"/>
    <w:rsid w:val="00E41FD8"/>
    <w:rsid w:val="00E421AB"/>
    <w:rsid w:val="00E436B1"/>
    <w:rsid w:val="00E446A0"/>
    <w:rsid w:val="00E44F58"/>
    <w:rsid w:val="00E462E2"/>
    <w:rsid w:val="00E46C86"/>
    <w:rsid w:val="00E46E49"/>
    <w:rsid w:val="00E47352"/>
    <w:rsid w:val="00E47597"/>
    <w:rsid w:val="00E4766B"/>
    <w:rsid w:val="00E47AFC"/>
    <w:rsid w:val="00E47DF7"/>
    <w:rsid w:val="00E507A0"/>
    <w:rsid w:val="00E50BA9"/>
    <w:rsid w:val="00E50FDA"/>
    <w:rsid w:val="00E516BA"/>
    <w:rsid w:val="00E52D00"/>
    <w:rsid w:val="00E52EAE"/>
    <w:rsid w:val="00E52FF5"/>
    <w:rsid w:val="00E53B02"/>
    <w:rsid w:val="00E54845"/>
    <w:rsid w:val="00E55648"/>
    <w:rsid w:val="00E55A85"/>
    <w:rsid w:val="00E56403"/>
    <w:rsid w:val="00E56D7D"/>
    <w:rsid w:val="00E571C9"/>
    <w:rsid w:val="00E576F4"/>
    <w:rsid w:val="00E57FC7"/>
    <w:rsid w:val="00E60820"/>
    <w:rsid w:val="00E6130C"/>
    <w:rsid w:val="00E61818"/>
    <w:rsid w:val="00E62129"/>
    <w:rsid w:val="00E621E9"/>
    <w:rsid w:val="00E63A64"/>
    <w:rsid w:val="00E64032"/>
    <w:rsid w:val="00E64B2D"/>
    <w:rsid w:val="00E6590C"/>
    <w:rsid w:val="00E66591"/>
    <w:rsid w:val="00E667AF"/>
    <w:rsid w:val="00E668BF"/>
    <w:rsid w:val="00E67007"/>
    <w:rsid w:val="00E67489"/>
    <w:rsid w:val="00E67697"/>
    <w:rsid w:val="00E7116E"/>
    <w:rsid w:val="00E72AFA"/>
    <w:rsid w:val="00E72B48"/>
    <w:rsid w:val="00E73528"/>
    <w:rsid w:val="00E737A1"/>
    <w:rsid w:val="00E743BC"/>
    <w:rsid w:val="00E747E9"/>
    <w:rsid w:val="00E75076"/>
    <w:rsid w:val="00E75446"/>
    <w:rsid w:val="00E75A27"/>
    <w:rsid w:val="00E75E04"/>
    <w:rsid w:val="00E7608F"/>
    <w:rsid w:val="00E768D2"/>
    <w:rsid w:val="00E76B73"/>
    <w:rsid w:val="00E80164"/>
    <w:rsid w:val="00E80EC7"/>
    <w:rsid w:val="00E81052"/>
    <w:rsid w:val="00E8213C"/>
    <w:rsid w:val="00E82C4F"/>
    <w:rsid w:val="00E83954"/>
    <w:rsid w:val="00E83CA5"/>
    <w:rsid w:val="00E8517F"/>
    <w:rsid w:val="00E85C80"/>
    <w:rsid w:val="00E86786"/>
    <w:rsid w:val="00E87D79"/>
    <w:rsid w:val="00E90053"/>
    <w:rsid w:val="00E90144"/>
    <w:rsid w:val="00E90711"/>
    <w:rsid w:val="00E926A0"/>
    <w:rsid w:val="00E953B5"/>
    <w:rsid w:val="00E956E7"/>
    <w:rsid w:val="00E9590C"/>
    <w:rsid w:val="00E95BCA"/>
    <w:rsid w:val="00E967C9"/>
    <w:rsid w:val="00E96B14"/>
    <w:rsid w:val="00E972CF"/>
    <w:rsid w:val="00EA16DB"/>
    <w:rsid w:val="00EA23DE"/>
    <w:rsid w:val="00EA2F20"/>
    <w:rsid w:val="00EA31E7"/>
    <w:rsid w:val="00EA35E2"/>
    <w:rsid w:val="00EA3741"/>
    <w:rsid w:val="00EA4DAB"/>
    <w:rsid w:val="00EA5929"/>
    <w:rsid w:val="00EA5B68"/>
    <w:rsid w:val="00EA5B6D"/>
    <w:rsid w:val="00EB0714"/>
    <w:rsid w:val="00EB086E"/>
    <w:rsid w:val="00EB1334"/>
    <w:rsid w:val="00EB1955"/>
    <w:rsid w:val="00EB1D06"/>
    <w:rsid w:val="00EB2515"/>
    <w:rsid w:val="00EB4447"/>
    <w:rsid w:val="00EB4AC3"/>
    <w:rsid w:val="00EB5E37"/>
    <w:rsid w:val="00EB675B"/>
    <w:rsid w:val="00EB6E22"/>
    <w:rsid w:val="00EB78FA"/>
    <w:rsid w:val="00EC0040"/>
    <w:rsid w:val="00EC0343"/>
    <w:rsid w:val="00EC0B6B"/>
    <w:rsid w:val="00EC2E6A"/>
    <w:rsid w:val="00EC2E70"/>
    <w:rsid w:val="00EC360D"/>
    <w:rsid w:val="00EC367D"/>
    <w:rsid w:val="00EC3AB4"/>
    <w:rsid w:val="00EC4FC6"/>
    <w:rsid w:val="00EC5DC0"/>
    <w:rsid w:val="00EC5E7D"/>
    <w:rsid w:val="00EC664F"/>
    <w:rsid w:val="00EC6FCA"/>
    <w:rsid w:val="00EC7B28"/>
    <w:rsid w:val="00ED0DD6"/>
    <w:rsid w:val="00ED0F49"/>
    <w:rsid w:val="00ED2D10"/>
    <w:rsid w:val="00ED2F51"/>
    <w:rsid w:val="00ED3065"/>
    <w:rsid w:val="00ED338E"/>
    <w:rsid w:val="00ED33D2"/>
    <w:rsid w:val="00ED356F"/>
    <w:rsid w:val="00ED36C3"/>
    <w:rsid w:val="00ED3BD4"/>
    <w:rsid w:val="00ED4A26"/>
    <w:rsid w:val="00ED51C6"/>
    <w:rsid w:val="00ED554F"/>
    <w:rsid w:val="00ED623A"/>
    <w:rsid w:val="00ED669A"/>
    <w:rsid w:val="00ED73BF"/>
    <w:rsid w:val="00ED74A0"/>
    <w:rsid w:val="00ED796C"/>
    <w:rsid w:val="00EE0053"/>
    <w:rsid w:val="00EE328B"/>
    <w:rsid w:val="00EE3C52"/>
    <w:rsid w:val="00EE4204"/>
    <w:rsid w:val="00EE4B26"/>
    <w:rsid w:val="00EE62F6"/>
    <w:rsid w:val="00EE65A5"/>
    <w:rsid w:val="00EE6615"/>
    <w:rsid w:val="00EE72A4"/>
    <w:rsid w:val="00EE7AC2"/>
    <w:rsid w:val="00EF00DF"/>
    <w:rsid w:val="00EF03B0"/>
    <w:rsid w:val="00EF1254"/>
    <w:rsid w:val="00EF18D2"/>
    <w:rsid w:val="00EF2FE9"/>
    <w:rsid w:val="00EF3F78"/>
    <w:rsid w:val="00EF49B8"/>
    <w:rsid w:val="00EF4AE6"/>
    <w:rsid w:val="00EF55F9"/>
    <w:rsid w:val="00EF613E"/>
    <w:rsid w:val="00EF6525"/>
    <w:rsid w:val="00EF73D0"/>
    <w:rsid w:val="00F00C6E"/>
    <w:rsid w:val="00F01886"/>
    <w:rsid w:val="00F01D26"/>
    <w:rsid w:val="00F02310"/>
    <w:rsid w:val="00F02991"/>
    <w:rsid w:val="00F03B45"/>
    <w:rsid w:val="00F04C2D"/>
    <w:rsid w:val="00F057A7"/>
    <w:rsid w:val="00F06BD2"/>
    <w:rsid w:val="00F06C47"/>
    <w:rsid w:val="00F06F61"/>
    <w:rsid w:val="00F073D6"/>
    <w:rsid w:val="00F0769E"/>
    <w:rsid w:val="00F076C8"/>
    <w:rsid w:val="00F07E0B"/>
    <w:rsid w:val="00F10403"/>
    <w:rsid w:val="00F10A5C"/>
    <w:rsid w:val="00F10A88"/>
    <w:rsid w:val="00F116D6"/>
    <w:rsid w:val="00F11772"/>
    <w:rsid w:val="00F1196D"/>
    <w:rsid w:val="00F119C8"/>
    <w:rsid w:val="00F1262E"/>
    <w:rsid w:val="00F128B1"/>
    <w:rsid w:val="00F133CD"/>
    <w:rsid w:val="00F13B9D"/>
    <w:rsid w:val="00F13E58"/>
    <w:rsid w:val="00F13F03"/>
    <w:rsid w:val="00F14161"/>
    <w:rsid w:val="00F14EF8"/>
    <w:rsid w:val="00F15BDC"/>
    <w:rsid w:val="00F15F8F"/>
    <w:rsid w:val="00F173E8"/>
    <w:rsid w:val="00F201FD"/>
    <w:rsid w:val="00F20499"/>
    <w:rsid w:val="00F204CF"/>
    <w:rsid w:val="00F20760"/>
    <w:rsid w:val="00F209BD"/>
    <w:rsid w:val="00F21C4F"/>
    <w:rsid w:val="00F21D73"/>
    <w:rsid w:val="00F224E9"/>
    <w:rsid w:val="00F226C1"/>
    <w:rsid w:val="00F2319C"/>
    <w:rsid w:val="00F24396"/>
    <w:rsid w:val="00F244D1"/>
    <w:rsid w:val="00F24F5E"/>
    <w:rsid w:val="00F253DA"/>
    <w:rsid w:val="00F2603B"/>
    <w:rsid w:val="00F26CC3"/>
    <w:rsid w:val="00F2783B"/>
    <w:rsid w:val="00F30011"/>
    <w:rsid w:val="00F30FCF"/>
    <w:rsid w:val="00F31E70"/>
    <w:rsid w:val="00F32417"/>
    <w:rsid w:val="00F339A1"/>
    <w:rsid w:val="00F35DA6"/>
    <w:rsid w:val="00F364F6"/>
    <w:rsid w:val="00F36AFA"/>
    <w:rsid w:val="00F36B49"/>
    <w:rsid w:val="00F36E2C"/>
    <w:rsid w:val="00F378F9"/>
    <w:rsid w:val="00F40AE1"/>
    <w:rsid w:val="00F40D2C"/>
    <w:rsid w:val="00F4516F"/>
    <w:rsid w:val="00F464B7"/>
    <w:rsid w:val="00F464DF"/>
    <w:rsid w:val="00F46835"/>
    <w:rsid w:val="00F46DA1"/>
    <w:rsid w:val="00F475ED"/>
    <w:rsid w:val="00F47996"/>
    <w:rsid w:val="00F50DD2"/>
    <w:rsid w:val="00F52AC7"/>
    <w:rsid w:val="00F53590"/>
    <w:rsid w:val="00F537CF"/>
    <w:rsid w:val="00F54844"/>
    <w:rsid w:val="00F54FB3"/>
    <w:rsid w:val="00F5502B"/>
    <w:rsid w:val="00F55DDD"/>
    <w:rsid w:val="00F56208"/>
    <w:rsid w:val="00F562C4"/>
    <w:rsid w:val="00F579E0"/>
    <w:rsid w:val="00F601A2"/>
    <w:rsid w:val="00F60D8E"/>
    <w:rsid w:val="00F61B82"/>
    <w:rsid w:val="00F620E6"/>
    <w:rsid w:val="00F658AA"/>
    <w:rsid w:val="00F659E7"/>
    <w:rsid w:val="00F65BA4"/>
    <w:rsid w:val="00F65F59"/>
    <w:rsid w:val="00F6691E"/>
    <w:rsid w:val="00F67041"/>
    <w:rsid w:val="00F677B0"/>
    <w:rsid w:val="00F67A5C"/>
    <w:rsid w:val="00F703D6"/>
    <w:rsid w:val="00F70E6E"/>
    <w:rsid w:val="00F71511"/>
    <w:rsid w:val="00F72B03"/>
    <w:rsid w:val="00F72C72"/>
    <w:rsid w:val="00F7331D"/>
    <w:rsid w:val="00F733E1"/>
    <w:rsid w:val="00F771D8"/>
    <w:rsid w:val="00F77231"/>
    <w:rsid w:val="00F822AB"/>
    <w:rsid w:val="00F85118"/>
    <w:rsid w:val="00F85173"/>
    <w:rsid w:val="00F854F9"/>
    <w:rsid w:val="00F855D0"/>
    <w:rsid w:val="00F85D4C"/>
    <w:rsid w:val="00F87016"/>
    <w:rsid w:val="00F87CDC"/>
    <w:rsid w:val="00F901CB"/>
    <w:rsid w:val="00F902E4"/>
    <w:rsid w:val="00F911DD"/>
    <w:rsid w:val="00F91B62"/>
    <w:rsid w:val="00F91C70"/>
    <w:rsid w:val="00F92840"/>
    <w:rsid w:val="00F93139"/>
    <w:rsid w:val="00F935DE"/>
    <w:rsid w:val="00F948B0"/>
    <w:rsid w:val="00F95C66"/>
    <w:rsid w:val="00F95F1C"/>
    <w:rsid w:val="00F968A6"/>
    <w:rsid w:val="00F977FF"/>
    <w:rsid w:val="00F97884"/>
    <w:rsid w:val="00FA06C3"/>
    <w:rsid w:val="00FA09D5"/>
    <w:rsid w:val="00FA204B"/>
    <w:rsid w:val="00FA2818"/>
    <w:rsid w:val="00FA2B69"/>
    <w:rsid w:val="00FA2F36"/>
    <w:rsid w:val="00FA3437"/>
    <w:rsid w:val="00FA4486"/>
    <w:rsid w:val="00FA449D"/>
    <w:rsid w:val="00FA4A4B"/>
    <w:rsid w:val="00FA4CE6"/>
    <w:rsid w:val="00FA57D9"/>
    <w:rsid w:val="00FA61E5"/>
    <w:rsid w:val="00FA6D34"/>
    <w:rsid w:val="00FA7694"/>
    <w:rsid w:val="00FA77E7"/>
    <w:rsid w:val="00FA7BCA"/>
    <w:rsid w:val="00FB02B4"/>
    <w:rsid w:val="00FB0622"/>
    <w:rsid w:val="00FB0C72"/>
    <w:rsid w:val="00FB157F"/>
    <w:rsid w:val="00FB1B6A"/>
    <w:rsid w:val="00FB1C1E"/>
    <w:rsid w:val="00FB1F5F"/>
    <w:rsid w:val="00FB1F78"/>
    <w:rsid w:val="00FB2634"/>
    <w:rsid w:val="00FB26B1"/>
    <w:rsid w:val="00FB35D6"/>
    <w:rsid w:val="00FB58A4"/>
    <w:rsid w:val="00FB6124"/>
    <w:rsid w:val="00FC08E4"/>
    <w:rsid w:val="00FC10FF"/>
    <w:rsid w:val="00FC2444"/>
    <w:rsid w:val="00FC2CAC"/>
    <w:rsid w:val="00FC336A"/>
    <w:rsid w:val="00FC358B"/>
    <w:rsid w:val="00FC35C0"/>
    <w:rsid w:val="00FC397B"/>
    <w:rsid w:val="00FC3E63"/>
    <w:rsid w:val="00FC57D1"/>
    <w:rsid w:val="00FC5B6A"/>
    <w:rsid w:val="00FC7952"/>
    <w:rsid w:val="00FC79D6"/>
    <w:rsid w:val="00FC7E75"/>
    <w:rsid w:val="00FD079B"/>
    <w:rsid w:val="00FD27C8"/>
    <w:rsid w:val="00FD2879"/>
    <w:rsid w:val="00FD332F"/>
    <w:rsid w:val="00FD3AB9"/>
    <w:rsid w:val="00FD50C6"/>
    <w:rsid w:val="00FD51D7"/>
    <w:rsid w:val="00FD56A9"/>
    <w:rsid w:val="00FD5956"/>
    <w:rsid w:val="00FD5A5F"/>
    <w:rsid w:val="00FD7A84"/>
    <w:rsid w:val="00FD7C0A"/>
    <w:rsid w:val="00FE02F7"/>
    <w:rsid w:val="00FE0BEC"/>
    <w:rsid w:val="00FE2D2B"/>
    <w:rsid w:val="00FE3C02"/>
    <w:rsid w:val="00FE410C"/>
    <w:rsid w:val="00FE41BE"/>
    <w:rsid w:val="00FE459B"/>
    <w:rsid w:val="00FE648F"/>
    <w:rsid w:val="00FE6A49"/>
    <w:rsid w:val="00FE7368"/>
    <w:rsid w:val="00FE7968"/>
    <w:rsid w:val="00FE7C09"/>
    <w:rsid w:val="00FE7C3E"/>
    <w:rsid w:val="00FF04F3"/>
    <w:rsid w:val="00FF0510"/>
    <w:rsid w:val="00FF0E66"/>
    <w:rsid w:val="00FF1929"/>
    <w:rsid w:val="00FF1C08"/>
    <w:rsid w:val="00FF2EC9"/>
    <w:rsid w:val="00FF4155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1EC885"/>
  <w15:chartTrackingRefBased/>
  <w15:docId w15:val="{55111BDB-051D-6841-9373-F104F30C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2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C8D"/>
    <w:pPr>
      <w:keepNext/>
      <w:spacing w:before="240" w:after="240" w:line="276" w:lineRule="auto"/>
      <w:outlineLvl w:val="1"/>
    </w:pPr>
    <w:rPr>
      <w:b/>
      <w:bCs/>
      <w:kern w:val="0"/>
      <w14:ligatures w14:val="none"/>
    </w:rPr>
  </w:style>
  <w:style w:type="paragraph" w:styleId="Heading3">
    <w:name w:val="heading 3"/>
    <w:basedOn w:val="Bullet"/>
    <w:next w:val="Normal"/>
    <w:link w:val="Heading3Char"/>
    <w:uiPriority w:val="9"/>
    <w:unhideWhenUsed/>
    <w:qFormat/>
    <w:rsid w:val="007255CD"/>
    <w:pPr>
      <w:ind w:left="0"/>
      <w:jc w:val="left"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0BAA"/>
    <w:pPr>
      <w:outlineLvl w:val="3"/>
    </w:pPr>
    <w:rPr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8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2A00E2"/>
    <w:pPr>
      <w:spacing w:after="200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8448F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48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48FB"/>
    <w:rPr>
      <w:vertAlign w:val="superscript"/>
    </w:rPr>
  </w:style>
  <w:style w:type="paragraph" w:styleId="ListParagraph">
    <w:name w:val="List Paragraph"/>
    <w:aliases w:val="Odstavec se seznamem a odrážkou,1 úroveň Odstavec se seznamem,List Paragraph (Czech Tourism),NAKIT List Paragraph,Nad,Odstavec cíl se seznamem,Odstavec se seznamem5,Odstavec_muj,Odrážky,A-Odrážky1,List Paragraph1"/>
    <w:basedOn w:val="Normal"/>
    <w:link w:val="ListParagraphChar"/>
    <w:uiPriority w:val="34"/>
    <w:qFormat/>
    <w:rsid w:val="0013460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31C8D"/>
    <w:rPr>
      <w:b/>
      <w:bCs/>
      <w:kern w:val="0"/>
      <w:lang w:val="cs-CZ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40BAA"/>
    <w:rPr>
      <w:iCs/>
      <w:sz w:val="20"/>
      <w:szCs w:val="20"/>
      <w:lang w:val="cs-CZ"/>
    </w:rPr>
  </w:style>
  <w:style w:type="paragraph" w:customStyle="1" w:styleId="Bullet">
    <w:name w:val="Bullet"/>
    <w:basedOn w:val="Normal"/>
    <w:qFormat/>
    <w:rsid w:val="000C3712"/>
    <w:pPr>
      <w:spacing w:after="120" w:line="276" w:lineRule="auto"/>
      <w:ind w:left="720"/>
      <w:jc w:val="both"/>
    </w:pPr>
    <w:rPr>
      <w:rFonts w:cs="Times New Roman"/>
      <w:kern w:val="0"/>
      <w:sz w:val="22"/>
      <w:szCs w:val="20"/>
      <w:lang w:eastAsia="cs-CZ"/>
      <w14:ligatures w14:val="none"/>
    </w:rPr>
  </w:style>
  <w:style w:type="paragraph" w:customStyle="1" w:styleId="Table">
    <w:name w:val="Table"/>
    <w:basedOn w:val="Normal"/>
    <w:qFormat/>
    <w:rsid w:val="00B4550F"/>
    <w:pPr>
      <w:widowControl w:val="0"/>
      <w:spacing w:line="276" w:lineRule="auto"/>
    </w:pPr>
    <w:rPr>
      <w:rFonts w:eastAsia="Times New Roman" w:cstheme="minorHAnsi"/>
      <w:kern w:val="0"/>
      <w:sz w:val="20"/>
      <w:szCs w:val="20"/>
      <w:lang w:eastAsia="cs-CZ"/>
      <w14:ligatures w14:val="none"/>
    </w:rPr>
  </w:style>
  <w:style w:type="table" w:styleId="TableGrid">
    <w:name w:val="Table Grid"/>
    <w:aliases w:val="Deloitte table 3"/>
    <w:basedOn w:val="TableNormal"/>
    <w:rsid w:val="00B4550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68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68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15D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255CD"/>
    <w:rPr>
      <w:rFonts w:cs="Times New Roman"/>
      <w:kern w:val="0"/>
      <w:szCs w:val="20"/>
      <w:u w:val="single"/>
      <w:lang w:val="cs-CZ" w:eastAsia="cs-CZ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786B67"/>
    <w:pPr>
      <w:spacing w:before="240"/>
    </w:pPr>
    <w:rPr>
      <w:rFonts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86B67"/>
    <w:pPr>
      <w:ind w:left="2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86B67"/>
    <w:pPr>
      <w:ind w:left="480"/>
    </w:pPr>
    <w:rPr>
      <w:rFonts w:cstheme="minorHAnsi"/>
      <w:sz w:val="20"/>
      <w:szCs w:val="20"/>
    </w:rPr>
  </w:style>
  <w:style w:type="paragraph" w:customStyle="1" w:styleId="ACpZkladntext">
    <w:name w:val="ACp Základní text"/>
    <w:basedOn w:val="Normal"/>
    <w:qFormat/>
    <w:rsid w:val="00057778"/>
    <w:pPr>
      <w:suppressAutoHyphens/>
      <w:spacing w:after="120"/>
      <w:ind w:left="567"/>
      <w:jc w:val="both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8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837B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B72"/>
  </w:style>
  <w:style w:type="character" w:styleId="PageNumber">
    <w:name w:val="page number"/>
    <w:basedOn w:val="DefaultParagraphFont"/>
    <w:uiPriority w:val="99"/>
    <w:semiHidden/>
    <w:unhideWhenUsed/>
    <w:rsid w:val="00837B72"/>
  </w:style>
  <w:style w:type="paragraph" w:styleId="Header">
    <w:name w:val="header"/>
    <w:basedOn w:val="Normal"/>
    <w:link w:val="HeaderChar"/>
    <w:uiPriority w:val="99"/>
    <w:unhideWhenUsed/>
    <w:rsid w:val="009815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559"/>
  </w:style>
  <w:style w:type="paragraph" w:styleId="TOC1">
    <w:name w:val="toc 1"/>
    <w:basedOn w:val="Normal"/>
    <w:next w:val="Normal"/>
    <w:autoRedefine/>
    <w:uiPriority w:val="39"/>
    <w:unhideWhenUsed/>
    <w:rsid w:val="00AF599C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5">
    <w:name w:val="toc 5"/>
    <w:basedOn w:val="Normal"/>
    <w:next w:val="Normal"/>
    <w:autoRedefine/>
    <w:uiPriority w:val="39"/>
    <w:unhideWhenUsed/>
    <w:rsid w:val="00AF599C"/>
    <w:pPr>
      <w:ind w:left="72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F599C"/>
    <w:pPr>
      <w:ind w:left="96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F599C"/>
    <w:pPr>
      <w:ind w:left="12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F599C"/>
    <w:pPr>
      <w:ind w:left="14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F599C"/>
    <w:pPr>
      <w:ind w:left="1680"/>
    </w:pPr>
    <w:rPr>
      <w:rFonts w:cstheme="minorHAnsi"/>
      <w:sz w:val="20"/>
      <w:szCs w:val="20"/>
    </w:rPr>
  </w:style>
  <w:style w:type="character" w:customStyle="1" w:styleId="apple-converted-space">
    <w:name w:val="apple-converted-space"/>
    <w:basedOn w:val="DefaultParagraphFont"/>
    <w:rsid w:val="004126AD"/>
  </w:style>
  <w:style w:type="paragraph" w:styleId="NoSpacing">
    <w:name w:val="No Spacing"/>
    <w:uiPriority w:val="1"/>
    <w:qFormat/>
    <w:rsid w:val="008F2522"/>
  </w:style>
  <w:style w:type="character" w:customStyle="1" w:styleId="Heading1Char">
    <w:name w:val="Heading 1 Char"/>
    <w:basedOn w:val="DefaultParagraphFont"/>
    <w:link w:val="Heading1"/>
    <w:uiPriority w:val="9"/>
    <w:rsid w:val="004262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ableofFigures">
    <w:name w:val="table of figures"/>
    <w:basedOn w:val="Normal"/>
    <w:next w:val="Normal"/>
    <w:uiPriority w:val="99"/>
    <w:unhideWhenUsed/>
    <w:rsid w:val="00BE6162"/>
  </w:style>
  <w:style w:type="paragraph" w:styleId="Revision">
    <w:name w:val="Revision"/>
    <w:hidden/>
    <w:uiPriority w:val="99"/>
    <w:semiHidden/>
    <w:rsid w:val="00FC79D6"/>
  </w:style>
  <w:style w:type="paragraph" w:styleId="NormalWeb">
    <w:name w:val="Normal (Web)"/>
    <w:basedOn w:val="Normal"/>
    <w:uiPriority w:val="99"/>
    <w:unhideWhenUsed/>
    <w:rsid w:val="00FC79D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customStyle="1" w:styleId="ListParagraphChar">
    <w:name w:val="List Paragraph Char"/>
    <w:aliases w:val="Odstavec se seznamem a odrážkou Char,1 úroveň Odstavec se seznamem Char,List Paragraph (Czech Tourism) Char,NAKIT List Paragraph Char,Nad Char,Odstavec cíl se seznamem Char,Odstavec se seznamem5 Char,Odstavec_muj Char,Odrážky Char"/>
    <w:basedOn w:val="DefaultParagraphFont"/>
    <w:link w:val="ListParagraph"/>
    <w:uiPriority w:val="34"/>
    <w:qFormat/>
    <w:locked/>
    <w:rsid w:val="00AB6C4E"/>
  </w:style>
  <w:style w:type="character" w:customStyle="1" w:styleId="uv3um">
    <w:name w:val="uv3um"/>
    <w:basedOn w:val="DefaultParagraphFont"/>
    <w:rsid w:val="00226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3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7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42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3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8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18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8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18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38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78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274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34738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1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dia.gov.cz/oha/katalog-cloud-computing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3319</Words>
  <Characters>18920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CENDIS, s.p.</Company>
  <LinksUpToDate>false</LinksUpToDate>
  <CharactersWithSpaces>22195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Moravec</dc:creator>
  <cp:keywords/>
  <dc:description/>
  <cp:lastModifiedBy>David Hebelka</cp:lastModifiedBy>
  <cp:revision>2</cp:revision>
  <cp:lastPrinted>2024-09-26T07:21:00Z</cp:lastPrinted>
  <dcterms:created xsi:type="dcterms:W3CDTF">2025-07-10T08:18:00Z</dcterms:created>
  <dcterms:modified xsi:type="dcterms:W3CDTF">2025-07-10T08:18:00Z</dcterms:modified>
</cp:coreProperties>
</file>